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2BB99" w14:textId="77777777" w:rsidR="00823AE9" w:rsidRDefault="00823AE9" w:rsidP="00823AE9">
      <w:pPr>
        <w:pStyle w:val="Default"/>
        <w:pageBreakBefore/>
        <w:jc w:val="center"/>
        <w:rPr>
          <w:rFonts w:ascii="Calibri" w:hAnsi="Calibri" w:cs="Tahoma"/>
          <w:b/>
          <w:bCs/>
        </w:rPr>
      </w:pPr>
      <w:r>
        <w:rPr>
          <w:rFonts w:ascii="Calibri" w:hAnsi="Calibri" w:cs="Tahoma"/>
          <w:b/>
          <w:bCs/>
        </w:rPr>
        <w:t>Rozdział II</w:t>
      </w:r>
    </w:p>
    <w:p w14:paraId="79539B72" w14:textId="77777777" w:rsidR="00823AE9" w:rsidRDefault="00823AE9" w:rsidP="00823AE9">
      <w:pPr>
        <w:pStyle w:val="Standard"/>
        <w:jc w:val="center"/>
        <w:rPr>
          <w:rFonts w:ascii="Calibri" w:hAnsi="Calibri" w:cs="Tahoma"/>
          <w:b/>
          <w:bCs/>
          <w:color w:val="000000"/>
        </w:rPr>
      </w:pPr>
      <w:r>
        <w:rPr>
          <w:rFonts w:ascii="Calibri" w:hAnsi="Calibri" w:cs="Tahoma"/>
          <w:b/>
          <w:bCs/>
          <w:color w:val="000000"/>
        </w:rPr>
        <w:t>Istotne dla stron postanowienia, które zostaną wprowadzone do treści umowy</w:t>
      </w:r>
    </w:p>
    <w:p w14:paraId="177F4D77" w14:textId="2DD4AE97" w:rsidR="00823AE9" w:rsidRDefault="00823AE9" w:rsidP="00823AE9">
      <w:pPr>
        <w:pStyle w:val="Standard"/>
        <w:jc w:val="center"/>
        <w:rPr>
          <w:rFonts w:ascii="Calibri" w:hAnsi="Calibri" w:cs="Tahoma"/>
          <w:b/>
          <w:bCs/>
          <w:color w:val="000000"/>
          <w:u w:val="single"/>
        </w:rPr>
      </w:pPr>
      <w:r>
        <w:rPr>
          <w:rFonts w:ascii="Calibri" w:hAnsi="Calibri" w:cs="Tahoma"/>
          <w:b/>
          <w:bCs/>
          <w:color w:val="000000"/>
          <w:u w:val="single"/>
        </w:rPr>
        <w:t xml:space="preserve">Część </w:t>
      </w:r>
      <w:r w:rsidR="00FC7A6C">
        <w:rPr>
          <w:rFonts w:ascii="Calibri" w:hAnsi="Calibri" w:cs="Tahoma"/>
          <w:b/>
          <w:bCs/>
          <w:color w:val="000000"/>
          <w:u w:val="single"/>
        </w:rPr>
        <w:t>2</w:t>
      </w:r>
    </w:p>
    <w:p w14:paraId="09CB9B2F" w14:textId="77777777" w:rsidR="00823AE9" w:rsidRDefault="00823AE9" w:rsidP="00823AE9">
      <w:pPr>
        <w:pStyle w:val="Standard"/>
        <w:jc w:val="center"/>
        <w:rPr>
          <w:rFonts w:ascii="Calibri" w:hAnsi="Calibri" w:cs="Tahoma"/>
          <w:b/>
          <w:bCs/>
          <w:color w:val="000000"/>
          <w:sz w:val="28"/>
          <w:szCs w:val="28"/>
        </w:rPr>
      </w:pPr>
    </w:p>
    <w:p w14:paraId="630D2274"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UMOWA NR …………………………………..</w:t>
      </w:r>
    </w:p>
    <w:p w14:paraId="09EFA7D1" w14:textId="77777777" w:rsidR="00823AE9" w:rsidRDefault="00823AE9" w:rsidP="00823AE9">
      <w:pPr>
        <w:pStyle w:val="Standard"/>
        <w:jc w:val="both"/>
        <w:rPr>
          <w:rFonts w:ascii="Calibri" w:hAnsi="Calibri" w:cs="Tahoma"/>
          <w:color w:val="000000"/>
          <w:sz w:val="22"/>
          <w:szCs w:val="22"/>
        </w:rPr>
      </w:pPr>
    </w:p>
    <w:p w14:paraId="4A05B113" w14:textId="7A77DBEF" w:rsidR="00823AE9" w:rsidRDefault="00823AE9" w:rsidP="00823AE9">
      <w:pPr>
        <w:pStyle w:val="Standard"/>
        <w:jc w:val="both"/>
      </w:pPr>
      <w:r>
        <w:rPr>
          <w:rFonts w:ascii="Calibri" w:hAnsi="Calibri" w:cs="Tahoma"/>
          <w:color w:val="000000"/>
          <w:sz w:val="22"/>
          <w:szCs w:val="22"/>
        </w:rPr>
        <w:t xml:space="preserve">zawarta w dniu ............ 2020 roku w Polkowicach pomiędzy </w:t>
      </w:r>
      <w:r>
        <w:rPr>
          <w:rFonts w:ascii="Calibri" w:hAnsi="Calibri" w:cs="Tahoma"/>
          <w:b/>
          <w:bCs/>
          <w:color w:val="000000"/>
          <w:sz w:val="22"/>
          <w:szCs w:val="22"/>
        </w:rPr>
        <w:t>Związkiem Gmin Zagłębia Miedziowego</w:t>
      </w:r>
      <w:r>
        <w:rPr>
          <w:rFonts w:ascii="Calibri" w:hAnsi="Calibri" w:cs="Tahoma"/>
          <w:color w:val="000000"/>
          <w:sz w:val="22"/>
          <w:szCs w:val="22"/>
        </w:rPr>
        <w:t xml:space="preserve"> z siedzibą w Polkowicach (kod: 59-10</w:t>
      </w:r>
      <w:r w:rsidR="00C269DA">
        <w:rPr>
          <w:rFonts w:ascii="Calibri" w:hAnsi="Calibri" w:cs="Tahoma"/>
          <w:color w:val="000000"/>
          <w:sz w:val="22"/>
          <w:szCs w:val="22"/>
        </w:rPr>
        <w:t>0</w:t>
      </w:r>
      <w:r>
        <w:rPr>
          <w:rFonts w:ascii="Calibri" w:hAnsi="Calibri" w:cs="Tahoma"/>
          <w:color w:val="000000"/>
          <w:sz w:val="22"/>
          <w:szCs w:val="22"/>
        </w:rPr>
        <w:t>), przy ul. Małej 1,</w:t>
      </w:r>
    </w:p>
    <w:p w14:paraId="57670FED"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692-11-20-943</w:t>
      </w:r>
    </w:p>
    <w:p w14:paraId="27DAD1C3" w14:textId="77777777" w:rsidR="00823AE9" w:rsidRDefault="00823AE9" w:rsidP="00823AE9">
      <w:pPr>
        <w:pStyle w:val="Standard"/>
        <w:jc w:val="both"/>
        <w:rPr>
          <w:rFonts w:ascii="Calibri" w:hAnsi="Calibri" w:cs="Calibri"/>
          <w:color w:val="000000"/>
          <w:sz w:val="22"/>
          <w:szCs w:val="22"/>
        </w:rPr>
      </w:pPr>
      <w:r>
        <w:rPr>
          <w:rFonts w:ascii="Calibri" w:hAnsi="Calibri" w:cs="Calibri"/>
          <w:color w:val="000000"/>
          <w:sz w:val="22"/>
          <w:szCs w:val="22"/>
        </w:rPr>
        <w:t>reprezentowaną przez Zarząd Związku, w imieniu którego występują:</w:t>
      </w:r>
    </w:p>
    <w:p w14:paraId="10ADF771" w14:textId="77777777" w:rsidR="00823AE9" w:rsidRDefault="00823AE9" w:rsidP="00823AE9">
      <w:pPr>
        <w:pStyle w:val="Standard"/>
        <w:jc w:val="both"/>
      </w:pPr>
      <w:r>
        <w:rPr>
          <w:rFonts w:ascii="Calibri" w:hAnsi="Calibri" w:cs="Calibri"/>
          <w:bCs/>
          <w:sz w:val="22"/>
          <w:szCs w:val="22"/>
          <w:lang w:eastAsia="en-US"/>
        </w:rPr>
        <w:t>………………………</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Przewodniczący Zarządu</w:t>
      </w:r>
      <w:r>
        <w:rPr>
          <w:rFonts w:ascii="Calibri" w:hAnsi="Calibri" w:cs="Calibri"/>
          <w:bCs/>
          <w:sz w:val="22"/>
          <w:szCs w:val="22"/>
          <w:lang w:eastAsia="en-US"/>
        </w:rPr>
        <w:t>,</w:t>
      </w:r>
    </w:p>
    <w:p w14:paraId="7CFA561B" w14:textId="74C9E74E"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Wiceprzewodniczący Zarządu</w:t>
      </w:r>
      <w:r>
        <w:rPr>
          <w:rFonts w:ascii="Calibri" w:hAnsi="Calibri" w:cs="Calibri"/>
          <w:bCs/>
          <w:sz w:val="22"/>
          <w:szCs w:val="22"/>
          <w:lang w:eastAsia="en-US"/>
        </w:rPr>
        <w:t>,</w:t>
      </w:r>
    </w:p>
    <w:p w14:paraId="2AC64285" w14:textId="77777777" w:rsidR="00823AE9" w:rsidRDefault="00823AE9" w:rsidP="00823AE9">
      <w:pPr>
        <w:pStyle w:val="Standard"/>
        <w:jc w:val="both"/>
        <w:rPr>
          <w:rFonts w:ascii="Calibri" w:hAnsi="Calibri" w:cs="Calibri"/>
          <w:bCs/>
          <w:sz w:val="22"/>
          <w:szCs w:val="22"/>
          <w:lang w:eastAsia="en-US"/>
        </w:rPr>
      </w:pPr>
      <w:r>
        <w:rPr>
          <w:rFonts w:ascii="Calibri" w:hAnsi="Calibri" w:cs="Calibri"/>
          <w:bCs/>
          <w:sz w:val="22"/>
          <w:szCs w:val="22"/>
          <w:lang w:eastAsia="en-US"/>
        </w:rPr>
        <w:t>przy kontrasygnacie:</w:t>
      </w:r>
    </w:p>
    <w:p w14:paraId="12F2B3C6" w14:textId="77777777"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Głównego Księgowego Związku</w:t>
      </w:r>
      <w:r>
        <w:rPr>
          <w:rFonts w:ascii="Calibri" w:eastAsia="Calibri" w:hAnsi="Calibri" w:cs="Calibri"/>
          <w:sz w:val="22"/>
          <w:szCs w:val="22"/>
          <w:lang w:eastAsia="en-US"/>
        </w:rPr>
        <w:t>,</w:t>
      </w:r>
    </w:p>
    <w:p w14:paraId="03E7630A"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„zamawiającym”,</w:t>
      </w:r>
    </w:p>
    <w:p w14:paraId="5ECF1B45" w14:textId="77777777" w:rsidR="00823AE9" w:rsidRDefault="00823AE9" w:rsidP="00823AE9">
      <w:pPr>
        <w:pStyle w:val="Standard"/>
        <w:jc w:val="both"/>
        <w:rPr>
          <w:rFonts w:ascii="Calibri" w:hAnsi="Calibri" w:cs="Tahoma"/>
          <w:color w:val="000000"/>
          <w:sz w:val="22"/>
          <w:szCs w:val="22"/>
        </w:rPr>
      </w:pPr>
    </w:p>
    <w:p w14:paraId="4A561F73"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a ............................................................. z siedzibą w .................................................................</w:t>
      </w:r>
    </w:p>
    <w:p w14:paraId="65016281"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w:t>
      </w:r>
    </w:p>
    <w:p w14:paraId="012CE601"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imieniu którego działa:</w:t>
      </w:r>
    </w:p>
    <w:p w14:paraId="3280607F"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t>
      </w:r>
    </w:p>
    <w:p w14:paraId="0202C175"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„wykonawcą”.</w:t>
      </w:r>
    </w:p>
    <w:p w14:paraId="3EC451E6"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wspólnie zwanymi dalej „Stronami”,</w:t>
      </w:r>
    </w:p>
    <w:p w14:paraId="0C86C315" w14:textId="77777777" w:rsidR="00823AE9" w:rsidRDefault="00823AE9" w:rsidP="00823AE9">
      <w:pPr>
        <w:pStyle w:val="Standard"/>
        <w:jc w:val="both"/>
        <w:rPr>
          <w:rFonts w:ascii="Calibri" w:hAnsi="Calibri" w:cs="Tahoma"/>
          <w:color w:val="000000"/>
          <w:sz w:val="22"/>
          <w:szCs w:val="22"/>
        </w:rPr>
      </w:pPr>
    </w:p>
    <w:p w14:paraId="28F6B93F"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wyniku rozstrzygnięcia postępowania o udzielenie zamówienia publicznego, prowadzonego w trybie przetargu nieograniczonego na podstawie art. 10 ust. 1 i art. 39 - 46 w związku z art. 132 ust. 1 pkt 6 i art. 133 ust. 1 ustawy z dnia 29 stycznia 2004 r. Prawo zamówień publicznych (Dz. U.  z 2019 r. poz. 1843 z późn. zm.), została zawarta umowa o następującej treści:</w:t>
      </w:r>
    </w:p>
    <w:p w14:paraId="1C2D7DB5" w14:textId="77777777" w:rsidR="00823AE9" w:rsidRDefault="00823AE9" w:rsidP="00823AE9">
      <w:pPr>
        <w:pStyle w:val="Standard"/>
        <w:jc w:val="center"/>
        <w:rPr>
          <w:rFonts w:ascii="Calibri" w:hAnsi="Calibri" w:cs="Tahoma"/>
          <w:b/>
          <w:bCs/>
          <w:color w:val="000000"/>
          <w:sz w:val="22"/>
          <w:szCs w:val="22"/>
        </w:rPr>
      </w:pPr>
    </w:p>
    <w:p w14:paraId="183C37B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w:t>
      </w:r>
    </w:p>
    <w:p w14:paraId="5932FCD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PRZEDMIOT UMOWY</w:t>
      </w:r>
    </w:p>
    <w:p w14:paraId="141B94C3" w14:textId="1790B02B"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 xml:space="preserve">Zamawiający zleca a wykonawca przyjmuje do wykonania </w:t>
      </w:r>
      <w:r>
        <w:rPr>
          <w:rFonts w:ascii="Calibri" w:hAnsi="Calibri" w:cs="Tahoma"/>
          <w:b/>
          <w:bCs/>
          <w:color w:val="000000"/>
          <w:sz w:val="22"/>
          <w:szCs w:val="22"/>
        </w:rPr>
        <w:t xml:space="preserve">budowę Punktu Selektywnego Zbierania Odpadów w miejscowości </w:t>
      </w:r>
      <w:r w:rsidR="00FC7A6C">
        <w:rPr>
          <w:rFonts w:ascii="Calibri" w:hAnsi="Calibri" w:cs="Tahoma"/>
          <w:b/>
          <w:bCs/>
          <w:color w:val="000000"/>
          <w:sz w:val="22"/>
          <w:szCs w:val="22"/>
        </w:rPr>
        <w:t>Grębocice</w:t>
      </w:r>
      <w:r>
        <w:rPr>
          <w:rFonts w:ascii="Calibri" w:hAnsi="Calibri" w:cs="Tahoma"/>
          <w:b/>
          <w:bCs/>
          <w:color w:val="000000"/>
          <w:sz w:val="22"/>
          <w:szCs w:val="22"/>
        </w:rPr>
        <w:t xml:space="preserve">, </w:t>
      </w:r>
      <w:r w:rsidR="00FC7A6C" w:rsidRPr="00FC7A6C">
        <w:rPr>
          <w:rFonts w:ascii="Calibri" w:hAnsi="Calibri"/>
          <w:sz w:val="22"/>
          <w:szCs w:val="22"/>
        </w:rPr>
        <w:t xml:space="preserve">działka nr 648/8 </w:t>
      </w:r>
      <w:r>
        <w:rPr>
          <w:rFonts w:ascii="Calibri" w:hAnsi="Calibri" w:cs="Tahoma"/>
          <w:color w:val="000000"/>
          <w:sz w:val="22"/>
          <w:szCs w:val="22"/>
        </w:rPr>
        <w:t>wraz z uzyskaniem pozwolenia na użytkowanie</w:t>
      </w:r>
      <w:r>
        <w:rPr>
          <w:rFonts w:ascii="Calibri" w:eastAsia="Univers-PL" w:hAnsi="Calibri"/>
          <w:color w:val="000000"/>
          <w:sz w:val="22"/>
          <w:szCs w:val="22"/>
          <w:lang w:eastAsia="en-US"/>
        </w:rPr>
        <w:t>. Pozwolenie na użytkowanie oznacza obowiązek uzyskania przez wykonawcę ostatecznej i bezwarunkowej decyzji pozwolenia na użytkowanie obiektu, który powstanie wskutek wykonania przedmiotu niniejszego zamówienia.</w:t>
      </w:r>
    </w:p>
    <w:p w14:paraId="0126B497" w14:textId="77777777" w:rsidR="00823AE9" w:rsidRPr="00BA356B" w:rsidRDefault="00823AE9" w:rsidP="00823AE9">
      <w:pPr>
        <w:pStyle w:val="Standard"/>
        <w:numPr>
          <w:ilvl w:val="1"/>
          <w:numId w:val="55"/>
        </w:numPr>
        <w:tabs>
          <w:tab w:val="left" w:pos="1134"/>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obejmuje m.in.:</w:t>
      </w:r>
    </w:p>
    <w:p w14:paraId="24CCDB95" w14:textId="77777777" w:rsidR="00F222CB" w:rsidRDefault="00F222CB" w:rsidP="005C1071">
      <w:pPr>
        <w:pStyle w:val="Akapitzlist"/>
        <w:numPr>
          <w:ilvl w:val="0"/>
          <w:numId w:val="177"/>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nawierzchnię placu z betonu asfaltowego – około 1774,00 m2</w:t>
      </w:r>
    </w:p>
    <w:p w14:paraId="6210A3B7"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ogrodzenia z siatki na słupkach stalowych z bramą wjazdową przesuwną,</w:t>
      </w:r>
    </w:p>
    <w:p w14:paraId="33659359" w14:textId="77777777" w:rsidR="00F222CB" w:rsidRDefault="00F222CB" w:rsidP="005C1071">
      <w:pPr>
        <w:pStyle w:val="Akapitzlist"/>
        <w:numPr>
          <w:ilvl w:val="0"/>
          <w:numId w:val="178"/>
        </w:numPr>
        <w:ind w:left="851" w:hanging="284"/>
        <w:jc w:val="both"/>
        <w:textAlignment w:val="auto"/>
        <w:rPr>
          <w:rFonts w:ascii="Calibri" w:hAnsi="Calibri" w:cs="Calibri"/>
          <w:sz w:val="22"/>
          <w:szCs w:val="22"/>
          <w:lang w:val="pl-PL"/>
        </w:rPr>
      </w:pPr>
      <w:r>
        <w:rPr>
          <w:rFonts w:ascii="Calibri" w:eastAsia="Univers-PL" w:hAnsi="Calibri" w:cs="Calibri"/>
          <w:color w:val="000000"/>
          <w:sz w:val="22"/>
          <w:szCs w:val="22"/>
          <w:lang w:val="pl-PL"/>
        </w:rPr>
        <w:t>montaż kontenera socjalno-biurowego, kontenera typu EKOSKŁAD przeznaczonego do zbierania odpadów niebezpiecznych,</w:t>
      </w:r>
    </w:p>
    <w:p w14:paraId="5AD29E70"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montaż 2 szt. kontenerów typu KP33</w:t>
      </w:r>
    </w:p>
    <w:p w14:paraId="5D15181C"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Lokalizację na placu kontenerów pojemników na odpady typu KP10 (10 szt.) oraz 2 szt. pojemników typu 1100L</w:t>
      </w:r>
    </w:p>
    <w:p w14:paraId="0D4AD9D2"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niecki betonowej;</w:t>
      </w:r>
    </w:p>
    <w:p w14:paraId="0B92F322"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Lokalizację wagi samochodowej najazdowej o udźwigu minimum 40 ton,</w:t>
      </w:r>
    </w:p>
    <w:p w14:paraId="1F86086A"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przyłącza wodociągowego</w:t>
      </w:r>
    </w:p>
    <w:p w14:paraId="73FD92A9"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instalacji elektrycznej</w:t>
      </w:r>
    </w:p>
    <w:p w14:paraId="61F05A86"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oświetlenia i monitoringu terenu</w:t>
      </w:r>
    </w:p>
    <w:p w14:paraId="5CCDADB4"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Wykonanie kanalizacji sanitarnej i deszczowej</w:t>
      </w:r>
    </w:p>
    <w:p w14:paraId="598DC93A"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t>Wyprofilowanie terenów zielonych wraz z wysianiem trawy</w:t>
      </w:r>
    </w:p>
    <w:p w14:paraId="2F6D930F"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themeColor="text1"/>
          <w:sz w:val="22"/>
          <w:szCs w:val="22"/>
          <w:lang w:val="pl-PL"/>
        </w:rPr>
      </w:pPr>
      <w:r>
        <w:rPr>
          <w:rFonts w:ascii="Calibri" w:eastAsia="Univers-PL" w:hAnsi="Calibri"/>
          <w:color w:val="000000" w:themeColor="text1"/>
          <w:sz w:val="22"/>
          <w:szCs w:val="22"/>
          <w:lang w:val="pl-PL"/>
        </w:rPr>
        <w:t>wykonanie ścieżki edukacyjnej: ławostół (1szt.), gra pamięciowa (1 szt.) - dostawa i montaż,</w:t>
      </w:r>
    </w:p>
    <w:p w14:paraId="19AF69E3" w14:textId="77777777" w:rsidR="00F222CB" w:rsidRDefault="00F222CB" w:rsidP="005C1071">
      <w:pPr>
        <w:pStyle w:val="Akapitzlist"/>
        <w:numPr>
          <w:ilvl w:val="0"/>
          <w:numId w:val="178"/>
        </w:numPr>
        <w:ind w:left="851" w:hanging="284"/>
        <w:jc w:val="both"/>
        <w:textAlignment w:val="auto"/>
        <w:rPr>
          <w:rFonts w:ascii="Calibri" w:eastAsia="Univers-PL" w:hAnsi="Calibri" w:cs="Calibri"/>
          <w:color w:val="000000"/>
          <w:sz w:val="22"/>
          <w:szCs w:val="22"/>
          <w:lang w:val="pl-PL"/>
        </w:rPr>
      </w:pPr>
      <w:r>
        <w:rPr>
          <w:rFonts w:ascii="Calibri" w:eastAsia="Univers-PL" w:hAnsi="Calibri" w:cs="Calibri"/>
          <w:color w:val="000000"/>
          <w:sz w:val="22"/>
          <w:szCs w:val="22"/>
          <w:lang w:val="pl-PL"/>
        </w:rPr>
        <w:lastRenderedPageBreak/>
        <w:t>Przesadzenie istniejących drzew – 11szt.,</w:t>
      </w:r>
    </w:p>
    <w:p w14:paraId="7BD3988D" w14:textId="797DEF38" w:rsidR="00FC7A6C" w:rsidRPr="00FC7A6C" w:rsidRDefault="00F222CB" w:rsidP="005C1071">
      <w:pPr>
        <w:numPr>
          <w:ilvl w:val="0"/>
          <w:numId w:val="122"/>
        </w:numPr>
        <w:ind w:left="851" w:hanging="284"/>
        <w:jc w:val="both"/>
        <w:rPr>
          <w:rFonts w:ascii="Calibri" w:hAnsi="Calibri" w:cs="Calibri"/>
          <w:sz w:val="22"/>
          <w:szCs w:val="22"/>
          <w:lang w:eastAsia="en-US"/>
        </w:rPr>
      </w:pPr>
      <w:r>
        <w:rPr>
          <w:rFonts w:ascii="Calibri" w:eastAsia="Univers-PL" w:hAnsi="Calibri" w:cs="Calibri"/>
          <w:color w:val="000000"/>
          <w:kern w:val="0"/>
          <w:sz w:val="22"/>
          <w:szCs w:val="22"/>
        </w:rPr>
        <w:t>kompleksową obsługę geodezyjną wykonanych obiektów</w:t>
      </w:r>
      <w:r w:rsidR="00FC7A6C" w:rsidRPr="00FC7A6C">
        <w:rPr>
          <w:rFonts w:ascii="Calibri" w:eastAsia="Univers-PL" w:hAnsi="Calibri" w:cs="Calibri"/>
          <w:color w:val="000000"/>
          <w:sz w:val="22"/>
          <w:szCs w:val="22"/>
          <w:lang w:eastAsia="en-US"/>
        </w:rPr>
        <w:t>.</w:t>
      </w:r>
    </w:p>
    <w:p w14:paraId="6A4B2F48" w14:textId="77777777" w:rsidR="00823AE9" w:rsidRPr="00BA356B" w:rsidRDefault="00823AE9" w:rsidP="00823AE9">
      <w:pPr>
        <w:pStyle w:val="Standard"/>
        <w:numPr>
          <w:ilvl w:val="1"/>
          <w:numId w:val="55"/>
        </w:numPr>
        <w:tabs>
          <w:tab w:val="left" w:pos="1134"/>
        </w:tabs>
        <w:ind w:left="567" w:hanging="567"/>
        <w:jc w:val="both"/>
        <w:rPr>
          <w:rFonts w:ascii="Calibri" w:hAnsi="Calibri" w:cs="Tahoma"/>
          <w:color w:val="000000"/>
          <w:sz w:val="22"/>
          <w:szCs w:val="22"/>
        </w:rPr>
      </w:pPr>
      <w:r w:rsidRPr="00BA356B">
        <w:rPr>
          <w:rFonts w:ascii="Calibri" w:hAnsi="Calibri" w:cs="Tahoma"/>
          <w:color w:val="000000"/>
          <w:sz w:val="22"/>
          <w:szCs w:val="22"/>
        </w:rPr>
        <w:t xml:space="preserve">Przedmiot umowy obejmuje uzyskanie pozwolenia na użytkowanie od Powiatowego Inspektora Nadzoru Budowlanego w Polkowicach.  </w:t>
      </w:r>
    </w:p>
    <w:p w14:paraId="6161DDE2" w14:textId="77777777" w:rsidR="00823AE9" w:rsidRPr="00BA356B" w:rsidRDefault="00823AE9" w:rsidP="00823AE9">
      <w:pPr>
        <w:pStyle w:val="Akapitzlist"/>
        <w:ind w:left="567"/>
        <w:jc w:val="both"/>
        <w:rPr>
          <w:lang w:val="pl-PL"/>
        </w:rPr>
      </w:pPr>
      <w:r w:rsidRPr="00BA356B">
        <w:rPr>
          <w:rFonts w:ascii="Calibri" w:hAnsi="Calibri"/>
          <w:b/>
          <w:bCs/>
          <w:i/>
          <w:sz w:val="22"/>
          <w:szCs w:val="22"/>
          <w:u w:val="single"/>
          <w:lang w:val="pl-PL"/>
        </w:rPr>
        <w:t xml:space="preserve">UWAGA: należy zwrócić uwagę, że w ramach przedmiotu </w:t>
      </w:r>
      <w:r>
        <w:rPr>
          <w:rFonts w:ascii="Calibri" w:hAnsi="Calibri"/>
          <w:b/>
          <w:bCs/>
          <w:i/>
          <w:sz w:val="22"/>
          <w:szCs w:val="22"/>
          <w:u w:val="single"/>
          <w:lang w:val="pl-PL"/>
        </w:rPr>
        <w:t>umowy</w:t>
      </w:r>
      <w:r w:rsidRPr="00BA356B">
        <w:rPr>
          <w:rFonts w:ascii="Calibri" w:hAnsi="Calibri"/>
          <w:b/>
          <w:bCs/>
          <w:i/>
          <w:sz w:val="22"/>
          <w:szCs w:val="22"/>
          <w:u w:val="single"/>
          <w:lang w:val="pl-PL"/>
        </w:rPr>
        <w:t xml:space="preserve"> wykonawca zobowiązany jest </w:t>
      </w:r>
      <w:r w:rsidRPr="00BA356B">
        <w:rPr>
          <w:rFonts w:ascii="Calibri" w:hAnsi="Calibri" w:cs="Tahoma"/>
          <w:b/>
          <w:bCs/>
          <w:i/>
          <w:sz w:val="22"/>
          <w:szCs w:val="22"/>
          <w:u w:val="single"/>
          <w:lang w:val="pl-PL"/>
        </w:rPr>
        <w:t xml:space="preserve">wykonać całość dokumentacji powykonawczej i odbiorowej. W związku z powyższym zaleca się zakończenie robót budowlanych odpowiednio wcześniej, aby móc skompletować wszystkie dokumenty do odbioru i w terminie zawiadomić zamawiającego oraz </w:t>
      </w:r>
      <w:r>
        <w:rPr>
          <w:rFonts w:ascii="Calibri" w:hAnsi="Calibri" w:cs="Tahoma"/>
          <w:b/>
          <w:bCs/>
          <w:i/>
          <w:sz w:val="22"/>
          <w:szCs w:val="22"/>
          <w:u w:val="single"/>
          <w:lang w:val="pl-PL"/>
        </w:rPr>
        <w:t>uzyskać pozwolenie na użytkowanie</w:t>
      </w:r>
      <w:r w:rsidRPr="00BA356B">
        <w:rPr>
          <w:rFonts w:ascii="Calibri" w:hAnsi="Calibri" w:cs="Tahoma"/>
          <w:b/>
          <w:bCs/>
          <w:i/>
          <w:sz w:val="22"/>
          <w:szCs w:val="22"/>
          <w:u w:val="single"/>
          <w:lang w:val="pl-PL"/>
        </w:rPr>
        <w:t>.</w:t>
      </w:r>
    </w:p>
    <w:p w14:paraId="028A0331"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Szczegółowy zakres przedmiotu umowy określa kosztorys ofertow</w:t>
      </w:r>
      <w:r>
        <w:rPr>
          <w:rFonts w:ascii="Calibri" w:hAnsi="Calibri" w:cs="Tahoma"/>
          <w:color w:val="000000"/>
          <w:sz w:val="22"/>
          <w:szCs w:val="22"/>
        </w:rPr>
        <w:t>y</w:t>
      </w:r>
      <w:r w:rsidRPr="00BA356B">
        <w:rPr>
          <w:rFonts w:ascii="Calibri" w:hAnsi="Calibri" w:cs="Tahoma"/>
          <w:color w:val="000000"/>
          <w:sz w:val="22"/>
          <w:szCs w:val="22"/>
        </w:rPr>
        <w:t xml:space="preserve"> stanowiąc</w:t>
      </w:r>
      <w:r>
        <w:rPr>
          <w:rFonts w:ascii="Calibri" w:hAnsi="Calibri" w:cs="Tahoma"/>
          <w:color w:val="000000"/>
          <w:sz w:val="22"/>
          <w:szCs w:val="22"/>
        </w:rPr>
        <w:t>y</w:t>
      </w:r>
      <w:r w:rsidRPr="00BA356B">
        <w:rPr>
          <w:rFonts w:ascii="Calibri" w:hAnsi="Calibri" w:cs="Tahoma"/>
          <w:color w:val="000000"/>
          <w:sz w:val="22"/>
          <w:szCs w:val="22"/>
        </w:rPr>
        <w:t xml:space="preserve"> </w:t>
      </w:r>
      <w:r w:rsidRPr="00BA356B">
        <w:rPr>
          <w:rFonts w:ascii="Calibri" w:hAnsi="Calibri" w:cs="Tahoma"/>
          <w:b/>
          <w:bCs/>
          <w:color w:val="000000"/>
          <w:sz w:val="22"/>
          <w:szCs w:val="22"/>
        </w:rPr>
        <w:t>załącznik nr 1 do umowy</w:t>
      </w:r>
      <w:r w:rsidRPr="00BA356B">
        <w:rPr>
          <w:rFonts w:ascii="Calibri" w:hAnsi="Calibri" w:cs="Tahoma"/>
          <w:color w:val="000000"/>
          <w:sz w:val="22"/>
          <w:szCs w:val="22"/>
        </w:rPr>
        <w:t xml:space="preserve">. Przedmiot zamówienia należy wykonać zgodnie z dokumentacją projektową stanowiącą </w:t>
      </w:r>
      <w:r w:rsidRPr="00BA356B">
        <w:rPr>
          <w:rFonts w:ascii="Calibri" w:hAnsi="Calibri" w:cs="Tahoma"/>
          <w:b/>
          <w:bCs/>
          <w:color w:val="000000"/>
          <w:sz w:val="22"/>
          <w:szCs w:val="22"/>
        </w:rPr>
        <w:t>załącznik nr 2 do umowy</w:t>
      </w:r>
      <w:r w:rsidRPr="00BA356B">
        <w:rPr>
          <w:rFonts w:ascii="Calibri" w:hAnsi="Calibri" w:cs="Tahoma"/>
          <w:color w:val="000000"/>
          <w:sz w:val="22"/>
          <w:szCs w:val="22"/>
        </w:rPr>
        <w:t xml:space="preserve"> oraz zgodnie ze specyfikacją techniczną wykonania i odbioru robót budowlanych stanowiącą </w:t>
      </w:r>
      <w:r w:rsidRPr="00BA356B">
        <w:rPr>
          <w:rFonts w:ascii="Calibri" w:hAnsi="Calibri" w:cs="Tahoma"/>
          <w:b/>
          <w:bCs/>
          <w:color w:val="000000"/>
          <w:sz w:val="22"/>
          <w:szCs w:val="22"/>
        </w:rPr>
        <w:t>załącznik nr 3 do umowy</w:t>
      </w:r>
      <w:r w:rsidRPr="00BA356B">
        <w:rPr>
          <w:rFonts w:ascii="Calibri" w:hAnsi="Calibri" w:cs="Tahoma"/>
          <w:color w:val="000000"/>
          <w:sz w:val="22"/>
          <w:szCs w:val="22"/>
        </w:rPr>
        <w:t xml:space="preserve"> z uwzględnieniem wyjaśnień i zmian dokonanych przez zamawiającego w czasie trwania postępowania o udzielenie zamówienia publicznego – jeżeli miały miejsce.</w:t>
      </w:r>
    </w:p>
    <w:p w14:paraId="03A92B59"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W przypadku rozbieżności dotyczących jakości materiałów i standardu wykonania pomiędzy dokumentacją projektową a specyfikacją techniczną wykonania i odbioru robót budowlanych należy przyjąć jakość materiałów i standard wykonania określony</w:t>
      </w:r>
      <w:r>
        <w:rPr>
          <w:rFonts w:ascii="Calibri" w:hAnsi="Calibri" w:cs="Tahoma"/>
          <w:color w:val="000000"/>
          <w:sz w:val="22"/>
          <w:szCs w:val="22"/>
        </w:rPr>
        <w:t>, w następującej hierarchii w:</w:t>
      </w:r>
    </w:p>
    <w:p w14:paraId="0BF09FD2" w14:textId="77777777" w:rsidR="00823AE9" w:rsidRDefault="00823AE9" w:rsidP="005C1071">
      <w:pPr>
        <w:pStyle w:val="Akapitzlist"/>
        <w:numPr>
          <w:ilvl w:val="0"/>
          <w:numId w:val="132"/>
        </w:numPr>
        <w:ind w:left="993" w:hanging="426"/>
        <w:jc w:val="both"/>
        <w:rPr>
          <w:rFonts w:ascii="Calibri" w:hAnsi="Calibri" w:cs="Tahoma"/>
          <w:color w:val="000000"/>
          <w:sz w:val="22"/>
          <w:szCs w:val="22"/>
        </w:rPr>
      </w:pPr>
      <w:r>
        <w:rPr>
          <w:rFonts w:ascii="Calibri" w:hAnsi="Calibri" w:cs="Tahoma"/>
          <w:color w:val="000000"/>
          <w:sz w:val="22"/>
          <w:szCs w:val="22"/>
        </w:rPr>
        <w:t>Projekt budowlany i wykonawczy</w:t>
      </w:r>
    </w:p>
    <w:p w14:paraId="29300563" w14:textId="77777777" w:rsidR="00823AE9" w:rsidRPr="00BA356B" w:rsidRDefault="00823AE9" w:rsidP="005C1071">
      <w:pPr>
        <w:pStyle w:val="Akapitzlist"/>
        <w:numPr>
          <w:ilvl w:val="0"/>
          <w:numId w:val="107"/>
        </w:numPr>
        <w:ind w:left="993" w:hanging="426"/>
        <w:jc w:val="both"/>
        <w:rPr>
          <w:rFonts w:ascii="Calibri" w:hAnsi="Calibri" w:cs="Tahoma"/>
          <w:color w:val="000000"/>
          <w:sz w:val="22"/>
          <w:szCs w:val="22"/>
          <w:lang w:val="pl-PL"/>
        </w:rPr>
      </w:pPr>
      <w:r w:rsidRPr="00BA356B">
        <w:rPr>
          <w:rFonts w:ascii="Calibri" w:hAnsi="Calibri" w:cs="Tahoma"/>
          <w:color w:val="000000"/>
          <w:sz w:val="22"/>
          <w:szCs w:val="22"/>
          <w:lang w:val="pl-PL"/>
        </w:rPr>
        <w:t>Specyfikacja techniczna wykonania i odbioru robót budowlanych</w:t>
      </w:r>
    </w:p>
    <w:p w14:paraId="324B63D6" w14:textId="77777777" w:rsidR="00823AE9" w:rsidRDefault="00823AE9" w:rsidP="005C1071">
      <w:pPr>
        <w:pStyle w:val="Akapitzlist"/>
        <w:numPr>
          <w:ilvl w:val="0"/>
          <w:numId w:val="107"/>
        </w:numPr>
        <w:ind w:left="993" w:hanging="426"/>
        <w:jc w:val="both"/>
        <w:rPr>
          <w:rFonts w:ascii="Calibri" w:hAnsi="Calibri" w:cs="Tahoma"/>
          <w:color w:val="000000"/>
          <w:sz w:val="22"/>
          <w:szCs w:val="22"/>
        </w:rPr>
      </w:pPr>
      <w:r>
        <w:rPr>
          <w:rFonts w:ascii="Calibri" w:hAnsi="Calibri" w:cs="Tahoma"/>
          <w:color w:val="000000"/>
          <w:sz w:val="22"/>
          <w:szCs w:val="22"/>
        </w:rPr>
        <w:t>Przedmiar robót.</w:t>
      </w:r>
    </w:p>
    <w:p w14:paraId="1141D685"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25CF74A0" w14:textId="77777777" w:rsidR="00823AE9" w:rsidRPr="008655B7"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obejmuje ponadto zapewnienie przez wykonawcę</w:t>
      </w:r>
      <w:r>
        <w:rPr>
          <w:rFonts w:ascii="Calibri" w:hAnsi="Calibri" w:cs="Tahoma"/>
          <w:color w:val="000000"/>
          <w:sz w:val="22"/>
          <w:szCs w:val="22"/>
        </w:rPr>
        <w:t xml:space="preserve"> </w:t>
      </w:r>
      <w:r w:rsidRPr="008655B7">
        <w:rPr>
          <w:rFonts w:ascii="Calibri" w:eastAsia="Tahoma" w:hAnsi="Calibri" w:cs="Tahoma"/>
          <w:color w:val="000000"/>
          <w:sz w:val="22"/>
          <w:szCs w:val="22"/>
        </w:rPr>
        <w:t>obsługi geodezyjnej zgodnie z obowiązującymi przepisami, w tym wykonanie geodezyjnej inwentaryzacji powykonawczej dla każdej branży oraz przekazanie jej zamawiającemu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22B9DC78"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należy wykonać zgodnie z obowiązującymi przepisami prawa, sztuką budowlaną, wiedzą techniczną oraz niniejszą umową.</w:t>
      </w:r>
    </w:p>
    <w:p w14:paraId="4F4B9FDD"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2340CAF0" w14:textId="77777777" w:rsidR="00823AE9"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lang w:val="en-US"/>
        </w:rPr>
      </w:pPr>
      <w:r w:rsidRPr="00BA356B">
        <w:rPr>
          <w:rFonts w:ascii="Calibri" w:hAnsi="Calibri" w:cs="Tahoma"/>
          <w:color w:val="000000"/>
          <w:sz w:val="22"/>
          <w:szCs w:val="22"/>
        </w:rPr>
        <w:t xml:space="preserve">Przewiduje się możliwość ograniczenia zakresu rzeczowego przedmiotu umowy w sytuacji, gdy wykonanie danych robót będzie zbędne do prawidłowego, tj. zgodnego z zasadami wiedzy </w:t>
      </w:r>
      <w:r w:rsidRPr="00BA356B">
        <w:rPr>
          <w:rFonts w:ascii="Calibri" w:hAnsi="Calibri" w:cs="Tahoma"/>
          <w:color w:val="000000"/>
          <w:sz w:val="22"/>
          <w:szCs w:val="22"/>
        </w:rPr>
        <w:lastRenderedPageBreak/>
        <w:t xml:space="preserve">technicznej i obowiązującymi na dzień odbioru robót przepisami wykonania przedmiotu umowy. </w:t>
      </w:r>
      <w:r>
        <w:rPr>
          <w:rFonts w:ascii="Calibri" w:hAnsi="Calibri" w:cs="Tahoma"/>
          <w:color w:val="000000"/>
          <w:sz w:val="22"/>
          <w:szCs w:val="22"/>
          <w:lang w:val="en-US"/>
        </w:rPr>
        <w:t>Roboty takie nazywane są robotami zaniechanymi.</w:t>
      </w:r>
    </w:p>
    <w:p w14:paraId="07B61103" w14:textId="77777777"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r>
        <w:rPr>
          <w:rFonts w:ascii="Calibri" w:hAnsi="Calibri" w:cs="Tahoma"/>
          <w:color w:val="000000"/>
          <w:sz w:val="22"/>
          <w:szCs w:val="22"/>
        </w:rPr>
        <w:t xml:space="preserve"> Wykonawca o wykryciu błędów w dokumentacji projektowej winien natychmiast powiadomić pisemnie lub drogą elektroniczną zamawiającego i inspektora nadzoru inwestorskiego.</w:t>
      </w:r>
    </w:p>
    <w:p w14:paraId="6EB75FED" w14:textId="77777777"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Roboty budowlane</w:t>
      </w:r>
      <w:r>
        <w:rPr>
          <w:rFonts w:ascii="Calibri" w:hAnsi="Calibri" w:cs="Tahoma"/>
          <w:color w:val="000000"/>
          <w:sz w:val="22"/>
          <w:szCs w:val="22"/>
        </w:rPr>
        <w:t xml:space="preserve"> nie objęte niniejszą umową, w szczególności </w:t>
      </w:r>
      <w:r w:rsidRPr="00BA356B">
        <w:rPr>
          <w:rFonts w:ascii="Calibri" w:hAnsi="Calibri" w:cs="Tahoma"/>
          <w:color w:val="000000"/>
          <w:sz w:val="22"/>
          <w:szCs w:val="22"/>
        </w:rPr>
        <w:t xml:space="preserve">nie ujęte w kosztorysie ofertowym oraz dokumentacji projektowej stanowiących odpowiednio </w:t>
      </w:r>
      <w:r w:rsidRPr="00BA356B">
        <w:rPr>
          <w:rFonts w:ascii="Calibri" w:hAnsi="Calibri" w:cs="Tahoma"/>
          <w:b/>
          <w:bCs/>
          <w:color w:val="000000"/>
          <w:sz w:val="22"/>
          <w:szCs w:val="22"/>
        </w:rPr>
        <w:t>załącznik nr 1</w:t>
      </w:r>
      <w:r w:rsidRPr="00BA356B">
        <w:rPr>
          <w:rFonts w:ascii="Calibri" w:hAnsi="Calibri" w:cs="Tahoma"/>
          <w:color w:val="000000"/>
          <w:sz w:val="22"/>
          <w:szCs w:val="22"/>
        </w:rPr>
        <w:t xml:space="preserve"> i </w:t>
      </w:r>
      <w:r w:rsidRPr="00BA356B">
        <w:rPr>
          <w:rFonts w:ascii="Calibri" w:hAnsi="Calibri" w:cs="Tahoma"/>
          <w:b/>
          <w:bCs/>
          <w:color w:val="000000"/>
          <w:sz w:val="22"/>
          <w:szCs w:val="22"/>
        </w:rPr>
        <w:t>załącznik nr 2 do umowy</w:t>
      </w:r>
      <w:r w:rsidRPr="00BA356B">
        <w:rPr>
          <w:rFonts w:ascii="Calibri" w:hAnsi="Calibri" w:cs="Tahoma"/>
          <w:color w:val="000000"/>
          <w:sz w:val="22"/>
          <w:szCs w:val="22"/>
        </w:rPr>
        <w:t>, będą przyjmowane przez wykonawcę do realizacji na podstawie aneksu do niniejszej umowy poprzedzonych sporządzeniem protokołu konieczności wykonania tych robót.</w:t>
      </w:r>
    </w:p>
    <w:p w14:paraId="0BE7FE03" w14:textId="77777777" w:rsidR="00823AE9" w:rsidRPr="00BA356B" w:rsidRDefault="00823AE9" w:rsidP="00823AE9">
      <w:pPr>
        <w:pStyle w:val="Standard"/>
        <w:jc w:val="center"/>
        <w:rPr>
          <w:rFonts w:ascii="Calibri" w:hAnsi="Calibri" w:cs="Tahoma"/>
          <w:b/>
          <w:bCs/>
          <w:color w:val="000000"/>
          <w:sz w:val="22"/>
          <w:szCs w:val="22"/>
        </w:rPr>
      </w:pPr>
    </w:p>
    <w:p w14:paraId="5E0876C1"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2</w:t>
      </w:r>
    </w:p>
    <w:p w14:paraId="05C0B6C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REALIZACJI PRZEDMIOTU UMOWY</w:t>
      </w:r>
    </w:p>
    <w:p w14:paraId="4D3018DA" w14:textId="77777777" w:rsidR="00823AE9" w:rsidRDefault="00823AE9" w:rsidP="005C1071">
      <w:pPr>
        <w:pStyle w:val="Textbody"/>
        <w:numPr>
          <w:ilvl w:val="3"/>
          <w:numId w:val="87"/>
        </w:numPr>
        <w:ind w:left="567" w:hanging="567"/>
        <w:rPr>
          <w:rFonts w:ascii="Calibri" w:eastAsia="Tahoma" w:hAnsi="Calibri" w:cs="Tahoma"/>
          <w:color w:val="000000"/>
          <w:sz w:val="22"/>
          <w:szCs w:val="22"/>
        </w:rPr>
      </w:pPr>
      <w:r>
        <w:rPr>
          <w:rFonts w:ascii="Calibri" w:eastAsia="Tahoma" w:hAnsi="Calibri" w:cs="Tahoma"/>
          <w:color w:val="000000"/>
          <w:sz w:val="22"/>
          <w:szCs w:val="22"/>
        </w:rPr>
        <w:t>Wykonawca jest zobowiązany do wykonania z należytą starannością wszelkich robót i czynności niezbędnych dla zrealizowania przedmiotu umowy w celu przekazania zamawiającemu obiektu budowlanego, który zostanie bezwarunkowo dopuszczony do użytkowania.</w:t>
      </w:r>
    </w:p>
    <w:p w14:paraId="49363E02"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40F5B243" w14:textId="2309DE6A"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Wykonawca zobowiązany jest do przekazania zamawiającemu elementów z demontażu, rozbiórek i wykopów przedstawiających w ocenie zamawiającego wartość użytkową, ich załadunku, transportu i rozładunku na własny koszt na miejsce wskazane przez zamawiającego. Pozostałe elementy z rozbiórek wykonawca zobowiązany jest zutylizować własnym staraniem i na własny koszt. Wykonawca pokrywa koszt załadunku i  transportu materiału z rozbiórki, który jest przewidziany do odwozu </w:t>
      </w:r>
      <w:r w:rsidR="00181AD2">
        <w:rPr>
          <w:rFonts w:ascii="Calibri" w:eastAsia="Tahoma" w:hAnsi="Calibri" w:cs="Tahoma"/>
          <w:color w:val="000000"/>
          <w:sz w:val="22"/>
          <w:szCs w:val="22"/>
        </w:rPr>
        <w:t>na miejsce wskazane przez</w:t>
      </w:r>
      <w:r w:rsidRPr="008655B7">
        <w:rPr>
          <w:rFonts w:ascii="Calibri" w:eastAsia="Tahoma" w:hAnsi="Calibri" w:cs="Tahoma"/>
          <w:color w:val="000000"/>
          <w:sz w:val="22"/>
          <w:szCs w:val="22"/>
        </w:rPr>
        <w:t xml:space="preserve"> zamawiającego.      </w:t>
      </w:r>
    </w:p>
    <w:p w14:paraId="2CC47E85"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bookmarkStart w:id="0" w:name="_Hlk9592121"/>
      <w:r w:rsidRPr="008655B7">
        <w:rPr>
          <w:rFonts w:ascii="Calibri" w:eastAsia="Tahoma" w:hAnsi="Calibri" w:cs="Tahoma"/>
          <w:color w:val="000000"/>
          <w:sz w:val="22"/>
          <w:szCs w:val="22"/>
        </w:rPr>
        <w:t xml:space="preserve">Wykonawca jest zobowiązany do </w:t>
      </w:r>
      <w:bookmarkEnd w:id="0"/>
      <w:r w:rsidRPr="008655B7">
        <w:rPr>
          <w:rFonts w:ascii="Calibri" w:eastAsia="Tahoma" w:hAnsi="Calibri" w:cs="Tahoma"/>
          <w:color w:val="000000"/>
          <w:sz w:val="22"/>
          <w:szCs w:val="22"/>
        </w:rPr>
        <w:t>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w:t>
      </w:r>
    </w:p>
    <w:p w14:paraId="0936876A"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zawiadomienia z co najmniej 7 dniowym wyprzedzeniem właścicieli lub użytkowników przyległych do terenu budowy o utrudnionym dojeździe i ewentualnym braku możliwości dojazdu do tych nieruchomości i jego czasookresie.</w:t>
      </w:r>
    </w:p>
    <w:p w14:paraId="0BF5B1D9"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ma prawo, jeżeli jest to niezbędne do zgodnej z umową realizacji robót, polecać dokonywanie zmian w zakresie wykonania przedmiotu umowy, a wykonawca winien wykonać każde z poniższych poleceń:</w:t>
      </w:r>
    </w:p>
    <w:p w14:paraId="6BB4781E" w14:textId="77777777" w:rsidR="00823AE9" w:rsidRDefault="00823AE9" w:rsidP="005C1071">
      <w:pPr>
        <w:pStyle w:val="Textbody"/>
        <w:numPr>
          <w:ilvl w:val="2"/>
          <w:numId w:val="165"/>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pominąć wskazane roboty,</w:t>
      </w:r>
    </w:p>
    <w:p w14:paraId="05711023" w14:textId="77777777" w:rsidR="00823AE9" w:rsidRDefault="00823AE9" w:rsidP="005C1071">
      <w:pPr>
        <w:pStyle w:val="Textbody"/>
        <w:numPr>
          <w:ilvl w:val="2"/>
          <w:numId w:val="165"/>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wykonać roboty nieprzewidziane.</w:t>
      </w:r>
    </w:p>
    <w:p w14:paraId="5D84BE4B" w14:textId="77777777" w:rsidR="00823AE9" w:rsidRPr="008655B7" w:rsidRDefault="00823AE9" w:rsidP="00823AE9">
      <w:pPr>
        <w:pStyle w:val="Textbody"/>
        <w:ind w:left="567"/>
        <w:rPr>
          <w:rFonts w:ascii="Calibri" w:eastAsia="Tahoma" w:hAnsi="Calibri" w:cs="Tahoma"/>
          <w:color w:val="000000"/>
          <w:sz w:val="22"/>
          <w:szCs w:val="22"/>
        </w:rPr>
      </w:pPr>
      <w:r w:rsidRPr="008655B7">
        <w:rPr>
          <w:rFonts w:ascii="Calibri" w:eastAsia="Tahoma" w:hAnsi="Calibri" w:cs="Tahoma"/>
          <w:color w:val="000000"/>
          <w:sz w:val="22"/>
          <w:szCs w:val="22"/>
        </w:rPr>
        <w:t>Polecenie ma jedynie charakter techniczno-organizacyjny i stanowi dokument przygotowawczy dla zawarcia aneksu do umowy. Skutek w postaci zmiany umowy nastąpi dopiero w chwili podpisania aneksu do umowy.</w:t>
      </w:r>
    </w:p>
    <w:p w14:paraId="48852A33"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jest uprawniony do dokonywania zmian w dokumentacji projektowej w zakresie niezbędnym do prawidłowego wykonania przedmiotu umowy w przypadku, gdy konieczność wprowadzenia zmian w dokumentacji projektowej jest następstwem nienależytego wykonywania przedmiotu umowy przez wykonawcę - koszty z tym związane obciążają wykonawcę.</w:t>
      </w:r>
    </w:p>
    <w:p w14:paraId="37B0B008"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 toku realizacji przedmiotu umowy odbywać się będą rady budowy (spotkania koordynacyjne </w:t>
      </w:r>
      <w:r w:rsidRPr="008655B7">
        <w:rPr>
          <w:rFonts w:ascii="Calibri" w:eastAsia="Tahoma" w:hAnsi="Calibri" w:cs="Tahoma"/>
          <w:color w:val="000000"/>
          <w:sz w:val="22"/>
          <w:szCs w:val="22"/>
        </w:rPr>
        <w:lastRenderedPageBreak/>
        <w:t>obu stron umowy). Spotkania rady budowy będą odbywać się w terminach ustalonych przez zamawiającego) lub na wniosek wykonawcy lub zamawiającego. Wykonawca jest zobowiązany uczestniczyć w wyznaczonych przez zamawiającego radach budowy, przedstawiać na radach budowy sprawozdania dotyczące w szczególności: stanu realizacji przedmiotu umowy, zaawansowania robót, problemów w realizacji.</w:t>
      </w:r>
    </w:p>
    <w:p w14:paraId="105E0404"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uzbrojenia terenu, które wynikają z uzgodnień dokumentacji projektowej.</w:t>
      </w:r>
    </w:p>
    <w:p w14:paraId="01CCD085"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Wszelkie roboty prowadzone w obrębie istniejących sieci (uzbrojenia terenu) wykonawca prowadzić będzie z zachowaniem ostrożności. W przypadku odkrycia, w trakcie prowadzenia robót, sieci uzbrojenia terenu, wykonawca zabezpieczy je w ramach wynagrodzenia.</w:t>
      </w:r>
    </w:p>
    <w:p w14:paraId="2968213C"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budowy.</w:t>
      </w:r>
    </w:p>
    <w:p w14:paraId="1ACFC701"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zabezpieczenia i ochrony drzew i krzewów  zlokalizowanych na placu budowy a nieprzeznaczonych do usunięcia – jeśli takie będą występowały.</w:t>
      </w:r>
    </w:p>
    <w:p w14:paraId="3012316E"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4FF080D"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doprowadzenia do stanu istniejącego przed rozpoczęciem realizacji przedmiotu umowy dróg, nieruchomości, czy też innych obiektów osób trzecich, jeżeli zostały naruszone przez wykonawcę w trakcie realizacji przedmiotu umowy.</w:t>
      </w:r>
    </w:p>
    <w:p w14:paraId="06E4B251" w14:textId="77777777" w:rsidR="00823AE9" w:rsidRPr="008655B7" w:rsidRDefault="00823AE9" w:rsidP="005C107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zaopatrzenia osób uczestniczących w realizacji przedmiotu umowy w wymaganą odzież ochronną i inne niezbędne środki ochronne.</w:t>
      </w:r>
    </w:p>
    <w:p w14:paraId="0E998DDE" w14:textId="77777777" w:rsidR="00823AE9" w:rsidRDefault="00823AE9" w:rsidP="00823AE9">
      <w:pPr>
        <w:pStyle w:val="Standard"/>
        <w:ind w:left="426"/>
        <w:jc w:val="both"/>
        <w:rPr>
          <w:rFonts w:ascii="Calibri" w:hAnsi="Calibri"/>
          <w:color w:val="FF0000"/>
          <w:sz w:val="22"/>
          <w:szCs w:val="22"/>
        </w:rPr>
      </w:pPr>
    </w:p>
    <w:p w14:paraId="33E4393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3</w:t>
      </w:r>
    </w:p>
    <w:p w14:paraId="5573DC54"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ZATRUDNIENIA PRZEZ WYKONAWCĘ LUB PODWYKONAWCĘ NA PODSTAWIE UMOWY O PRACĘ</w:t>
      </w:r>
    </w:p>
    <w:p w14:paraId="58D86B30" w14:textId="77777777" w:rsidR="00823AE9" w:rsidRDefault="00823AE9" w:rsidP="005C1071">
      <w:pPr>
        <w:pStyle w:val="Standard"/>
        <w:numPr>
          <w:ilvl w:val="3"/>
          <w:numId w:val="65"/>
        </w:numPr>
        <w:ind w:left="567" w:hanging="567"/>
        <w:jc w:val="both"/>
      </w:pPr>
      <w:r>
        <w:rPr>
          <w:rFonts w:ascii="Calibri" w:hAnsi="Calibri" w:cs="Calibri"/>
          <w:color w:val="000000"/>
          <w:sz w:val="22"/>
          <w:szCs w:val="22"/>
        </w:rPr>
        <w:t>Zgodnie art. 29 ust. 3a ustawy Prawo zamówień publicznych, zamawiający</w:t>
      </w:r>
      <w:r>
        <w:rPr>
          <w:rFonts w:ascii="Calibri" w:hAnsi="Calibri" w:cs="Calibri"/>
          <w:bCs/>
          <w:color w:val="000000"/>
          <w:sz w:val="22"/>
          <w:szCs w:val="22"/>
        </w:rPr>
        <w:t xml:space="preserve"> wymaga zatrudnienia przez wykonawcę lub podwykonawcę na podstawie umowy o pracę osób, które wykonywać będą czynności polegające na pracach fizycznych, montażowych, instalacyjnych, operowaniu sprzętem oraz narzędziami przy realizacji </w:t>
      </w:r>
      <w:r>
        <w:rPr>
          <w:rFonts w:ascii="Calibri" w:hAnsi="Calibri" w:cs="Calibri"/>
          <w:color w:val="000000"/>
          <w:sz w:val="22"/>
          <w:szCs w:val="22"/>
        </w:rPr>
        <w:t>robót budowlanych objętych przedmiotem umowy, jeżeli wykonanie tych czynności polega na wykonywaniu pracy w sposób określony w art. 22 § 1 ustawy z dnia 26 czerwca 1974 r. Kodeks pracy.</w:t>
      </w:r>
    </w:p>
    <w:p w14:paraId="01950721" w14:textId="77777777" w:rsidR="00823AE9" w:rsidRDefault="00823AE9" w:rsidP="005C1071">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Wykonawca zobowiązany jest, aby osoby wykonujące czynności, o których mowa w ust. 1 były zatrudnione do ich realizacji na podstawie umowy o pracę w rozumieniu przepisów ustawy z dnia 26 czerwca 1974 roku – Kodeks pracy, co najmniej na czas wykonywania tych czynności w czasie realizacji niniejszej umowy.</w:t>
      </w:r>
    </w:p>
    <w:p w14:paraId="4D3F25AD" w14:textId="77777777" w:rsidR="00823AE9" w:rsidRPr="008655B7" w:rsidRDefault="00823AE9" w:rsidP="005C1071">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W przypadku, gdy wykonawca zamierza powierzyć podwykonawcy wykonanie części przedmiotu zamówienia, wykonawca jest zobowiązany zawrzeć w umowie o podwykonawstwo zapisy, o których mowa w ust. 1 i 2.</w:t>
      </w:r>
    </w:p>
    <w:p w14:paraId="0A952988" w14:textId="77777777" w:rsidR="00823AE9" w:rsidRPr="008655B7" w:rsidRDefault="00823AE9" w:rsidP="005C1071">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t>
      </w:r>
      <w:r w:rsidRPr="008655B7">
        <w:rPr>
          <w:rFonts w:ascii="Calibri" w:hAnsi="Calibri" w:cs="Calibri"/>
          <w:color w:val="000000"/>
          <w:sz w:val="22"/>
          <w:szCs w:val="22"/>
        </w:rPr>
        <w:t>wskazane w ust.1</w:t>
      </w:r>
      <w:r>
        <w:rPr>
          <w:rFonts w:ascii="Calibri" w:hAnsi="Calibri" w:cs="Calibri"/>
          <w:color w:val="000000"/>
          <w:sz w:val="22"/>
          <w:szCs w:val="22"/>
        </w:rPr>
        <w:t>. Zamawiający uprawniony jest w szczególności do:</w:t>
      </w:r>
    </w:p>
    <w:p w14:paraId="1766F085" w14:textId="77777777" w:rsidR="00823AE9" w:rsidRPr="008655B7" w:rsidRDefault="00823AE9" w:rsidP="005C1071">
      <w:pPr>
        <w:pStyle w:val="Standard"/>
        <w:numPr>
          <w:ilvl w:val="0"/>
          <w:numId w:val="133"/>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żądania oświadczeń i dokumentów w zakresie potwierdzenia spełniania ww. wymogów i dokonywania ich oceny,</w:t>
      </w:r>
    </w:p>
    <w:p w14:paraId="6325D4F0" w14:textId="77777777" w:rsidR="00823AE9" w:rsidRPr="008655B7" w:rsidRDefault="00823AE9" w:rsidP="005C1071">
      <w:pPr>
        <w:pStyle w:val="Standard"/>
        <w:numPr>
          <w:ilvl w:val="0"/>
          <w:numId w:val="67"/>
        </w:numPr>
        <w:ind w:left="993" w:hanging="426"/>
        <w:jc w:val="both"/>
        <w:rPr>
          <w:rFonts w:asciiTheme="minorHAnsi" w:hAnsiTheme="minorHAnsi" w:cstheme="minorHAnsi"/>
          <w:color w:val="000000"/>
          <w:sz w:val="22"/>
          <w:szCs w:val="22"/>
          <w:lang w:eastAsia="en-US"/>
        </w:rPr>
      </w:pPr>
      <w:r w:rsidRPr="008655B7">
        <w:rPr>
          <w:rFonts w:asciiTheme="minorHAnsi" w:hAnsiTheme="minorHAnsi" w:cstheme="minorHAnsi"/>
          <w:color w:val="000000"/>
          <w:sz w:val="22"/>
          <w:szCs w:val="22"/>
          <w:lang w:eastAsia="en-US"/>
        </w:rPr>
        <w:lastRenderedPageBreak/>
        <w:t>żądania wyjaśnień w przypadku wątpliwości w zakresie potwierdzenia spełniania ww. wymogów,</w:t>
      </w:r>
    </w:p>
    <w:p w14:paraId="3D66E4FD" w14:textId="77777777" w:rsidR="00823AE9" w:rsidRPr="008655B7" w:rsidRDefault="00823AE9" w:rsidP="005C1071">
      <w:pPr>
        <w:pStyle w:val="Standard"/>
        <w:numPr>
          <w:ilvl w:val="0"/>
          <w:numId w:val="67"/>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przeprowadzania kontroli na miejscu wykonywania zamówienia.</w:t>
      </w:r>
    </w:p>
    <w:p w14:paraId="2F6B83AB" w14:textId="77777777" w:rsidR="00823AE9" w:rsidRPr="008655B7" w:rsidRDefault="00823AE9" w:rsidP="005C1071">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 xml:space="preserve">W trakcie realizacji </w:t>
      </w:r>
      <w:r>
        <w:rPr>
          <w:rFonts w:ascii="Calibri" w:hAnsi="Calibri" w:cs="Calibri"/>
          <w:color w:val="000000"/>
          <w:sz w:val="22"/>
          <w:szCs w:val="22"/>
        </w:rPr>
        <w:t xml:space="preserve">umowy, </w:t>
      </w:r>
      <w:r w:rsidRPr="00BA356B">
        <w:rPr>
          <w:rFonts w:ascii="Calibri" w:hAnsi="Calibri" w:cs="Calibri"/>
          <w:color w:val="000000"/>
          <w:sz w:val="22"/>
          <w:szCs w:val="22"/>
        </w:rPr>
        <w:t>na każde wezwanie zamawiającego</w:t>
      </w:r>
      <w:r>
        <w:rPr>
          <w:rFonts w:ascii="Calibri" w:hAnsi="Calibri" w:cs="Calibri"/>
          <w:color w:val="000000"/>
          <w:sz w:val="22"/>
          <w:szCs w:val="22"/>
        </w:rPr>
        <w:t xml:space="preserve">, </w:t>
      </w:r>
      <w:r w:rsidRPr="00BA356B">
        <w:rPr>
          <w:rFonts w:ascii="Calibri" w:hAnsi="Calibri" w:cs="Calibri"/>
          <w:color w:val="000000"/>
          <w:sz w:val="22"/>
          <w:szCs w:val="22"/>
        </w:rPr>
        <w:t>w wyznaczonym w tym wezwaniu terminie (nie krótszym niż 3 dni robocze</w:t>
      </w:r>
      <w:r>
        <w:rPr>
          <w:rFonts w:ascii="Calibri" w:hAnsi="Calibri" w:cs="Calibri"/>
          <w:color w:val="000000"/>
          <w:sz w:val="22"/>
          <w:szCs w:val="22"/>
        </w:rPr>
        <w:t xml:space="preserve"> od dnia przekazania wezwania</w:t>
      </w:r>
      <w:r w:rsidRPr="00BA356B">
        <w:rPr>
          <w:rFonts w:ascii="Calibri" w:hAnsi="Calibri" w:cs="Calibri"/>
          <w:color w:val="000000"/>
          <w:sz w:val="22"/>
          <w:szCs w:val="22"/>
        </w:rPr>
        <w:t>)</w:t>
      </w:r>
      <w:r>
        <w:rPr>
          <w:rFonts w:ascii="Calibri" w:hAnsi="Calibri" w:cs="Calibri"/>
          <w:color w:val="000000"/>
          <w:sz w:val="22"/>
          <w:szCs w:val="22"/>
        </w:rPr>
        <w:t xml:space="preserve">, </w:t>
      </w:r>
      <w:r w:rsidRPr="00BA356B">
        <w:rPr>
          <w:rFonts w:ascii="Calibri" w:hAnsi="Calibri" w:cs="Calibri"/>
          <w:color w:val="000000"/>
          <w:sz w:val="22"/>
          <w:szCs w:val="22"/>
        </w:rPr>
        <w:t>wykonawca</w:t>
      </w:r>
      <w:r>
        <w:rPr>
          <w:rFonts w:ascii="Calibri" w:hAnsi="Calibri" w:cs="Calibri"/>
          <w:color w:val="000000"/>
          <w:sz w:val="22"/>
          <w:szCs w:val="22"/>
        </w:rPr>
        <w:t xml:space="preserve"> jest zobowiązany </w:t>
      </w:r>
      <w:r w:rsidRPr="00BA356B">
        <w:rPr>
          <w:rFonts w:ascii="Calibri" w:hAnsi="Calibri" w:cs="Calibri"/>
          <w:color w:val="000000"/>
          <w:sz w:val="22"/>
          <w:szCs w:val="22"/>
        </w:rPr>
        <w:t>przedłoży</w:t>
      </w:r>
      <w:r>
        <w:rPr>
          <w:rFonts w:ascii="Calibri" w:hAnsi="Calibri" w:cs="Calibri"/>
          <w:color w:val="000000"/>
          <w:sz w:val="22"/>
          <w:szCs w:val="22"/>
        </w:rPr>
        <w:t xml:space="preserve"> </w:t>
      </w:r>
      <w:r w:rsidRPr="008655B7">
        <w:rPr>
          <w:rFonts w:ascii="Calibri" w:hAnsi="Calibri" w:cs="Calibri"/>
          <w:color w:val="000000"/>
          <w:sz w:val="22"/>
          <w:szCs w:val="22"/>
        </w:rPr>
        <w:t>zamawiającemu dowody w celu potwierdzenia spełnienia wymogu zatrudnienia na podstawie umowy o pracę przez wykonawcę lub podwykonawcę osób wykonujących w trakcie realizacji umowy czynności wskazane w ust. 1. Zamawiający może żądać następujących dokumentów:</w:t>
      </w:r>
    </w:p>
    <w:p w14:paraId="4AA71515" w14:textId="77777777" w:rsidR="00823AE9" w:rsidRPr="008655B7" w:rsidRDefault="00823AE9" w:rsidP="005C1071">
      <w:pPr>
        <w:pStyle w:val="Standard"/>
        <w:numPr>
          <w:ilvl w:val="0"/>
          <w:numId w:val="134"/>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655B7">
        <w:rPr>
          <w:rFonts w:asciiTheme="minorHAnsi" w:hAnsiTheme="minorHAnsi" w:cstheme="minorHAnsi"/>
          <w:color w:val="000000"/>
          <w:sz w:val="22"/>
          <w:szCs w:val="22"/>
        </w:rPr>
        <w:t>imion i nazwisk tych osób</w:t>
      </w:r>
      <w:r w:rsidRPr="008655B7">
        <w:rPr>
          <w:rFonts w:asciiTheme="minorHAnsi" w:hAnsiTheme="minorHAnsi" w:cstheme="minorHAnsi"/>
          <w:color w:val="000000"/>
          <w:sz w:val="22"/>
          <w:szCs w:val="22"/>
          <w:lang w:eastAsia="en-US"/>
        </w:rPr>
        <w:t>, rodzaju umowy o pracę i wymiaru etatu oraz podpis osoby uprawnionej do złożenia oświadczenia w imieniu wykonawcy lub podwykonawcy;</w:t>
      </w:r>
    </w:p>
    <w:p w14:paraId="06E097EE" w14:textId="77777777" w:rsidR="00823AE9" w:rsidRPr="008655B7" w:rsidRDefault="00823AE9" w:rsidP="005C1071">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poświadczoną za zgodność z oryginałem odpowiednio przez wykonawcę lub podwykonawcę</w:t>
      </w:r>
      <w:r w:rsidRPr="008655B7">
        <w:rPr>
          <w:rFonts w:asciiTheme="minorHAnsi" w:hAnsiTheme="minorHAnsi" w:cstheme="minorHAnsi"/>
          <w:b/>
          <w:color w:val="000000"/>
          <w:sz w:val="22"/>
          <w:szCs w:val="22"/>
          <w:lang w:eastAsia="en-US"/>
        </w:rPr>
        <w:t xml:space="preserve"> </w:t>
      </w:r>
      <w:r w:rsidRPr="008655B7">
        <w:rPr>
          <w:rFonts w:asciiTheme="minorHAnsi" w:hAnsiTheme="minorHAnsi" w:cstheme="minorHAnsi"/>
          <w:color w:val="000000"/>
          <w:sz w:val="22"/>
          <w:szCs w:val="22"/>
          <w:lang w:eastAsia="en-US"/>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w tym dotyczącymi ochrony danych osobowych (tj. w szczególności</w:t>
      </w:r>
      <w:r w:rsidRPr="008655B7">
        <w:rPr>
          <w:rStyle w:val="Odwoanieprzypisudolnego"/>
          <w:rFonts w:asciiTheme="minorHAnsi" w:hAnsiTheme="minorHAnsi" w:cstheme="minorHAnsi"/>
          <w:sz w:val="22"/>
          <w:szCs w:val="22"/>
        </w:rPr>
        <w:footnoteReference w:id="1"/>
      </w:r>
      <w:r w:rsidRPr="008655B7">
        <w:rPr>
          <w:rFonts w:asciiTheme="minorHAnsi" w:hAnsiTheme="minorHAnsi" w:cstheme="minorHAnsi"/>
          <w:color w:val="000000"/>
          <w:sz w:val="22"/>
          <w:szCs w:val="22"/>
          <w:lang w:eastAsia="en-US"/>
        </w:rPr>
        <w:t xml:space="preserve"> bez adresów, nr PESEL pracowników). </w:t>
      </w:r>
      <w:r w:rsidRPr="008655B7">
        <w:rPr>
          <w:rFonts w:asciiTheme="minorHAnsi" w:hAnsiTheme="minorHAnsi" w:cstheme="minorHAnsi"/>
          <w:color w:val="000000"/>
          <w:sz w:val="22"/>
          <w:szCs w:val="22"/>
        </w:rPr>
        <w:t xml:space="preserve">Imię i nazwisko nie podlega anonimizacji. </w:t>
      </w:r>
      <w:r w:rsidRPr="008655B7">
        <w:rPr>
          <w:rFonts w:asciiTheme="minorHAnsi" w:hAnsiTheme="minorHAnsi" w:cstheme="minorHAnsi"/>
          <w:color w:val="000000"/>
          <w:sz w:val="22"/>
          <w:szCs w:val="22"/>
          <w:lang w:eastAsia="en-US"/>
        </w:rPr>
        <w:t>Informacje takie jak: data zawarcia umowy, rodzaj umowy o pracę i wymiar etatu powinny być możliwe do zidentyfikowania;</w:t>
      </w:r>
    </w:p>
    <w:p w14:paraId="71313C02" w14:textId="77777777" w:rsidR="00823AE9" w:rsidRPr="008655B7" w:rsidRDefault="00823AE9" w:rsidP="005C1071">
      <w:pPr>
        <w:pStyle w:val="Standard"/>
        <w:numPr>
          <w:ilvl w:val="0"/>
          <w:numId w:val="68"/>
        </w:numPr>
        <w:ind w:left="993" w:hanging="426"/>
        <w:jc w:val="both"/>
        <w:rPr>
          <w:rFonts w:asciiTheme="minorHAnsi" w:eastAsia="Calibri" w:hAnsiTheme="minorHAnsi" w:cstheme="minorHAnsi"/>
          <w:color w:val="000000"/>
          <w:sz w:val="22"/>
          <w:szCs w:val="22"/>
          <w:lang w:eastAsia="en-US"/>
        </w:rPr>
      </w:pPr>
      <w:r w:rsidRPr="008655B7">
        <w:rPr>
          <w:rFonts w:asciiTheme="minorHAnsi" w:eastAsia="Calibri" w:hAnsiTheme="minorHAnsi" w:cstheme="minorHAnsi"/>
          <w:color w:val="000000"/>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08D7FB90" w14:textId="77777777" w:rsidR="00823AE9" w:rsidRPr="008655B7" w:rsidRDefault="00823AE9" w:rsidP="005C1071">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rPr>
        <w:t>poświadczonej za zgodność z oryginałem odpowiednio przez wykonawcę lub podwykonawcę</w:t>
      </w:r>
      <w:r w:rsidRPr="008655B7">
        <w:rPr>
          <w:rFonts w:asciiTheme="minorHAnsi" w:hAnsiTheme="minorHAnsi" w:cstheme="minorHAnsi"/>
          <w:b/>
          <w:color w:val="000000"/>
          <w:sz w:val="22"/>
          <w:szCs w:val="22"/>
        </w:rPr>
        <w:t xml:space="preserve"> </w:t>
      </w:r>
      <w:r w:rsidRPr="008655B7">
        <w:rPr>
          <w:rFonts w:asciiTheme="minorHAnsi" w:hAnsiTheme="minorHAnsi" w:cstheme="minorHAnsi"/>
          <w:color w:val="000000"/>
          <w:sz w:val="22"/>
          <w:szCs w:val="22"/>
        </w:rPr>
        <w:t>kopi dowodu potwierdzającego zgłoszenie pracownika przez pracodawcę do ubezpieczeń, zanonimizowaną w sposób zapewniający ochronę danych osobowych pracowników, zgodnie z powszechnie obowiązującymi przepisami, w tym dotyczącymi ochrony danych osobowych.</w:t>
      </w:r>
      <w:r w:rsidRPr="008655B7">
        <w:rPr>
          <w:rFonts w:asciiTheme="minorHAnsi" w:eastAsia="Calibri" w:hAnsiTheme="minorHAnsi" w:cstheme="minorHAnsi"/>
          <w:color w:val="000000"/>
          <w:sz w:val="22"/>
          <w:szCs w:val="22"/>
          <w:lang w:eastAsia="en-US"/>
        </w:rPr>
        <w:t xml:space="preserve"> Imię i nazwisko pracownika nie podlega anonimizacji.</w:t>
      </w:r>
    </w:p>
    <w:p w14:paraId="60DA66E7" w14:textId="77777777" w:rsidR="00823AE9" w:rsidRPr="008655B7" w:rsidRDefault="00823AE9" w:rsidP="005C1071">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Niezłożenie przez wykonawcę lub podwykonawcę w wyznaczonym terminie żądanych przez zamawiającego do</w:t>
      </w:r>
      <w:r>
        <w:rPr>
          <w:rFonts w:ascii="Calibri" w:hAnsi="Calibri" w:cs="Calibri"/>
          <w:color w:val="000000"/>
          <w:sz w:val="22"/>
          <w:szCs w:val="22"/>
        </w:rPr>
        <w:t xml:space="preserve">kumentów, o których mowa w ust. 5 </w:t>
      </w:r>
      <w:r w:rsidRPr="00BA356B">
        <w:rPr>
          <w:rFonts w:ascii="Calibri" w:hAnsi="Calibri" w:cs="Calibri"/>
          <w:color w:val="000000"/>
          <w:sz w:val="22"/>
          <w:szCs w:val="22"/>
        </w:rPr>
        <w:t xml:space="preserve">traktowane będzie jako niespełnienie przez wykonawcę wymogu zatrudnienia na podstawie umowy o pracę osób wykonujących czynności </w:t>
      </w:r>
      <w:r w:rsidRPr="008655B7">
        <w:rPr>
          <w:rFonts w:ascii="Calibri" w:hAnsi="Calibri" w:cs="Calibri"/>
          <w:color w:val="000000"/>
          <w:sz w:val="22"/>
          <w:szCs w:val="22"/>
        </w:rPr>
        <w:t xml:space="preserve">polegających na wykonywaniu </w:t>
      </w:r>
      <w:r w:rsidRPr="00BA356B">
        <w:rPr>
          <w:rFonts w:ascii="Calibri" w:hAnsi="Calibri" w:cs="Calibri"/>
          <w:color w:val="000000"/>
          <w:sz w:val="22"/>
          <w:szCs w:val="22"/>
        </w:rPr>
        <w:t xml:space="preserve">robót budowlanych objętych przedmiotem </w:t>
      </w:r>
      <w:r>
        <w:rPr>
          <w:rFonts w:ascii="Calibri" w:hAnsi="Calibri" w:cs="Calibri"/>
          <w:color w:val="000000"/>
          <w:sz w:val="22"/>
          <w:szCs w:val="22"/>
        </w:rPr>
        <w:t>umowy i stanowi podstawę do naliczenia kary umownej.</w:t>
      </w:r>
    </w:p>
    <w:p w14:paraId="35AA9079" w14:textId="77777777" w:rsidR="00823AE9" w:rsidRPr="00BA356B" w:rsidRDefault="00823AE9" w:rsidP="005C1071">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W przypadku uzasadnionych wątpliwości co do przestrzegania prawa pracy przez wykonawcę lub podwykonawcę, zamawiający może zwrócić się o przeprowadzenie kontroli przez Państwową Inspekcję Pracy.</w:t>
      </w:r>
    </w:p>
    <w:p w14:paraId="6B7542A7" w14:textId="77777777" w:rsidR="00823AE9" w:rsidRPr="00BA356B" w:rsidRDefault="00823AE9" w:rsidP="00823AE9">
      <w:pPr>
        <w:pStyle w:val="Standard"/>
        <w:spacing w:line="8" w:lineRule="exact"/>
        <w:rPr>
          <w:rFonts w:ascii="Tahoma" w:eastAsia="Tahoma" w:hAnsi="Tahoma" w:cs="Arial"/>
          <w:color w:val="FF0000"/>
          <w:sz w:val="22"/>
          <w:szCs w:val="22"/>
        </w:rPr>
      </w:pPr>
    </w:p>
    <w:p w14:paraId="0C8AF290" w14:textId="77777777" w:rsidR="00823AE9" w:rsidRDefault="00823AE9" w:rsidP="00823AE9">
      <w:pPr>
        <w:pStyle w:val="Standard"/>
        <w:spacing w:line="8" w:lineRule="exact"/>
        <w:rPr>
          <w:rFonts w:ascii="Tahoma" w:eastAsia="Tahoma" w:hAnsi="Tahoma" w:cs="Arial"/>
          <w:color w:val="FF0000"/>
          <w:sz w:val="22"/>
          <w:szCs w:val="22"/>
        </w:rPr>
      </w:pPr>
    </w:p>
    <w:p w14:paraId="49883562" w14:textId="77777777" w:rsidR="00823AE9" w:rsidRDefault="00823AE9" w:rsidP="00823AE9">
      <w:pPr>
        <w:pStyle w:val="Standard"/>
        <w:spacing w:line="7" w:lineRule="exact"/>
        <w:rPr>
          <w:rFonts w:ascii="Tahoma" w:eastAsia="Tahoma" w:hAnsi="Tahoma" w:cs="Arial"/>
          <w:color w:val="FF0000"/>
          <w:sz w:val="22"/>
          <w:szCs w:val="22"/>
        </w:rPr>
      </w:pPr>
    </w:p>
    <w:p w14:paraId="0974DDDA" w14:textId="77777777" w:rsidR="00823AE9" w:rsidRDefault="00823AE9" w:rsidP="00823AE9">
      <w:pPr>
        <w:pStyle w:val="Standard"/>
        <w:spacing w:line="6" w:lineRule="exact"/>
        <w:rPr>
          <w:rFonts w:ascii="Tahoma" w:eastAsia="Tahoma" w:hAnsi="Tahoma" w:cs="Arial"/>
          <w:color w:val="FF0000"/>
          <w:sz w:val="22"/>
          <w:szCs w:val="22"/>
        </w:rPr>
      </w:pPr>
    </w:p>
    <w:p w14:paraId="636FA13A" w14:textId="77777777" w:rsidR="00823AE9" w:rsidRDefault="00823AE9" w:rsidP="00823AE9">
      <w:pPr>
        <w:pStyle w:val="Standard"/>
        <w:spacing w:line="1" w:lineRule="exact"/>
        <w:rPr>
          <w:rFonts w:ascii="Tahoma" w:eastAsia="Tahoma" w:hAnsi="Tahoma"/>
          <w:color w:val="FF0000"/>
          <w:sz w:val="22"/>
          <w:szCs w:val="22"/>
        </w:rPr>
      </w:pPr>
    </w:p>
    <w:p w14:paraId="4C890E47" w14:textId="77777777" w:rsidR="00823AE9" w:rsidRDefault="00823AE9" w:rsidP="00823AE9">
      <w:pPr>
        <w:pStyle w:val="Standard"/>
        <w:spacing w:line="4" w:lineRule="exact"/>
        <w:rPr>
          <w:rFonts w:ascii="Tahoma" w:eastAsia="Tahoma" w:hAnsi="Tahoma"/>
          <w:color w:val="FF0000"/>
          <w:sz w:val="22"/>
          <w:szCs w:val="22"/>
        </w:rPr>
      </w:pPr>
    </w:p>
    <w:p w14:paraId="40F59C53" w14:textId="77777777" w:rsidR="00823AE9" w:rsidRDefault="00823AE9" w:rsidP="00823AE9">
      <w:pPr>
        <w:pStyle w:val="Standard"/>
        <w:spacing w:line="9" w:lineRule="exact"/>
        <w:rPr>
          <w:rFonts w:ascii="Tahoma" w:eastAsia="Tahoma" w:hAnsi="Tahoma"/>
          <w:color w:val="FF0000"/>
          <w:sz w:val="22"/>
          <w:szCs w:val="22"/>
        </w:rPr>
      </w:pPr>
    </w:p>
    <w:p w14:paraId="297AF086" w14:textId="77777777" w:rsidR="00823AE9" w:rsidRDefault="00823AE9" w:rsidP="00823AE9">
      <w:pPr>
        <w:pStyle w:val="Standard"/>
        <w:jc w:val="center"/>
        <w:rPr>
          <w:rFonts w:ascii="Calibri" w:hAnsi="Calibri" w:cs="Tahoma"/>
          <w:b/>
          <w:bCs/>
          <w:color w:val="000000"/>
          <w:sz w:val="22"/>
          <w:szCs w:val="22"/>
        </w:rPr>
      </w:pPr>
    </w:p>
    <w:p w14:paraId="6C6A0C6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4</w:t>
      </w:r>
    </w:p>
    <w:p w14:paraId="3B6A0549" w14:textId="77777777" w:rsidR="00823AE9" w:rsidRDefault="00823AE9" w:rsidP="00823AE9">
      <w:pPr>
        <w:pStyle w:val="Standard"/>
        <w:ind w:left="567" w:hanging="567"/>
        <w:jc w:val="center"/>
        <w:rPr>
          <w:rFonts w:ascii="Calibri" w:hAnsi="Calibri" w:cs="Tahoma"/>
          <w:b/>
          <w:bCs/>
          <w:color w:val="000000"/>
          <w:sz w:val="22"/>
          <w:szCs w:val="22"/>
        </w:rPr>
      </w:pPr>
      <w:r>
        <w:rPr>
          <w:rFonts w:ascii="Calibri" w:hAnsi="Calibri" w:cs="Tahoma"/>
          <w:b/>
          <w:bCs/>
          <w:color w:val="000000"/>
          <w:sz w:val="22"/>
          <w:szCs w:val="22"/>
        </w:rPr>
        <w:t>PODWYKONAWSTWO</w:t>
      </w:r>
    </w:p>
    <w:p w14:paraId="6D599AC2" w14:textId="77777777" w:rsidR="00823AE9" w:rsidRPr="008655B7" w:rsidRDefault="00823AE9" w:rsidP="005C1071">
      <w:pPr>
        <w:pStyle w:val="Textbody"/>
        <w:numPr>
          <w:ilvl w:val="0"/>
          <w:numId w:val="135"/>
        </w:numPr>
        <w:ind w:left="567" w:hanging="567"/>
        <w:rPr>
          <w:rFonts w:asciiTheme="minorHAnsi" w:hAnsiTheme="minorHAnsi" w:cstheme="minorHAnsi"/>
          <w:sz w:val="22"/>
          <w:szCs w:val="22"/>
        </w:rPr>
      </w:pPr>
      <w:r w:rsidRPr="008655B7">
        <w:rPr>
          <w:rFonts w:asciiTheme="minorHAnsi" w:hAnsiTheme="minorHAnsi" w:cstheme="minorHAnsi"/>
          <w:color w:val="000000"/>
          <w:sz w:val="22"/>
          <w:szCs w:val="22"/>
        </w:rPr>
        <w:t xml:space="preserve">Wykonawca oświadcza, że przedmiot umowy wykona samodzielnie (własnymi siłami), za wyjątkiem części określonych w formularzu oferty stanowiącym </w:t>
      </w:r>
      <w:r w:rsidRPr="008655B7">
        <w:rPr>
          <w:rFonts w:asciiTheme="minorHAnsi" w:hAnsiTheme="minorHAnsi" w:cstheme="minorHAnsi"/>
          <w:b/>
          <w:color w:val="000000"/>
          <w:sz w:val="22"/>
          <w:szCs w:val="22"/>
        </w:rPr>
        <w:t>załącznik nr 4</w:t>
      </w:r>
      <w:r w:rsidRPr="008655B7">
        <w:rPr>
          <w:rFonts w:asciiTheme="minorHAnsi" w:hAnsiTheme="minorHAnsi" w:cstheme="minorHAnsi"/>
          <w:color w:val="000000"/>
          <w:sz w:val="22"/>
          <w:szCs w:val="22"/>
        </w:rPr>
        <w:t xml:space="preserve"> do umowy, które zamierza powierzyć podwykonawcom.</w:t>
      </w:r>
    </w:p>
    <w:p w14:paraId="2192EB21" w14:textId="77777777" w:rsidR="00823AE9"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22a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C532523" w14:textId="77777777" w:rsidR="00823AE9"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Każdy podwykonawca nie może podlegać wykluczeniu na podstawie art. 24 ust. 1 pkt 13-22 oraz ust. 5 pkt 1 i 8 ustawy Prawo zamówień publicznych. Wykonawca, który zamierza powierzyć wykonanie części zamówienia podwykonawcom, w celu wykazania braku istnienia wobec nich podstaw wykluczenia z udziału w postępowaniu, składa zamawiającemu oświadczenie potwierdzające brak podstaw wykluczenia na podstawie art. 24 ust. 1 i ust. 5 pkt 1 i 8 ustawy Prawo zamówień publicznych wobec tego podwykonawcy. Jeżeli zamawiający stwierdzi, że wobec danego podwykonawcy zachodzą podstawy wykluczenia, wykonawca obowiązany jest zastąpić tego podwykonawcę lub zrezygnować z powierzenia wykonania części zamówienia podwykonawcy.</w:t>
      </w:r>
    </w:p>
    <w:p w14:paraId="3CC46284" w14:textId="77777777" w:rsidR="00823AE9"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550441A3" w14:textId="77777777" w:rsidR="00823AE9"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Poprzez umowę o podwykonawstwo należy rozumieć umowę w formie pisemnej o charakterze odpłatnym, której przedmiotem są usługi, dostawy lub roboty budowlane stanowiące część przedmiotu umowy, zawartą między wybranym przez zamawiającego wykonawcą a innym podmiotem (podwykonawcą), a także między podwykonawcą a dalszym podwykonawcą lub między dalszymi podwykonawcami.</w:t>
      </w:r>
    </w:p>
    <w:p w14:paraId="1F56E255" w14:textId="77777777" w:rsidR="00823AE9"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odpowiedzialny za działania, zaniechania, uchybienia i zaniedbania każdego podwykonawcy i dalszego podwykonawcy tak, jakby były one działaniem, zaniechaniem, uchybieniem lub zaniedbaniem samego wykonawcy. Wykonawca przyjmuje na siebie pełnienie funkcji koordynatora w stosunku do robót budowlanych realizowanych przez podwykonawców lub dalszych podwykonawców.</w:t>
      </w:r>
    </w:p>
    <w:p w14:paraId="6335A1BB" w14:textId="77777777" w:rsidR="00823AE9"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1B8A6E62"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Wymagania dotyczące umów o podwykonawstwo:</w:t>
      </w:r>
    </w:p>
    <w:p w14:paraId="28B96B36" w14:textId="77777777" w:rsidR="00823AE9" w:rsidRDefault="00823AE9" w:rsidP="005C1071">
      <w:pPr>
        <w:pStyle w:val="Standard"/>
        <w:numPr>
          <w:ilvl w:val="0"/>
          <w:numId w:val="136"/>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dokładne określenie zakresu prac podlegających podzleceniu w nawiązaniu do dokumentacji projektowej stanowiącej załącznik do niniejszej umowy,</w:t>
      </w:r>
    </w:p>
    <w:p w14:paraId="6C52C6A3"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wynagrodzenie  podwykonawcy  winno   być   określone   w   umowie   kwotą   wyrażoną w złotych,</w:t>
      </w:r>
    </w:p>
    <w:p w14:paraId="3E9B5B1E" w14:textId="77777777" w:rsidR="00823AE9" w:rsidRDefault="00823AE9" w:rsidP="005C1071">
      <w:pPr>
        <w:pStyle w:val="Standard"/>
        <w:numPr>
          <w:ilvl w:val="0"/>
          <w:numId w:val="99"/>
        </w:numPr>
        <w:ind w:left="1134" w:hanging="567"/>
        <w:jc w:val="both"/>
      </w:pPr>
      <w:r>
        <w:rPr>
          <w:rFonts w:ascii="Calibri" w:hAnsi="Calibri" w:cs="Calibri"/>
          <w:color w:val="000000"/>
          <w:sz w:val="22"/>
          <w:szCs w:val="22"/>
        </w:rPr>
        <w:t>wynagrodzenie  podwykonawcy winno być obliczone w kosztorysie ofertowym zawierającym pozycje wyszczególnione w kosztorysie ofertowym wykonawcy (</w:t>
      </w:r>
      <w:r>
        <w:rPr>
          <w:rFonts w:ascii="Calibri" w:hAnsi="Calibri" w:cs="Calibri"/>
          <w:b/>
          <w:bCs/>
          <w:color w:val="000000"/>
          <w:sz w:val="22"/>
          <w:szCs w:val="22"/>
        </w:rPr>
        <w:t>załącznik nr 1</w:t>
      </w:r>
      <w:r>
        <w:rPr>
          <w:rFonts w:ascii="Calibri" w:hAnsi="Calibri" w:cs="Calibri"/>
          <w:color w:val="000000"/>
          <w:sz w:val="22"/>
          <w:szCs w:val="22"/>
        </w:rPr>
        <w:t xml:space="preserve"> </w:t>
      </w:r>
      <w:r>
        <w:rPr>
          <w:rFonts w:ascii="Calibri" w:hAnsi="Calibri" w:cs="Calibri"/>
          <w:b/>
          <w:bCs/>
          <w:color w:val="000000"/>
          <w:sz w:val="22"/>
          <w:szCs w:val="22"/>
        </w:rPr>
        <w:t>do umowy</w:t>
      </w:r>
      <w:r>
        <w:rPr>
          <w:rFonts w:ascii="Calibri" w:hAnsi="Calibri" w:cs="Calibri"/>
          <w:color w:val="000000"/>
          <w:sz w:val="22"/>
          <w:szCs w:val="22"/>
        </w:rPr>
        <w:t xml:space="preserve">), które będą wykonywane przez podwykonawcę oraz ich ceny jednostkowe, a także łączną wartość wszystkich robót,   </w:t>
      </w:r>
    </w:p>
    <w:p w14:paraId="69036A22"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nie może zawierać postanowień uzależniających zapłatę wynagrodzenia podwykonawcy lub dalszemu podwykonawcy przez wykonawcę lub podwykonawcę od uprzedniej zapłaty wynagrodzenia przez zamawiającego na rzecz wykonawcy lub odpowiednio od wykonawcy na rzecz podwykonawcy,</w:t>
      </w:r>
    </w:p>
    <w:p w14:paraId="430B8B32" w14:textId="77777777" w:rsidR="00823AE9" w:rsidRDefault="00823AE9" w:rsidP="005C1071">
      <w:pPr>
        <w:pStyle w:val="Standard"/>
        <w:numPr>
          <w:ilvl w:val="0"/>
          <w:numId w:val="99"/>
        </w:numPr>
        <w:ind w:left="1134" w:hanging="567"/>
        <w:jc w:val="both"/>
      </w:pPr>
      <w:r>
        <w:rPr>
          <w:rFonts w:ascii="Calibri" w:hAnsi="Calibri" w:cs="Calibri"/>
          <w:color w:val="000000"/>
          <w:sz w:val="22"/>
          <w:szCs w:val="22"/>
        </w:rPr>
        <w:t xml:space="preserve">określone w umowie o podwykonawstwo wynagrodzenie za wykonanie zakresu prac powierzonego podwykonawcy lub dalszemu podwykonawcy nie może przewyższać wynagrodzenia wykonawcy przewidzianego w umowie za wykonanie tego zakresu prac wynikająca z kosztorysu ofertowego stanowiącego </w:t>
      </w:r>
      <w:r>
        <w:rPr>
          <w:rFonts w:ascii="Calibri" w:hAnsi="Calibri" w:cs="Calibri"/>
          <w:b/>
          <w:bCs/>
          <w:color w:val="000000"/>
          <w:sz w:val="22"/>
          <w:szCs w:val="22"/>
        </w:rPr>
        <w:t>załącznik nr 1 do umowy</w:t>
      </w:r>
      <w:r>
        <w:rPr>
          <w:rFonts w:ascii="Calibri" w:hAnsi="Calibri" w:cs="Calibri"/>
          <w:color w:val="000000"/>
          <w:sz w:val="22"/>
          <w:szCs w:val="22"/>
        </w:rPr>
        <w:t>,</w:t>
      </w:r>
    </w:p>
    <w:p w14:paraId="2CE7C5C5"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nie może zawierać postanowień przewidujących tworzenie zabezpieczenia należytego wykonania tej umowy poprzez zatrzymanie części wynagrodzenia należnego za realizację tej umowy, które na skutek zatrzymania byłoby płatne w części zatrzymanej dopiero w dacie zwrotu zabezpieczenia,</w:t>
      </w:r>
    </w:p>
    <w:p w14:paraId="529AF0C7"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dopuszczające uczestnictwo wyznaczonego przez zamawiającego inspektora nadzoru inwestorskiego w czynnościach odbioru robót przez wykonawcę robót wykonanych przez podwykonawcę lub dalszego podwykonawcę,</w:t>
      </w:r>
    </w:p>
    <w:p w14:paraId="1D13F6CF"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umożliwiające zapłatę wynagrodzenia podwykonawcy l dalszemu podwykonawcy po dokonaniu odbioru z udziałem wyznaczonego przez zamawiającego inspektora nadzoru inwestorskiego,</w:t>
      </w:r>
    </w:p>
    <w:p w14:paraId="21F027FC"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termin zapłaty wynagrodzenia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53ABEA6"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14:paraId="09B0A074"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14:paraId="580833D1"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4DB8C32C"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podwykonawca nie może przenosić wierzytelności wynikających z umowy o podwykonawstwo bez uprzedniej  zgody  wykonawcy i zamawiającego,</w:t>
      </w:r>
    </w:p>
    <w:p w14:paraId="44245E8D" w14:textId="77777777" w:rsidR="00823AE9" w:rsidRPr="00C43BC3" w:rsidRDefault="00823AE9" w:rsidP="005C1071">
      <w:pPr>
        <w:pStyle w:val="Standard"/>
        <w:numPr>
          <w:ilvl w:val="0"/>
          <w:numId w:val="99"/>
        </w:numPr>
        <w:ind w:left="1134" w:hanging="567"/>
        <w:jc w:val="both"/>
        <w:rPr>
          <w:color w:val="000000" w:themeColor="text1"/>
        </w:rPr>
      </w:pPr>
      <w:r w:rsidRPr="00C43BC3">
        <w:rPr>
          <w:rFonts w:ascii="Calibri" w:hAnsi="Calibri" w:cs="Calibri"/>
          <w:color w:val="000000" w:themeColor="text1"/>
          <w:sz w:val="22"/>
          <w:szCs w:val="22"/>
        </w:rPr>
        <w:t>terminy   wykonania   przedmiotu   umowy   podwykonawczej   zastrzeżone   w umowie o podwykonawstwo nie będą przekraczać terminów realizacji określonych w niniejszej umowie,</w:t>
      </w:r>
    </w:p>
    <w:p w14:paraId="424C32D2"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okres odpowiedzialności podwykonawcy z gwarancji jakości lub tytułu rękojmi za wady, nie będzie krótszy od okresu odpowiedzialności z tytułu gwarancji jakości wykonawcy wobec zamawiającego oraz odpowiadał zakresowi odpowiedzialności przyjętej przez wykonawcę wobec zamawiającego,</w:t>
      </w:r>
    </w:p>
    <w:p w14:paraId="004675D7"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zobowiązujące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 sposób określony w art. 22 § 1 ustawy z dnia 26 czerwca 1974 r. Kodeks pracy, na okres wykonywania tych czynności w czasie realizacji niniejszej umowy,</w:t>
      </w:r>
    </w:p>
    <w:p w14:paraId="2A235A86" w14:textId="77777777" w:rsidR="00823AE9" w:rsidRDefault="00823AE9" w:rsidP="005C1071">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dotyczące braku możliwości zastrzeżenia prawa własności towaru do momentu zapłaty ceny.</w:t>
      </w:r>
    </w:p>
    <w:p w14:paraId="2954A0F9"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2EB02D9A"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37D228D0"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1474926D"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zgłasza w formie pisemnej: zastrzeżenia do projektu umowy o podwykonawstwo lub jej zmian, sprzeciw do umowy o podwykonawstwo lub jej zmian, w terminie 14 dni od dnia dostarczenia zamawiającemu odpowiednio projektu umowy lub projektu zmian, lub umowy o podwykonawstwo a także jej zmiany, jeżeli umowa ta nie spełnia wymagań określonych w ust. 8.</w:t>
      </w:r>
    </w:p>
    <w:p w14:paraId="5722116D"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w:t>
      </w:r>
    </w:p>
    <w:p w14:paraId="5103546B"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07CA7433"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17 umowy.</w:t>
      </w:r>
    </w:p>
    <w:p w14:paraId="7CD88E82"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1AE00418" w14:textId="77777777" w:rsidR="00823AE9" w:rsidRPr="008655B7" w:rsidRDefault="00823AE9" w:rsidP="005C1071">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Jakakolwiek przerwa w realizacji przedmiotu umowy, wynikająca z braku podwykonawcy, będzie traktowana jako przerwa wynikła z przyczyn zależnych od wykonawcy i będzie stanowić podstawę do naliczenia wykonawcy kar umownych.</w:t>
      </w:r>
    </w:p>
    <w:p w14:paraId="1F09D1BB" w14:textId="77777777" w:rsidR="00823AE9" w:rsidRDefault="00823AE9" w:rsidP="00823AE9">
      <w:pPr>
        <w:pStyle w:val="Standard"/>
        <w:jc w:val="both"/>
        <w:rPr>
          <w:rFonts w:ascii="Calibri" w:hAnsi="Calibri" w:cs="Tahoma"/>
          <w:color w:val="000000"/>
          <w:sz w:val="22"/>
          <w:szCs w:val="22"/>
        </w:rPr>
      </w:pPr>
    </w:p>
    <w:p w14:paraId="56BFB193" w14:textId="77777777" w:rsidR="00823AE9" w:rsidRDefault="00823AE9" w:rsidP="00823AE9">
      <w:pPr>
        <w:pStyle w:val="Standard"/>
        <w:spacing w:line="4" w:lineRule="exact"/>
        <w:rPr>
          <w:rFonts w:ascii="Tahoma" w:eastAsia="Tahoma" w:hAnsi="Tahoma" w:cs="Arial"/>
          <w:color w:val="000000"/>
          <w:sz w:val="22"/>
          <w:szCs w:val="22"/>
        </w:rPr>
      </w:pPr>
    </w:p>
    <w:p w14:paraId="130C288D" w14:textId="77777777" w:rsidR="00823AE9" w:rsidRDefault="00823AE9" w:rsidP="00823AE9">
      <w:pPr>
        <w:pStyle w:val="Standard"/>
        <w:spacing w:line="3" w:lineRule="exact"/>
        <w:rPr>
          <w:rFonts w:cs="Arial"/>
          <w:color w:val="000000"/>
          <w:sz w:val="22"/>
          <w:szCs w:val="22"/>
        </w:rPr>
      </w:pPr>
    </w:p>
    <w:p w14:paraId="547C5C06" w14:textId="77777777" w:rsidR="00823AE9" w:rsidRDefault="00823AE9" w:rsidP="00823AE9">
      <w:pPr>
        <w:pStyle w:val="Standard"/>
        <w:spacing w:line="4" w:lineRule="exact"/>
        <w:rPr>
          <w:rFonts w:cs="Arial"/>
          <w:color w:val="000000"/>
          <w:sz w:val="22"/>
          <w:szCs w:val="22"/>
        </w:rPr>
      </w:pPr>
    </w:p>
    <w:p w14:paraId="41E331DD" w14:textId="77777777" w:rsidR="00823AE9" w:rsidRDefault="00823AE9" w:rsidP="00823AE9">
      <w:pPr>
        <w:pStyle w:val="Standard"/>
        <w:spacing w:line="6" w:lineRule="exact"/>
        <w:rPr>
          <w:rFonts w:ascii="Tahoma" w:eastAsia="Tahoma" w:hAnsi="Tahoma" w:cs="Arial"/>
          <w:color w:val="000000"/>
          <w:sz w:val="22"/>
          <w:szCs w:val="22"/>
        </w:rPr>
      </w:pPr>
    </w:p>
    <w:p w14:paraId="43FCC36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5</w:t>
      </w:r>
    </w:p>
    <w:p w14:paraId="52E1114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MATERIAŁY I URZĄDZENIA</w:t>
      </w:r>
    </w:p>
    <w:p w14:paraId="1F606F84" w14:textId="77777777" w:rsidR="00823AE9" w:rsidRPr="008655B7" w:rsidRDefault="00823AE9" w:rsidP="005C1071">
      <w:pPr>
        <w:pStyle w:val="Standard"/>
        <w:numPr>
          <w:ilvl w:val="0"/>
          <w:numId w:val="137"/>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w:t>
      </w:r>
    </w:p>
    <w:p w14:paraId="51A2E090" w14:textId="77777777" w:rsidR="00823AE9" w:rsidRPr="008655B7" w:rsidRDefault="00823AE9" w:rsidP="005C1071">
      <w:pPr>
        <w:pStyle w:val="Standard"/>
        <w:numPr>
          <w:ilvl w:val="0"/>
          <w:numId w:val="73"/>
        </w:numPr>
        <w:ind w:left="425" w:right="-6"/>
        <w:jc w:val="both"/>
        <w:rPr>
          <w:rFonts w:asciiTheme="minorHAnsi" w:hAnsiTheme="minorHAnsi" w:cstheme="minorHAnsi"/>
          <w:sz w:val="22"/>
          <w:szCs w:val="22"/>
        </w:rPr>
      </w:pPr>
      <w:r w:rsidRPr="008655B7">
        <w:rPr>
          <w:rFonts w:asciiTheme="minorHAnsi" w:eastAsia="Tahoma" w:hAnsiTheme="minorHAnsi" w:cstheme="minorHAnsi"/>
          <w:color w:val="000000"/>
          <w:sz w:val="22"/>
          <w:szCs w:val="22"/>
        </w:rPr>
        <w:t>Materiały i urządzenia, o których mowa w ust. 1, muszą być nieużywane i fabrycznie nowe oraz odpowiadać wymogom dotyczącym wyrobów dopuszczonych do obrotu i stosowania w budownictwie, a także wymaganiom określonym w dokumentacji projektowej i specyfikacji technicznej wykonania i odbioru robót budowlanych oraz nie mogę posiadać zastrzeżonego prawa ich własności do momentu zapłaty ceny.</w:t>
      </w:r>
    </w:p>
    <w:p w14:paraId="708DC455" w14:textId="77777777" w:rsidR="00823AE9" w:rsidRPr="008655B7" w:rsidRDefault="00823AE9" w:rsidP="005C1071">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w:t>
      </w:r>
    </w:p>
    <w:p w14:paraId="09B1F0C9" w14:textId="77777777" w:rsidR="00823AE9" w:rsidRPr="008655B7" w:rsidRDefault="00823AE9" w:rsidP="005C1071">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0A6F04E6" w14:textId="77777777" w:rsidR="00823AE9" w:rsidRPr="008655B7" w:rsidRDefault="00823AE9" w:rsidP="005C1071">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Na żądanie zamawiającego wykonawca zapewni niezbędne oprzyrządowanie, potencjał ludzki oraz materiały wymagane do zbadania jakości robót oraz do sprawdzenia jakości użytych materiałów.</w:t>
      </w:r>
    </w:p>
    <w:p w14:paraId="601B8FAB" w14:textId="77777777" w:rsidR="00823AE9" w:rsidRPr="008655B7" w:rsidRDefault="00823AE9" w:rsidP="005C1071">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1C638218" w14:textId="77777777" w:rsidR="00823AE9" w:rsidRPr="008655B7" w:rsidRDefault="00823AE9" w:rsidP="005C1071">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w:t>
      </w:r>
    </w:p>
    <w:p w14:paraId="30828692" w14:textId="77777777" w:rsidR="00823AE9" w:rsidRDefault="00823AE9" w:rsidP="00823AE9">
      <w:pPr>
        <w:pStyle w:val="Standard"/>
        <w:jc w:val="center"/>
        <w:rPr>
          <w:rFonts w:ascii="Calibri" w:hAnsi="Calibri" w:cs="Tahoma"/>
          <w:b/>
          <w:bCs/>
          <w:color w:val="FF0000"/>
          <w:sz w:val="22"/>
          <w:szCs w:val="22"/>
        </w:rPr>
      </w:pPr>
    </w:p>
    <w:p w14:paraId="1A715D31"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6</w:t>
      </w:r>
    </w:p>
    <w:p w14:paraId="0A10E59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PERSONEL WYKONAWCY</w:t>
      </w:r>
    </w:p>
    <w:p w14:paraId="45447B97" w14:textId="77777777" w:rsidR="00823AE9"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Wykonawca zapewni na własny koszt następujące osoby, które będą uczestniczyły w wykonywaniu przedmiotu umowy:</w:t>
      </w:r>
    </w:p>
    <w:p w14:paraId="6F46305C" w14:textId="77777777" w:rsidR="00823AE9" w:rsidRDefault="00823AE9" w:rsidP="005C1071">
      <w:pPr>
        <w:pStyle w:val="Standard"/>
        <w:numPr>
          <w:ilvl w:val="0"/>
          <w:numId w:val="138"/>
        </w:numPr>
        <w:tabs>
          <w:tab w:val="left" w:pos="851"/>
        </w:tabs>
        <w:jc w:val="both"/>
        <w:rPr>
          <w:rFonts w:ascii="Calibri" w:hAnsi="Calibri" w:cs="Tahoma"/>
          <w:color w:val="000000"/>
          <w:sz w:val="22"/>
          <w:szCs w:val="22"/>
        </w:rPr>
      </w:pPr>
      <w:r>
        <w:rPr>
          <w:rFonts w:ascii="Calibri" w:hAnsi="Calibri" w:cs="Tahoma"/>
          <w:color w:val="000000"/>
          <w:sz w:val="22"/>
          <w:szCs w:val="22"/>
        </w:rPr>
        <w:t>kierownika budowy posiadającego:</w:t>
      </w:r>
    </w:p>
    <w:p w14:paraId="72BA37D3" w14:textId="77777777" w:rsidR="00823AE9" w:rsidRPr="00BA356B" w:rsidRDefault="00823AE9" w:rsidP="005C1071">
      <w:pPr>
        <w:pStyle w:val="Akapitzlist"/>
        <w:numPr>
          <w:ilvl w:val="0"/>
          <w:numId w:val="91"/>
        </w:numPr>
        <w:tabs>
          <w:tab w:val="left" w:pos="2268"/>
        </w:tabs>
        <w:ind w:left="1134" w:hanging="283"/>
        <w:jc w:val="both"/>
        <w:rPr>
          <w:lang w:val="pl-PL"/>
        </w:rPr>
      </w:pPr>
      <w:r>
        <w:rPr>
          <w:rFonts w:ascii="Calibri" w:hAnsi="Calibri" w:cs="Tahoma"/>
          <w:color w:val="000000"/>
          <w:sz w:val="22"/>
          <w:szCs w:val="22"/>
          <w:lang w:val="pl-PL" w:eastAsia="pl-PL"/>
        </w:rPr>
        <w:t xml:space="preserve">uprawnienia budowlane do kierowania robotami budowlanymi bez ograniczeń </w:t>
      </w:r>
      <w:r>
        <w:rPr>
          <w:rFonts w:ascii="Calibri" w:hAnsi="Calibri" w:cs="Tahoma"/>
          <w:color w:val="000000"/>
          <w:sz w:val="22"/>
          <w:szCs w:val="22"/>
          <w:lang w:val="pl-PL" w:eastAsia="pl-PL"/>
        </w:rPr>
        <w:br/>
        <w:t xml:space="preserve">w specjalności drogowej lub odpowiadające im uprawnienia równoważne, </w:t>
      </w:r>
      <w:r>
        <w:rPr>
          <w:rFonts w:ascii="Calibri" w:hAnsi="Calibri" w:cs="Tahoma"/>
          <w:color w:val="000000"/>
          <w:sz w:val="22"/>
          <w:szCs w:val="22"/>
          <w:lang w:val="pl-PL" w:eastAsia="pl-PL"/>
        </w:rPr>
        <w:br/>
      </w:r>
      <w:r>
        <w:rPr>
          <w:rFonts w:ascii="Calibri" w:hAnsi="Calibri" w:cs="Tahoma"/>
          <w:color w:val="000000"/>
          <w:sz w:val="22"/>
          <w:szCs w:val="22"/>
          <w:u w:val="single"/>
          <w:lang w:val="pl-PL" w:eastAsia="pl-PL"/>
        </w:rPr>
        <w:t>z doświadczeniem</w:t>
      </w:r>
      <w:r>
        <w:rPr>
          <w:rFonts w:ascii="Calibri" w:hAnsi="Calibri" w:cs="Tahoma"/>
          <w:color w:val="000000"/>
          <w:sz w:val="22"/>
          <w:szCs w:val="22"/>
          <w:lang w:val="pl-PL" w:eastAsia="pl-PL"/>
        </w:rPr>
        <w:t xml:space="preserve"> w pełnieniu funkcji kierownika budowy przy realizacji dwóch robót budowlanych, z których każda polegała na  wykonaniu nawierzchni z mieszanek mineralno-asfaltowych o powierzchni minimum 1.000m2,</w:t>
      </w:r>
    </w:p>
    <w:p w14:paraId="6CFC83F9" w14:textId="77777777" w:rsidR="00823AE9" w:rsidRDefault="00823AE9" w:rsidP="005C1071">
      <w:pPr>
        <w:pStyle w:val="Akapitzlist"/>
        <w:numPr>
          <w:ilvl w:val="0"/>
          <w:numId w:val="91"/>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przynależność do właściwej izby samorządu zawodowego,</w:t>
      </w:r>
    </w:p>
    <w:p w14:paraId="2E5FDE12" w14:textId="77777777" w:rsidR="00823AE9" w:rsidRDefault="00823AE9" w:rsidP="00823AE9">
      <w:pPr>
        <w:pStyle w:val="Standard"/>
        <w:numPr>
          <w:ilvl w:val="0"/>
          <w:numId w:val="56"/>
        </w:numPr>
        <w:tabs>
          <w:tab w:val="left" w:pos="851"/>
        </w:tabs>
        <w:jc w:val="both"/>
        <w:rPr>
          <w:rFonts w:ascii="Calibri" w:hAnsi="Calibri" w:cs="Tahoma"/>
          <w:color w:val="000000"/>
          <w:sz w:val="22"/>
          <w:szCs w:val="22"/>
        </w:rPr>
      </w:pPr>
      <w:r>
        <w:rPr>
          <w:rFonts w:ascii="Calibri" w:hAnsi="Calibri" w:cs="Tahoma"/>
          <w:color w:val="000000"/>
          <w:sz w:val="22"/>
          <w:szCs w:val="22"/>
        </w:rPr>
        <w:t>kierownika robót branży sanitarnej posiadającego:</w:t>
      </w:r>
    </w:p>
    <w:p w14:paraId="2ED720B2" w14:textId="77777777" w:rsidR="00823AE9" w:rsidRPr="00BA356B" w:rsidRDefault="00823AE9" w:rsidP="005C1071">
      <w:pPr>
        <w:pStyle w:val="Akapitzlist"/>
        <w:numPr>
          <w:ilvl w:val="0"/>
          <w:numId w:val="91"/>
        </w:numPr>
        <w:tabs>
          <w:tab w:val="left" w:pos="2268"/>
        </w:tabs>
        <w:ind w:left="1134" w:hanging="283"/>
        <w:jc w:val="both"/>
        <w:rPr>
          <w:lang w:val="pl-PL"/>
        </w:rPr>
      </w:pPr>
      <w:r>
        <w:rPr>
          <w:rFonts w:ascii="Calibri" w:hAnsi="Calibri" w:cs="Tahoma"/>
          <w:color w:val="000000"/>
          <w:sz w:val="22"/>
          <w:szCs w:val="22"/>
          <w:lang w:val="pl-PL" w:eastAsia="pl-PL"/>
        </w:rPr>
        <w:t xml:space="preserve">uprawnienia budowlane do kierowania robotami w specjalności instalacyjnej w zakresie sieci, instalacji i urządzeń wodociągowych </w:t>
      </w:r>
      <w:r w:rsidRPr="00BA356B">
        <w:rPr>
          <w:rFonts w:ascii="Calibri" w:hAnsi="Calibri" w:cs="Tahoma"/>
          <w:color w:val="000000"/>
          <w:sz w:val="22"/>
          <w:szCs w:val="22"/>
          <w:lang w:val="pl-PL"/>
        </w:rPr>
        <w:t>i kanalizacyjnych bez ograniczeń lub opowiadające im uprawnienia równoważne,</w:t>
      </w:r>
    </w:p>
    <w:p w14:paraId="0E0E236F" w14:textId="77777777" w:rsidR="00823AE9" w:rsidRDefault="00823AE9" w:rsidP="005C1071">
      <w:pPr>
        <w:pStyle w:val="Akapitzlist"/>
        <w:numPr>
          <w:ilvl w:val="0"/>
          <w:numId w:val="91"/>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przynależność do właściwej izby samorządu zawodowego,</w:t>
      </w:r>
    </w:p>
    <w:p w14:paraId="4F7219D6" w14:textId="77777777" w:rsidR="00823AE9" w:rsidRDefault="00823AE9" w:rsidP="00823AE9">
      <w:pPr>
        <w:pStyle w:val="Standard"/>
        <w:numPr>
          <w:ilvl w:val="0"/>
          <w:numId w:val="56"/>
        </w:numPr>
        <w:tabs>
          <w:tab w:val="left" w:pos="851"/>
        </w:tabs>
        <w:jc w:val="both"/>
        <w:rPr>
          <w:rFonts w:ascii="Calibri" w:hAnsi="Calibri" w:cs="Tahoma"/>
          <w:color w:val="000000"/>
          <w:sz w:val="22"/>
          <w:szCs w:val="22"/>
        </w:rPr>
      </w:pPr>
      <w:r>
        <w:rPr>
          <w:rFonts w:ascii="Calibri" w:hAnsi="Calibri" w:cs="Tahoma"/>
          <w:color w:val="000000"/>
          <w:sz w:val="22"/>
          <w:szCs w:val="22"/>
        </w:rPr>
        <w:t>kierownika robót branży elektrycznej  posiadającego:</w:t>
      </w:r>
    </w:p>
    <w:p w14:paraId="67560FA4" w14:textId="77777777" w:rsidR="00823AE9" w:rsidRDefault="00823AE9" w:rsidP="005C1071">
      <w:pPr>
        <w:pStyle w:val="Akapitzlist"/>
        <w:numPr>
          <w:ilvl w:val="0"/>
          <w:numId w:val="91"/>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uprawnienia budowlane do kierowania robotami w specjalności instalacyjnej w zakresie sieci, instalacji i urządzeń elektrycznych i elektroenergetycznych bez ograniczeń lub uprawnienia równoważne.</w:t>
      </w:r>
    </w:p>
    <w:p w14:paraId="6BA2EBCE" w14:textId="77777777" w:rsidR="00823AE9" w:rsidRDefault="00823AE9" w:rsidP="005C1071">
      <w:pPr>
        <w:pStyle w:val="Akapitzlist"/>
        <w:numPr>
          <w:ilvl w:val="0"/>
          <w:numId w:val="91"/>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przynależność do właściwej izby samorządu zawodowego,</w:t>
      </w:r>
    </w:p>
    <w:p w14:paraId="643D26E2" w14:textId="77777777" w:rsidR="00823AE9" w:rsidRPr="00C54B9A" w:rsidRDefault="00823AE9" w:rsidP="00823AE9">
      <w:pPr>
        <w:pStyle w:val="Standard"/>
        <w:tabs>
          <w:tab w:val="left" w:pos="1418"/>
        </w:tabs>
        <w:jc w:val="both"/>
        <w:rPr>
          <w:rFonts w:ascii="Calibri" w:hAnsi="Calibri" w:cs="Calibri"/>
          <w:b/>
          <w:color w:val="000000" w:themeColor="text1"/>
          <w:sz w:val="22"/>
          <w:szCs w:val="22"/>
        </w:rPr>
      </w:pPr>
      <w:r>
        <w:rPr>
          <w:rFonts w:ascii="Tahoma" w:hAnsi="Tahoma" w:cs="Tahoma"/>
          <w:b/>
          <w:color w:val="000000"/>
        </w:rPr>
        <w:t xml:space="preserve">   </w:t>
      </w:r>
      <w:r>
        <w:rPr>
          <w:rFonts w:ascii="Calibri" w:hAnsi="Calibri" w:cs="Calibri"/>
          <w:b/>
          <w:color w:val="000000"/>
          <w:sz w:val="22"/>
          <w:szCs w:val="22"/>
        </w:rPr>
        <w:t>Uwagi:</w:t>
      </w:r>
    </w:p>
    <w:p w14:paraId="19099F6B" w14:textId="77777777" w:rsidR="00823AE9" w:rsidRPr="00C54B9A" w:rsidRDefault="00823AE9" w:rsidP="00823AE9">
      <w:pPr>
        <w:pStyle w:val="Standard"/>
        <w:tabs>
          <w:tab w:val="left" w:pos="1429"/>
        </w:tabs>
        <w:ind w:left="720"/>
        <w:jc w:val="both"/>
        <w:rPr>
          <w:color w:val="000000" w:themeColor="text1"/>
        </w:rPr>
      </w:pPr>
      <w:r w:rsidRPr="00C54B9A">
        <w:rPr>
          <w:rFonts w:ascii="Calibri" w:hAnsi="Calibri" w:cs="Calibri"/>
          <w:color w:val="000000" w:themeColor="text1"/>
          <w:sz w:val="22"/>
          <w:szCs w:val="22"/>
        </w:rPr>
        <w:t>Przez uprawnienia budowlane należy rozumieć uprawnienia budowlane, o których mowa w ustawie z dnia 7 lipca 1994 r. – Prawo budowlane) oraz w rozporządzeniu Ministra Inwestycji i Rozwoju z dnia 29 kwietnia 2019 r. w sprawie w sprawie przygotowania zawodowego do wykonywania samodzielnych funkcji technicznych w budownictwie.</w:t>
      </w:r>
    </w:p>
    <w:p w14:paraId="21359441" w14:textId="77777777" w:rsidR="00823AE9" w:rsidRPr="00C54B9A" w:rsidRDefault="00823AE9" w:rsidP="00823AE9">
      <w:pPr>
        <w:pStyle w:val="Standard"/>
        <w:tabs>
          <w:tab w:val="left" w:pos="1429"/>
        </w:tabs>
        <w:ind w:left="720"/>
        <w:jc w:val="both"/>
        <w:rPr>
          <w:rFonts w:ascii="Calibri" w:hAnsi="Calibri" w:cs="Calibri"/>
          <w:color w:val="000000" w:themeColor="text1"/>
          <w:sz w:val="22"/>
          <w:szCs w:val="22"/>
        </w:rPr>
      </w:pPr>
      <w:r w:rsidRPr="00C54B9A">
        <w:rPr>
          <w:rFonts w:ascii="Calibri" w:hAnsi="Calibri" w:cs="Calibri"/>
          <w:color w:val="000000" w:themeColor="text1"/>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których zakres uprawnia do pełnienia wskazanej funkcji przy realizacji przedmiotu zamówienia.</w:t>
      </w:r>
    </w:p>
    <w:p w14:paraId="1F8546ED" w14:textId="77777777" w:rsidR="00823AE9" w:rsidRPr="00C54B9A" w:rsidRDefault="00823AE9" w:rsidP="00823AE9">
      <w:pPr>
        <w:pStyle w:val="Standard"/>
        <w:tabs>
          <w:tab w:val="left" w:pos="1429"/>
        </w:tabs>
        <w:ind w:left="720"/>
        <w:jc w:val="both"/>
        <w:rPr>
          <w:rFonts w:ascii="Calibri" w:hAnsi="Calibri" w:cs="Calibri"/>
          <w:color w:val="000000" w:themeColor="text1"/>
          <w:sz w:val="22"/>
          <w:szCs w:val="22"/>
        </w:rPr>
      </w:pPr>
      <w:r w:rsidRPr="00C54B9A">
        <w:rPr>
          <w:rFonts w:ascii="Calibri" w:hAnsi="Calibri" w:cs="Calibri"/>
          <w:color w:val="000000" w:themeColor="text1"/>
          <w:sz w:val="22"/>
          <w:szCs w:val="22"/>
        </w:rPr>
        <w:t>Przez kierownika budowy należy rozumieć kierownika budowy w rozumieniu ustawy z dnia 7 lipca 1994 r. – Prawo budowlane.</w:t>
      </w:r>
    </w:p>
    <w:p w14:paraId="56FEA63F" w14:textId="77777777" w:rsidR="00823AE9" w:rsidRPr="00C43BC3"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 xml:space="preserve">Wykonawca zobowiązuje się, że funkcje kierownika budowy i kierowników robót będą pełnić osoby wskazane w </w:t>
      </w:r>
      <w:r w:rsidRPr="00C43BC3">
        <w:rPr>
          <w:rFonts w:ascii="Calibri" w:hAnsi="Calibri" w:cs="Tahoma"/>
          <w:color w:val="000000"/>
          <w:sz w:val="22"/>
          <w:szCs w:val="22"/>
        </w:rPr>
        <w:t>wykazie osób</w:t>
      </w:r>
      <w:r>
        <w:rPr>
          <w:rFonts w:ascii="Calibri" w:hAnsi="Calibri" w:cs="Tahoma"/>
          <w:color w:val="000000"/>
          <w:sz w:val="22"/>
          <w:szCs w:val="22"/>
        </w:rPr>
        <w:t xml:space="preserve">, skierowanych przez wykonawcę do realizacji zamówienia publicznego odpowiedzialnych za kierowanie robotami budowlanymi, który stanowi </w:t>
      </w:r>
      <w:r w:rsidRPr="00C43BC3">
        <w:rPr>
          <w:rFonts w:ascii="Calibri" w:hAnsi="Calibri" w:cs="Tahoma"/>
          <w:b/>
          <w:bCs/>
          <w:color w:val="000000"/>
          <w:sz w:val="22"/>
          <w:szCs w:val="22"/>
        </w:rPr>
        <w:t xml:space="preserve">załącznik nr </w:t>
      </w:r>
      <w:r>
        <w:rPr>
          <w:rFonts w:ascii="Calibri" w:hAnsi="Calibri" w:cs="Tahoma"/>
          <w:b/>
          <w:bCs/>
          <w:color w:val="000000"/>
          <w:sz w:val="22"/>
          <w:szCs w:val="22"/>
        </w:rPr>
        <w:t xml:space="preserve">5 </w:t>
      </w:r>
      <w:r w:rsidRPr="00C43BC3">
        <w:rPr>
          <w:rFonts w:ascii="Calibri" w:hAnsi="Calibri" w:cs="Tahoma"/>
          <w:b/>
          <w:bCs/>
          <w:color w:val="000000"/>
          <w:sz w:val="22"/>
          <w:szCs w:val="22"/>
        </w:rPr>
        <w:t>do umowy</w:t>
      </w:r>
      <w:r>
        <w:rPr>
          <w:rFonts w:ascii="Calibri" w:hAnsi="Calibri" w:cs="Tahoma"/>
          <w:color w:val="000000"/>
          <w:sz w:val="22"/>
          <w:szCs w:val="22"/>
        </w:rPr>
        <w:t>.</w:t>
      </w:r>
    </w:p>
    <w:p w14:paraId="023CA8EA" w14:textId="77777777" w:rsidR="00823AE9" w:rsidRPr="00C43BC3"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 xml:space="preserve">Dopuszcza się zmianę osoby wskazanej w </w:t>
      </w:r>
      <w:r w:rsidRPr="00C43BC3">
        <w:rPr>
          <w:rFonts w:ascii="Calibri" w:hAnsi="Calibri" w:cs="Tahoma"/>
          <w:b/>
          <w:bCs/>
          <w:color w:val="000000"/>
          <w:sz w:val="22"/>
          <w:szCs w:val="22"/>
        </w:rPr>
        <w:t>załączniku  nr 5 do umowy</w:t>
      </w:r>
      <w:r>
        <w:rPr>
          <w:rFonts w:ascii="Calibri" w:hAnsi="Calibri" w:cs="Tahoma"/>
          <w:color w:val="000000"/>
          <w:sz w:val="22"/>
          <w:szCs w:val="22"/>
        </w:rPr>
        <w:t xml:space="preserve">, </w:t>
      </w:r>
      <w:r w:rsidRPr="00C43BC3">
        <w:rPr>
          <w:rFonts w:ascii="Calibri" w:hAnsi="Calibri" w:cs="Tahoma"/>
          <w:color w:val="000000"/>
          <w:sz w:val="22"/>
          <w:szCs w:val="22"/>
        </w:rPr>
        <w:t>za zgodą zamawiającego</w:t>
      </w:r>
      <w:r>
        <w:rPr>
          <w:rFonts w:ascii="Calibri" w:hAnsi="Calibri" w:cs="Tahoma"/>
          <w:color w:val="000000"/>
          <w:sz w:val="22"/>
          <w:szCs w:val="22"/>
        </w:rPr>
        <w:t xml:space="preserve"> wyrażoną w formie aneksu do umowy pod warunkiem, że wykonawca udowodni (przedkładając odpowiednie dokumenty), że następca spełnia wymagania określone dla tej funkcji w ust. 1.</w:t>
      </w:r>
    </w:p>
    <w:p w14:paraId="6C28CD4E" w14:textId="77777777" w:rsidR="00823AE9"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Kierownik budowy zobowiązany jest do przebywania na terenie budowy w każdym dniu, w którym wykonywane są roboty budowlane stanowiące przedmiot umowy, z wyjątkiem uzgodnionego z zamawiającym okresu urlopowego lub w przypadku, gdy nieobecność jest spowodowana siłą wyższą np. choroba.</w:t>
      </w:r>
    </w:p>
    <w:p w14:paraId="7459214C" w14:textId="77777777" w:rsidR="00823AE9"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i doświadczenie wskazanej osoby będą takie same lub wyższe od kwalifikacji i doświadczenia osoby zastępowanej określonych w ust. 1.</w:t>
      </w:r>
    </w:p>
    <w:p w14:paraId="1A5F4A09" w14:textId="77777777" w:rsidR="00823AE9"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Opóźnienie w wykonaniu żądania zamawiającego stanowi podstawę do naliczenia kary umownej lub odstąpienia od umowy przez zamawiającego z przyczyn leżących po stronie wykonawcy i naliczenia kary umownej.</w:t>
      </w:r>
    </w:p>
    <w:p w14:paraId="54A804A0" w14:textId="77777777" w:rsidR="00823AE9" w:rsidRPr="00C43BC3" w:rsidRDefault="00823AE9" w:rsidP="005C1071">
      <w:pPr>
        <w:pStyle w:val="Standard"/>
        <w:numPr>
          <w:ilvl w:val="1"/>
          <w:numId w:val="64"/>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 xml:space="preserve">Przerwa w realizacji przedmiotu umowy wynikająca z braku właściwej osoby lub skierowanie do wykonywania przedmiotu umowy osoby innej niż wskazanej w </w:t>
      </w:r>
      <w:r w:rsidRPr="00C43BC3">
        <w:rPr>
          <w:rFonts w:ascii="Calibri" w:hAnsi="Calibri" w:cs="Tahoma"/>
          <w:b/>
          <w:bCs/>
          <w:color w:val="000000"/>
          <w:sz w:val="22"/>
          <w:szCs w:val="22"/>
        </w:rPr>
        <w:t>załączniku nr 5 do umowy</w:t>
      </w:r>
      <w:r>
        <w:rPr>
          <w:rFonts w:ascii="Calibri" w:hAnsi="Calibri" w:cs="Tahoma"/>
          <w:color w:val="000000"/>
          <w:sz w:val="22"/>
          <w:szCs w:val="22"/>
        </w:rPr>
        <w:t>, lub która nie uzyskała akceptacji zamawiającego, stanowi podstawę do naliczenia kary umownej oraz odstąpienia od umowy przez zamawiającego z przyczyn leżących po stronie wykonawcy.</w:t>
      </w:r>
    </w:p>
    <w:p w14:paraId="4CC6414C" w14:textId="77777777" w:rsidR="00823AE9" w:rsidRDefault="00823AE9" w:rsidP="00823AE9">
      <w:pPr>
        <w:pStyle w:val="Standard"/>
        <w:jc w:val="center"/>
        <w:rPr>
          <w:rFonts w:ascii="Calibri" w:hAnsi="Calibri" w:cs="Tahoma"/>
          <w:b/>
          <w:bCs/>
          <w:color w:val="FF0000"/>
          <w:sz w:val="22"/>
          <w:szCs w:val="22"/>
        </w:rPr>
      </w:pPr>
    </w:p>
    <w:p w14:paraId="6CC3CBE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7</w:t>
      </w:r>
    </w:p>
    <w:p w14:paraId="2E72988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UBEZPIECZENIE WYKONAWCY</w:t>
      </w:r>
    </w:p>
    <w:p w14:paraId="7D52B960"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odpowiada za teren budowy i ponosi odpowiedzialność na zasadzie ryzyka za ewentualnie powstałe szkody w pełnej wysokości od dnia przekazania terenu przez zamawiającego do momentu podpisania przez zamawiającego protokołu odbioru końcowego przedmiotu umowy.</w:t>
      </w:r>
    </w:p>
    <w:p w14:paraId="699E9082"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 w tym także za szkody spowodowane w nieruchomościach lub rzeczach ruchomych zamawiającego lub osób trzecich.</w:t>
      </w:r>
    </w:p>
    <w:p w14:paraId="031AB627"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Wykonawca zobowiązany jest posiadać przez cały okres trwania umowy ubezpieczenie od odpowiedzialności cywilnej deliktowo – kontraktowej w zakresie prowadzonej działalności związanej z przedmiotem umowy </w:t>
      </w:r>
      <w:r w:rsidRPr="00C43BC3">
        <w:rPr>
          <w:rFonts w:ascii="Calibri" w:hAnsi="Calibri" w:cs="Tahoma"/>
          <w:b/>
          <w:bCs/>
          <w:color w:val="000000"/>
          <w:sz w:val="22"/>
          <w:szCs w:val="22"/>
        </w:rPr>
        <w:t>na sumę gwarancyjną nie mniejszą niż wynagrodzenie</w:t>
      </w:r>
      <w:r>
        <w:rPr>
          <w:rFonts w:ascii="Calibri" w:hAnsi="Calibri" w:cs="Tahoma"/>
          <w:b/>
          <w:bCs/>
          <w:color w:val="000000"/>
          <w:sz w:val="22"/>
          <w:szCs w:val="22"/>
        </w:rPr>
        <w:t xml:space="preserve"> brutto</w:t>
      </w:r>
      <w:r w:rsidRPr="00C43BC3">
        <w:rPr>
          <w:rFonts w:ascii="Calibri" w:hAnsi="Calibri" w:cs="Tahoma"/>
          <w:b/>
          <w:bCs/>
          <w:color w:val="000000"/>
          <w:sz w:val="22"/>
          <w:szCs w:val="22"/>
        </w:rPr>
        <w:t xml:space="preserve"> wynikające z niniejszej umowy</w:t>
      </w:r>
      <w:r>
        <w:rPr>
          <w:rFonts w:ascii="Calibri" w:hAnsi="Calibri" w:cs="Tahoma"/>
          <w:b/>
          <w:bCs/>
          <w:color w:val="000000"/>
          <w:sz w:val="22"/>
          <w:szCs w:val="22"/>
        </w:rPr>
        <w:t>, tj. ……………………….</w:t>
      </w:r>
      <w:r w:rsidRPr="00C43BC3">
        <w:rPr>
          <w:rFonts w:ascii="Calibri" w:eastAsia="Verdana" w:hAnsi="Calibri" w:cs="Tahoma"/>
          <w:color w:val="000000"/>
          <w:sz w:val="22"/>
          <w:szCs w:val="22"/>
        </w:rPr>
        <w:t>.</w:t>
      </w:r>
      <w:r w:rsidRPr="00C43BC3">
        <w:rPr>
          <w:rFonts w:ascii="Calibri" w:eastAsia="Calibri" w:hAnsi="Calibri" w:cs="Tahoma"/>
          <w:color w:val="000000"/>
          <w:sz w:val="22"/>
          <w:szCs w:val="22"/>
        </w:rPr>
        <w:t xml:space="preserve"> </w:t>
      </w:r>
      <w:r w:rsidRPr="00C43BC3">
        <w:rPr>
          <w:rFonts w:ascii="Calibri" w:hAnsi="Calibri" w:cs="Tahoma"/>
          <w:color w:val="000000"/>
          <w:sz w:val="22"/>
          <w:szCs w:val="22"/>
        </w:rPr>
        <w:t>Wykonawca zobowiązany jest do przedłożenia zamawiającemu, dokumentu potwierdzającego posiadanie wymaganego ubezpieczenia wraz z dowodem potwierdzającym opłatę wymagalnych składek</w:t>
      </w:r>
      <w:r w:rsidRPr="00C43BC3">
        <w:rPr>
          <w:rFonts w:ascii="Calibri" w:eastAsia="Calibri" w:hAnsi="Calibri" w:cs="Tahoma"/>
          <w:color w:val="000000"/>
          <w:sz w:val="22"/>
          <w:szCs w:val="22"/>
        </w:rPr>
        <w:t xml:space="preserve"> w terminie 7 dni od dnia podpisania umowy.</w:t>
      </w:r>
    </w:p>
    <w:p w14:paraId="32CAB15D"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 przypadku, gdy termin ubezpieczenia, o którym mowa w ust. 3 upłynął w trakcie realizacji umowy, wykonawca zobowiązany jest do niezwłocznego przedłożenia zamawiającemu, jednak nie później niż w </w:t>
      </w:r>
      <w:r w:rsidRPr="00C43BC3">
        <w:rPr>
          <w:rFonts w:ascii="Calibri" w:eastAsia="Calibri" w:hAnsi="Calibri" w:cs="Tahoma"/>
          <w:color w:val="000000"/>
          <w:sz w:val="22"/>
          <w:szCs w:val="22"/>
        </w:rPr>
        <w:t>ciągu 7 dni od dnia upływu terminu ubezpieczenia</w:t>
      </w:r>
      <w:r w:rsidRPr="00C43BC3">
        <w:rPr>
          <w:rFonts w:ascii="Calibri" w:hAnsi="Calibri" w:cs="Tahoma"/>
          <w:color w:val="000000"/>
          <w:sz w:val="22"/>
          <w:szCs w:val="22"/>
        </w:rPr>
        <w:t>, o którym mowa w ust. 3  dokumentu potwierdzającego kontynuację ubezpieczenia od odpowiedzialności cywilnej w zakresie prowadzonej działalności gospodarczej wraz z dowodem potwierdzającym opłatę wymagalnych składek</w:t>
      </w:r>
      <w:r>
        <w:rPr>
          <w:rFonts w:ascii="Calibri" w:hAnsi="Calibri" w:cs="Tahoma"/>
          <w:color w:val="000000"/>
          <w:sz w:val="22"/>
          <w:szCs w:val="22"/>
        </w:rPr>
        <w:t>.</w:t>
      </w:r>
    </w:p>
    <w:p w14:paraId="2503034C"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eastAsia="Calibri" w:hAnsi="Calibri" w:cs="Tahoma"/>
          <w:color w:val="000000"/>
          <w:sz w:val="22"/>
          <w:szCs w:val="22"/>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C43BC3">
        <w:rPr>
          <w:rFonts w:ascii="Calibri" w:hAnsi="Calibri" w:cs="Tahoma"/>
          <w:bCs/>
          <w:color w:val="000000"/>
          <w:sz w:val="22"/>
          <w:szCs w:val="22"/>
        </w:rPr>
        <w:t xml:space="preserve"> </w:t>
      </w:r>
      <w:r w:rsidRPr="00C43BC3">
        <w:rPr>
          <w:rFonts w:ascii="Calibri" w:eastAsia="Calibri" w:hAnsi="Calibri" w:cs="Tahoma"/>
          <w:color w:val="000000"/>
          <w:sz w:val="22"/>
          <w:szCs w:val="22"/>
        </w:rPr>
        <w:t>zastępstwa procesowego.</w:t>
      </w:r>
    </w:p>
    <w:p w14:paraId="7FA2422A"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W przypadku opóźnienia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0ED13102" w14:textId="77777777" w:rsidR="00823AE9" w:rsidRDefault="00823AE9" w:rsidP="00823AE9">
      <w:pPr>
        <w:pStyle w:val="Standard"/>
        <w:jc w:val="center"/>
        <w:rPr>
          <w:rFonts w:ascii="Calibri" w:hAnsi="Calibri" w:cs="Tahoma"/>
          <w:b/>
          <w:bCs/>
          <w:color w:val="FF0000"/>
          <w:sz w:val="22"/>
          <w:szCs w:val="22"/>
        </w:rPr>
      </w:pPr>
    </w:p>
    <w:p w14:paraId="0A51D50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8</w:t>
      </w:r>
    </w:p>
    <w:p w14:paraId="0065081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OBOWIĄZKI STRON</w:t>
      </w:r>
    </w:p>
    <w:p w14:paraId="3EF51355" w14:textId="77777777" w:rsidR="00823AE9" w:rsidRDefault="00823AE9" w:rsidP="005C1071">
      <w:pPr>
        <w:pStyle w:val="Standard"/>
        <w:numPr>
          <w:ilvl w:val="0"/>
          <w:numId w:val="139"/>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Zamawiający zobowiązany jest do:</w:t>
      </w:r>
    </w:p>
    <w:p w14:paraId="5AF372B4" w14:textId="77777777" w:rsidR="00823AE9" w:rsidRDefault="00823AE9" w:rsidP="005C1071">
      <w:pPr>
        <w:pStyle w:val="Standard"/>
        <w:numPr>
          <w:ilvl w:val="0"/>
          <w:numId w:val="140"/>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przekazania wykonawcy dokumentacji projektowej w najpóźniej dniu przekazania terenu budowy,</w:t>
      </w:r>
    </w:p>
    <w:p w14:paraId="48844EEA" w14:textId="77777777" w:rsidR="00823AE9" w:rsidRDefault="00823AE9" w:rsidP="00823AE9">
      <w:pPr>
        <w:pStyle w:val="Standard"/>
        <w:numPr>
          <w:ilvl w:val="0"/>
          <w:numId w:val="42"/>
        </w:numPr>
        <w:spacing w:line="276" w:lineRule="atLeast"/>
        <w:ind w:left="993" w:hanging="567"/>
        <w:jc w:val="both"/>
      </w:pPr>
      <w:r>
        <w:rPr>
          <w:rFonts w:ascii="Calibri" w:hAnsi="Calibri" w:cs="Tahoma"/>
          <w:color w:val="000000"/>
          <w:sz w:val="22"/>
          <w:szCs w:val="22"/>
        </w:rPr>
        <w:t xml:space="preserve">protokolarnego przekazania terenu budowy oraz dzienników budowy w terminie </w:t>
      </w:r>
      <w:r w:rsidRPr="007C7E90">
        <w:rPr>
          <w:rFonts w:ascii="Calibri" w:hAnsi="Calibri" w:cs="Tahoma"/>
          <w:b/>
          <w:bCs/>
          <w:color w:val="000000"/>
          <w:sz w:val="22"/>
          <w:szCs w:val="22"/>
        </w:rPr>
        <w:t>7 dni</w:t>
      </w:r>
      <w:r>
        <w:rPr>
          <w:rFonts w:ascii="Calibri" w:hAnsi="Calibri" w:cs="Tahoma"/>
          <w:color w:val="000000"/>
          <w:sz w:val="22"/>
          <w:szCs w:val="22"/>
        </w:rPr>
        <w:t xml:space="preserve"> od dnia podpisania umowy</w:t>
      </w:r>
      <w:r>
        <w:rPr>
          <w:rFonts w:ascii="Calibri" w:hAnsi="Calibri" w:cs="Tahoma"/>
          <w:bCs/>
          <w:color w:val="000000"/>
          <w:sz w:val="22"/>
          <w:szCs w:val="22"/>
        </w:rPr>
        <w:t>,</w:t>
      </w:r>
    </w:p>
    <w:p w14:paraId="16D43396"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zapewnienia nadzoru inwestorskiego nad realizacją przedmiotu umowy,</w:t>
      </w:r>
    </w:p>
    <w:p w14:paraId="65CBCD64"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dokonania odbiorów robót zanikających i ulegających zakryciu, odbiorów częściowych, odbioru końcowego należycie wykonanego przedmiotu umowy,</w:t>
      </w:r>
    </w:p>
    <w:p w14:paraId="5693759B"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zapłaty należnego wynagrodzenia za wykonanie przedmiotu umowy.</w:t>
      </w:r>
    </w:p>
    <w:p w14:paraId="721393F2" w14:textId="77777777" w:rsidR="00823AE9" w:rsidRDefault="00823AE9" w:rsidP="005C1071">
      <w:pPr>
        <w:pStyle w:val="Standard"/>
        <w:numPr>
          <w:ilvl w:val="0"/>
          <w:numId w:val="139"/>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zobowiązany jest do:</w:t>
      </w:r>
    </w:p>
    <w:p w14:paraId="741FA68B" w14:textId="77777777" w:rsidR="00823AE9" w:rsidRDefault="00823AE9" w:rsidP="005C1071">
      <w:pPr>
        <w:pStyle w:val="Standard"/>
        <w:numPr>
          <w:ilvl w:val="0"/>
          <w:numId w:val="141"/>
        </w:numPr>
        <w:ind w:hanging="534"/>
        <w:jc w:val="both"/>
        <w:rPr>
          <w:rFonts w:ascii="Calibri" w:hAnsi="Calibri" w:cs="Tahoma"/>
          <w:color w:val="000000"/>
          <w:sz w:val="22"/>
          <w:szCs w:val="22"/>
        </w:rPr>
      </w:pPr>
      <w:r>
        <w:rPr>
          <w:rFonts w:ascii="Calibri" w:hAnsi="Calibri" w:cs="Tahoma"/>
          <w:color w:val="000000"/>
          <w:sz w:val="22"/>
          <w:szCs w:val="22"/>
        </w:rPr>
        <w:t>protokolarnego przejęcia terenu budowy,</w:t>
      </w:r>
    </w:p>
    <w:p w14:paraId="7D45179B" w14:textId="77777777" w:rsidR="00823AE9" w:rsidRDefault="00823AE9" w:rsidP="00823AE9">
      <w:pPr>
        <w:pStyle w:val="Standard"/>
        <w:numPr>
          <w:ilvl w:val="0"/>
          <w:numId w:val="49"/>
        </w:numPr>
        <w:ind w:hanging="534"/>
        <w:jc w:val="both"/>
      </w:pPr>
      <w:r>
        <w:rPr>
          <w:rFonts w:ascii="Calibri" w:eastAsia="Tahoma" w:hAnsi="Calibri" w:cs="Tahoma"/>
          <w:color w:val="000000"/>
          <w:sz w:val="22"/>
          <w:szCs w:val="22"/>
        </w:rPr>
        <w:t>prowadzenia dziennika budowy oraz przekazania go zamawiającemu po zakończeniu robót, przed odbiorem końcowym przedmiotu umowy</w:t>
      </w:r>
      <w:r>
        <w:rPr>
          <w:rFonts w:ascii="Tahoma" w:eastAsia="Tahoma" w:hAnsi="Tahoma" w:cs="Tahoma"/>
          <w:color w:val="000000"/>
          <w:szCs w:val="22"/>
        </w:rPr>
        <w:t>,</w:t>
      </w:r>
    </w:p>
    <w:p w14:paraId="5EA791EA"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uzgodnienia z zamawiającym warunków rozpoczęcia robót, kolejności robót uzgodnienia harmonogramów robót,</w:t>
      </w:r>
    </w:p>
    <w:p w14:paraId="5D959A8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urządzenia placów składowych i terenu budowy, w tym doprowadzenia energii elektrycznej </w:t>
      </w:r>
      <w:r>
        <w:rPr>
          <w:rFonts w:ascii="Calibri" w:hAnsi="Calibri" w:cs="Tahoma"/>
          <w:color w:val="000000"/>
          <w:sz w:val="22"/>
          <w:szCs w:val="22"/>
        </w:rPr>
        <w:br/>
        <w:t>i wody do terenu budowy w celu realizacji przedmiotu umowy, ponoszenia kosztów zużycia tych mediów wynikających z ustaleń poczynionych z właścicielami mediów,</w:t>
      </w:r>
    </w:p>
    <w:p w14:paraId="4F56ACD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współpraca z zamawiającym, w szczególności udział w naradach koordynacyjnych z przedstawicielami zamawiającego celem omówienia postępu robót oraz rozwiązywania zaistniałych problemów,</w:t>
      </w:r>
    </w:p>
    <w:p w14:paraId="4B31DF5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koordynacja prac realizowanych przez podwykonawców,</w:t>
      </w:r>
    </w:p>
    <w:p w14:paraId="5351022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uzgadniania z inspektorem nadzoru terminów odbiorów robót zanikających lub ulegających zakryciu,</w:t>
      </w:r>
    </w:p>
    <w:p w14:paraId="65CBDF2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ogrodzenia, zabezpieczenia i oznakowanie na własny koszt terenu budowy zgodnie </w:t>
      </w:r>
      <w:r>
        <w:rPr>
          <w:rFonts w:ascii="Calibri" w:hAnsi="Calibri" w:cs="Tahoma"/>
          <w:color w:val="000000"/>
          <w:sz w:val="22"/>
          <w:szCs w:val="22"/>
        </w:rPr>
        <w:br/>
        <w:t>z obowiązującymi przepisami,</w:t>
      </w:r>
    </w:p>
    <w:p w14:paraId="593C4D88"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składowania materiałów i urządzeń w sposób nie stwarzający przeszkód komunikacyjnych,</w:t>
      </w:r>
    </w:p>
    <w:p w14:paraId="797731F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ochrony mienia na terenie prowadzonych robót oraz zapewnienia warunków bezpieczeństwa osobom przebywającym na terenie budowy,</w:t>
      </w:r>
    </w:p>
    <w:p w14:paraId="6CC5EA7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uzyskania wszelkich opinii niezbędnych do wykonania przedmiotu umowy, przeprowadzenia wszelkich prób i badań technicznych,</w:t>
      </w:r>
    </w:p>
    <w:p w14:paraId="7FBFAC9D"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spełnienia warunków i uwag określonych w decyzjach administracyjnych, uzgodnieniach branżowych zarządców infrastruktury technicznej, które zostały nałożone na zamawiającego lub wykonawcę,</w:t>
      </w:r>
    </w:p>
    <w:p w14:paraId="774E12D2" w14:textId="77777777" w:rsidR="00823AE9" w:rsidRPr="00BA356B" w:rsidRDefault="00823AE9" w:rsidP="00823AE9">
      <w:pPr>
        <w:pStyle w:val="Akapitzlist"/>
        <w:numPr>
          <w:ilvl w:val="0"/>
          <w:numId w:val="49"/>
        </w:numPr>
        <w:ind w:hanging="534"/>
        <w:jc w:val="both"/>
        <w:rPr>
          <w:lang w:val="pl-PL"/>
        </w:rPr>
      </w:pPr>
      <w:r w:rsidRPr="00BA356B">
        <w:rPr>
          <w:rFonts w:ascii="Calibri" w:hAnsi="Calibri" w:cs="Tahoma"/>
          <w:color w:val="000000"/>
          <w:sz w:val="22"/>
          <w:szCs w:val="22"/>
          <w:lang w:val="pl-PL"/>
        </w:rPr>
        <w:t xml:space="preserve">zapewnienie </w:t>
      </w:r>
      <w:r>
        <w:rPr>
          <w:rFonts w:ascii="Calibri" w:hAnsi="Calibri" w:cs="Tahoma"/>
          <w:color w:val="000000"/>
          <w:sz w:val="22"/>
          <w:szCs w:val="22"/>
          <w:lang w:val="pl-PL" w:eastAsia="pl-PL"/>
        </w:rPr>
        <w:t xml:space="preserve">nadzoru technicznego z ramienia właścicieli sieci uzbrojenia terenu  oraz poniesienie kosztów tego nadzoru, dostarczenie zamawiającemu protokołów odbioru </w:t>
      </w:r>
      <w:r>
        <w:rPr>
          <w:rFonts w:ascii="Calibri" w:hAnsi="Calibri" w:cs="Tahoma"/>
          <w:color w:val="000000"/>
          <w:sz w:val="22"/>
          <w:szCs w:val="22"/>
          <w:lang w:val="pl-PL" w:eastAsia="pl-PL"/>
        </w:rPr>
        <w:br/>
        <w:t>z właścicielami sieci uzbrojenia terenu,</w:t>
      </w:r>
    </w:p>
    <w:p w14:paraId="0934F20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postępowania z odpadami powstałymi w trakcie realizacji przedmiotu umowy zgodnie </w:t>
      </w:r>
      <w:r>
        <w:rPr>
          <w:rFonts w:ascii="Calibri" w:hAnsi="Calibri" w:cs="Tahoma"/>
          <w:color w:val="000000"/>
          <w:sz w:val="22"/>
          <w:szCs w:val="22"/>
        </w:rPr>
        <w:br/>
        <w:t>z zapisami ustawy o odpadach  i ustawy Prawo ochrony środowiska,</w:t>
      </w:r>
    </w:p>
    <w:p w14:paraId="4F3509F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w:t>
      </w:r>
    </w:p>
    <w:p w14:paraId="40CC67B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informowanie zamawiającego o konieczności wykonania robót zamiennych, dodatkowych wraz z uzasadnieniem,</w:t>
      </w:r>
    </w:p>
    <w:p w14:paraId="7CB4355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uporządkowania terenu budowy po zakończeniu robót i przekazania go zamawiającemu w terminie ustalonym na odbiór,</w:t>
      </w:r>
    </w:p>
    <w:p w14:paraId="286F449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likwidacja placu budowy i zaplecza własnego wykonawcy bezzwłocznie po zakończeniu robót, lecz nie później niż 3 dni od daty zgłoszenia gotowości do odbioru przedmiotu umowy,</w:t>
      </w:r>
    </w:p>
    <w:p w14:paraId="4FA7239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dokonania wszelkich wyłączeń i przełączeń infrastruktury technicznej w związku z prowadzonymi robotami oraz poniesienia kosztów z tym związanych,</w:t>
      </w:r>
    </w:p>
    <w:p w14:paraId="5A0DC77A"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wykonanie niezbędnych badań, pomiarów, prób i sprawdzenia prawidłowości realizowanych robót wynikających z obowiązujących przepisów dotyczących wykonania i odbioru robót z przekazaniem zamawiającemu odpowiednich protokołów,</w:t>
      </w:r>
    </w:p>
    <w:p w14:paraId="5DAA68D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w:t>
      </w:r>
    </w:p>
    <w:p w14:paraId="6D83D71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wykonania, jeżeli to będzie konieczne, tymczasowych dróg dojazdowych i montażowych,</w:t>
      </w:r>
    </w:p>
    <w:p w14:paraId="75DE896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usunięcia, własnym staraniem i na koszt własny ewentualnych szkód powstałych z tytułu realizacji przez wykonawcę przedmiotu umowy,</w:t>
      </w:r>
    </w:p>
    <w:p w14:paraId="754A39B6"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udostępniania terenu budowy w celu wykonania przez zamawiającego badań sprawdzających poprawność robót budowlanych,</w:t>
      </w:r>
    </w:p>
    <w:p w14:paraId="3B9500B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naprawy i przywrócenia do stanu poprzedniego dróg, terenów i nieruchomości zniszczonych lub uszkodzonych przez wykonawcę lub podmiot, za którego odpowiedzialność ponosi wykonawcy w związku z realizacji przedmiotu umowy,</w:t>
      </w:r>
    </w:p>
    <w:p w14:paraId="5E49413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 zapewnienia udziału w odbiorach przez służby zewnętrzne, w szczególności przez Nadzór Budowlany, Państwową Straż Pożarną, Urząd Dozoru Technicznego, Państwową Inspekcję Sanitarną,</w:t>
      </w:r>
    </w:p>
    <w:p w14:paraId="3B58124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zawiadomienie właściwego powiatowego inspektora nadzoru budowlanego o zakończeniu robót</w:t>
      </w:r>
    </w:p>
    <w:p w14:paraId="3CC12CB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udziału w przeglądach gwarancyjnych - na pisemne wezwanie zamawiającego i zapewnienie usunięcia stwierdzonych podczas tych przeglądów wad.</w:t>
      </w:r>
    </w:p>
    <w:p w14:paraId="59DC5D6A" w14:textId="77777777" w:rsidR="00823AE9" w:rsidRDefault="00823AE9" w:rsidP="005C1071">
      <w:pPr>
        <w:pStyle w:val="Standard"/>
        <w:numPr>
          <w:ilvl w:val="0"/>
          <w:numId w:val="139"/>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75F8808C" w14:textId="77777777" w:rsidR="00823AE9" w:rsidRPr="007C7E90" w:rsidRDefault="00823AE9" w:rsidP="005C1071">
      <w:pPr>
        <w:pStyle w:val="Standard"/>
        <w:numPr>
          <w:ilvl w:val="0"/>
          <w:numId w:val="139"/>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59688148" w14:textId="77777777" w:rsidR="00823AE9" w:rsidRDefault="00823AE9" w:rsidP="00823AE9">
      <w:pPr>
        <w:pStyle w:val="Standard"/>
        <w:spacing w:line="8" w:lineRule="exact"/>
        <w:rPr>
          <w:rFonts w:ascii="Tahoma" w:eastAsia="Tahoma" w:hAnsi="Tahoma" w:cs="Arial"/>
          <w:color w:val="FF0000"/>
          <w:sz w:val="22"/>
          <w:szCs w:val="22"/>
        </w:rPr>
      </w:pPr>
    </w:p>
    <w:p w14:paraId="19347BE7" w14:textId="77777777" w:rsidR="00823AE9" w:rsidRDefault="00823AE9" w:rsidP="00823AE9">
      <w:pPr>
        <w:pStyle w:val="Standard"/>
        <w:jc w:val="center"/>
        <w:rPr>
          <w:rFonts w:ascii="Calibri" w:hAnsi="Calibri" w:cs="Tahoma"/>
          <w:b/>
          <w:bCs/>
          <w:color w:val="FF0000"/>
          <w:sz w:val="22"/>
          <w:szCs w:val="22"/>
        </w:rPr>
      </w:pPr>
    </w:p>
    <w:p w14:paraId="0D82111B"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9</w:t>
      </w:r>
    </w:p>
    <w:p w14:paraId="51D6F78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PRZEDSTAWICIEL ZAMAWIAJĄCEGO i WYKONAWCY</w:t>
      </w:r>
    </w:p>
    <w:p w14:paraId="3EE2AACB" w14:textId="77777777" w:rsidR="00823AE9" w:rsidRDefault="00823AE9" w:rsidP="005C1071">
      <w:pPr>
        <w:pStyle w:val="Standard"/>
        <w:numPr>
          <w:ilvl w:val="0"/>
          <w:numId w:val="142"/>
        </w:numPr>
        <w:ind w:left="426" w:right="72" w:hanging="426"/>
        <w:jc w:val="both"/>
        <w:rPr>
          <w:rFonts w:ascii="Calibri" w:hAnsi="Calibri" w:cs="Tahoma"/>
          <w:color w:val="000000"/>
          <w:sz w:val="22"/>
          <w:szCs w:val="22"/>
        </w:rPr>
      </w:pPr>
      <w:r>
        <w:rPr>
          <w:rFonts w:ascii="Calibri" w:hAnsi="Calibri" w:cs="Tahoma"/>
          <w:color w:val="000000"/>
          <w:sz w:val="22"/>
          <w:szCs w:val="22"/>
        </w:rPr>
        <w:t>Korespondencja w ramach niniejszej umowy pomiędzy zamawiającym a wykonawcą będzie sporządzana w formie pisemnej lub elektronicznej w języku polskim.</w:t>
      </w:r>
    </w:p>
    <w:p w14:paraId="18BF02CB" w14:textId="77777777" w:rsidR="00823AE9" w:rsidRPr="007C7E90" w:rsidRDefault="00823AE9" w:rsidP="005C1071">
      <w:pPr>
        <w:pStyle w:val="Standard"/>
        <w:numPr>
          <w:ilvl w:val="0"/>
          <w:numId w:val="142"/>
        </w:numPr>
        <w:ind w:left="426" w:right="72" w:hanging="426"/>
        <w:jc w:val="both"/>
        <w:rPr>
          <w:rFonts w:ascii="Calibri" w:hAnsi="Calibri" w:cs="Tahoma"/>
          <w:color w:val="000000"/>
          <w:sz w:val="22"/>
          <w:szCs w:val="22"/>
        </w:rPr>
      </w:pPr>
      <w:r w:rsidRPr="007C7E90">
        <w:rPr>
          <w:rFonts w:ascii="Calibri" w:hAnsi="Calibri" w:cs="Tahoma"/>
          <w:color w:val="000000"/>
          <w:sz w:val="22"/>
          <w:szCs w:val="22"/>
        </w:rPr>
        <w:t>W celu koordynacji spraw związanych z wykonywaniem umowy zamawiający i wykonawca wyznaczają swoich przedstawicieli w osobach:</w:t>
      </w:r>
    </w:p>
    <w:p w14:paraId="72DADF70" w14:textId="77777777" w:rsidR="00823AE9" w:rsidRPr="007C7E90" w:rsidRDefault="00823AE9" w:rsidP="005C1071">
      <w:pPr>
        <w:pStyle w:val="Standard"/>
        <w:numPr>
          <w:ilvl w:val="0"/>
          <w:numId w:val="143"/>
        </w:numPr>
        <w:ind w:left="993" w:right="72" w:hanging="567"/>
        <w:jc w:val="both"/>
        <w:rPr>
          <w:rFonts w:ascii="Calibri" w:hAnsi="Calibri" w:cs="Tahoma"/>
          <w:color w:val="000000"/>
          <w:sz w:val="22"/>
          <w:szCs w:val="22"/>
        </w:rPr>
      </w:pPr>
      <w:r>
        <w:rPr>
          <w:rFonts w:ascii="Calibri" w:hAnsi="Calibri" w:cs="Tahoma"/>
          <w:color w:val="000000"/>
          <w:sz w:val="22"/>
          <w:szCs w:val="22"/>
        </w:rPr>
        <w:t xml:space="preserve">zamawiający: </w:t>
      </w:r>
      <w:r w:rsidRPr="007C7E90">
        <w:rPr>
          <w:rFonts w:ascii="Calibri" w:hAnsi="Calibri" w:cs="Tahoma"/>
          <w:color w:val="000000"/>
          <w:sz w:val="22"/>
          <w:szCs w:val="22"/>
        </w:rPr>
        <w:t>Pan(i): ………………………..</w:t>
      </w:r>
      <w:r>
        <w:rPr>
          <w:rFonts w:ascii="Calibri" w:hAnsi="Calibri" w:cs="Tahoma"/>
          <w:color w:val="000000"/>
          <w:sz w:val="22"/>
          <w:szCs w:val="22"/>
        </w:rPr>
        <w:t xml:space="preserve">, </w:t>
      </w:r>
      <w:r w:rsidRPr="007C7E90">
        <w:rPr>
          <w:rFonts w:ascii="Calibri" w:hAnsi="Calibri" w:cs="Tahoma"/>
          <w:color w:val="000000"/>
          <w:sz w:val="22"/>
          <w:szCs w:val="22"/>
        </w:rPr>
        <w:t>tel. ………………………., e-mail: ………………………………;</w:t>
      </w:r>
    </w:p>
    <w:p w14:paraId="51BAC6A5" w14:textId="77777777" w:rsidR="00823AE9" w:rsidRPr="007C7E90" w:rsidRDefault="00823AE9" w:rsidP="005C1071">
      <w:pPr>
        <w:pStyle w:val="Standard"/>
        <w:numPr>
          <w:ilvl w:val="0"/>
          <w:numId w:val="143"/>
        </w:numPr>
        <w:ind w:left="993" w:right="72" w:hanging="567"/>
        <w:jc w:val="both"/>
        <w:rPr>
          <w:rFonts w:ascii="Calibri" w:hAnsi="Calibri" w:cs="Tahoma"/>
          <w:color w:val="000000"/>
          <w:sz w:val="22"/>
          <w:szCs w:val="22"/>
        </w:rPr>
      </w:pPr>
      <w:r>
        <w:rPr>
          <w:rFonts w:ascii="Calibri" w:hAnsi="Calibri" w:cs="Tahoma"/>
          <w:color w:val="000000"/>
          <w:sz w:val="22"/>
          <w:szCs w:val="22"/>
        </w:rPr>
        <w:t xml:space="preserve">wykonawca: </w:t>
      </w:r>
      <w:r w:rsidRPr="007C7E90">
        <w:rPr>
          <w:rFonts w:ascii="Calibri" w:hAnsi="Calibri" w:cs="Tahoma"/>
          <w:color w:val="000000"/>
          <w:sz w:val="22"/>
          <w:szCs w:val="22"/>
        </w:rPr>
        <w:t>Pan(i): ………………….………</w:t>
      </w:r>
      <w:r>
        <w:rPr>
          <w:rFonts w:ascii="Calibri" w:hAnsi="Calibri" w:cs="Tahoma"/>
          <w:color w:val="000000"/>
          <w:sz w:val="22"/>
          <w:szCs w:val="22"/>
        </w:rPr>
        <w:t>,</w:t>
      </w:r>
      <w:r w:rsidRPr="007C7E90">
        <w:rPr>
          <w:rFonts w:ascii="Calibri" w:hAnsi="Calibri" w:cs="Tahoma"/>
          <w:color w:val="000000"/>
          <w:sz w:val="22"/>
          <w:szCs w:val="22"/>
        </w:rPr>
        <w:t xml:space="preserve"> tel. ………………., e-mail:……………………………..</w:t>
      </w:r>
    </w:p>
    <w:p w14:paraId="056384A2" w14:textId="77777777" w:rsidR="00823AE9" w:rsidRDefault="00823AE9" w:rsidP="005C1071">
      <w:pPr>
        <w:pStyle w:val="Standard"/>
        <w:numPr>
          <w:ilvl w:val="0"/>
          <w:numId w:val="142"/>
        </w:numPr>
        <w:ind w:left="426" w:right="72" w:hanging="426"/>
        <w:jc w:val="both"/>
        <w:rPr>
          <w:rFonts w:ascii="Calibri" w:hAnsi="Calibri" w:cs="Tahoma"/>
          <w:color w:val="000000"/>
          <w:sz w:val="22"/>
          <w:szCs w:val="22"/>
        </w:rPr>
      </w:pPr>
      <w:r>
        <w:rPr>
          <w:rFonts w:ascii="Calibri" w:hAnsi="Calibri" w:cs="Tahoma"/>
          <w:color w:val="000000"/>
          <w:sz w:val="22"/>
          <w:szCs w:val="22"/>
        </w:rPr>
        <w:t>O każdej zmianie adresu bądź osób wskazanych w ust. 2 niniejszego paragrafu należy niezwłocznie poinformować drugą stronę.</w:t>
      </w:r>
    </w:p>
    <w:p w14:paraId="55E3E26A" w14:textId="77777777" w:rsidR="00823AE9" w:rsidRDefault="00823AE9" w:rsidP="005C1071">
      <w:pPr>
        <w:pStyle w:val="Standard"/>
        <w:numPr>
          <w:ilvl w:val="0"/>
          <w:numId w:val="142"/>
        </w:numPr>
        <w:ind w:left="426" w:right="72" w:hanging="426"/>
        <w:jc w:val="both"/>
        <w:rPr>
          <w:rFonts w:ascii="Calibri" w:hAnsi="Calibri" w:cs="Tahoma"/>
          <w:color w:val="000000"/>
          <w:sz w:val="22"/>
          <w:szCs w:val="22"/>
        </w:rPr>
      </w:pPr>
      <w:r>
        <w:rPr>
          <w:rFonts w:ascii="Calibri" w:hAnsi="Calibri" w:cs="Tahoma"/>
          <w:color w:val="000000"/>
          <w:sz w:val="22"/>
          <w:szCs w:val="22"/>
        </w:rPr>
        <w:t>W razie niedochowania obowiązku informacji o zmianie adresu, wszelka korespondencja związana z realizacją umowy, przesłana na adres podany w ust. 1 zostanie uznana za doręczoną w sposób umożliwiający zapoznanie się z jej treścią.</w:t>
      </w:r>
    </w:p>
    <w:p w14:paraId="2271D2C1" w14:textId="77777777" w:rsidR="00823AE9" w:rsidRDefault="00823AE9" w:rsidP="005C1071">
      <w:pPr>
        <w:pStyle w:val="Standard"/>
        <w:numPr>
          <w:ilvl w:val="0"/>
          <w:numId w:val="142"/>
        </w:numPr>
        <w:ind w:left="426" w:right="72" w:hanging="426"/>
        <w:jc w:val="both"/>
        <w:rPr>
          <w:rFonts w:ascii="Calibri" w:hAnsi="Calibri" w:cs="Tahoma"/>
          <w:color w:val="000000"/>
          <w:sz w:val="22"/>
          <w:szCs w:val="22"/>
        </w:rPr>
      </w:pPr>
      <w:r>
        <w:rPr>
          <w:rFonts w:ascii="Calibri" w:hAnsi="Calibri" w:cs="Tahoma"/>
          <w:color w:val="000000"/>
          <w:sz w:val="22"/>
          <w:szCs w:val="22"/>
        </w:rPr>
        <w:t>W celu nadzorowania realizacji przedmiotu umowy zamawiający ustanowi inspektorów nadzoru inwestorskiego.</w:t>
      </w:r>
    </w:p>
    <w:p w14:paraId="03AEEC37" w14:textId="77777777" w:rsidR="00823AE9" w:rsidRDefault="00823AE9" w:rsidP="005C1071">
      <w:pPr>
        <w:pStyle w:val="Standard"/>
        <w:numPr>
          <w:ilvl w:val="0"/>
          <w:numId w:val="142"/>
        </w:numPr>
        <w:ind w:left="426" w:right="72" w:hanging="426"/>
        <w:jc w:val="both"/>
        <w:rPr>
          <w:rFonts w:ascii="Calibri" w:hAnsi="Calibri" w:cs="Tahoma"/>
          <w:color w:val="000000"/>
          <w:sz w:val="22"/>
          <w:szCs w:val="22"/>
        </w:rPr>
      </w:pPr>
      <w:r>
        <w:rPr>
          <w:rFonts w:ascii="Calibri" w:hAnsi="Calibri" w:cs="Tahoma"/>
          <w:color w:val="000000"/>
          <w:sz w:val="22"/>
          <w:szCs w:val="22"/>
        </w:rPr>
        <w:t>Inspektorzy nadzoru jako przedstawiciele zamawiającego prowadzą nadzór w granicach posiadanego umocowania i obowiązującego prawa.</w:t>
      </w:r>
    </w:p>
    <w:p w14:paraId="68A8B300" w14:textId="77777777" w:rsidR="00823AE9" w:rsidRDefault="00823AE9" w:rsidP="00823AE9">
      <w:pPr>
        <w:pStyle w:val="Standard"/>
        <w:tabs>
          <w:tab w:val="left" w:pos="426"/>
        </w:tabs>
        <w:jc w:val="both"/>
        <w:rPr>
          <w:rFonts w:ascii="Calibri" w:hAnsi="Calibri" w:cs="Tahoma"/>
          <w:color w:val="FF0000"/>
          <w:sz w:val="22"/>
          <w:szCs w:val="22"/>
        </w:rPr>
      </w:pPr>
    </w:p>
    <w:p w14:paraId="107A35E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10</w:t>
      </w:r>
    </w:p>
    <w:p w14:paraId="3B723F8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TERMIN WYKONANIA</w:t>
      </w:r>
    </w:p>
    <w:p w14:paraId="28FBCD66" w14:textId="0E1C974B" w:rsidR="00823AE9" w:rsidRDefault="00823AE9" w:rsidP="005C1071">
      <w:pPr>
        <w:pStyle w:val="Standard"/>
        <w:numPr>
          <w:ilvl w:val="0"/>
          <w:numId w:val="144"/>
        </w:numPr>
        <w:ind w:left="426"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Wykonawca zobowiązuje się wykonać przedmiot  umowy w terminie </w:t>
      </w:r>
      <w:r w:rsidR="001D6070">
        <w:rPr>
          <w:rFonts w:asciiTheme="minorHAnsi" w:hAnsiTheme="minorHAnsi" w:cstheme="minorHAnsi"/>
          <w:b/>
          <w:color w:val="000000"/>
          <w:sz w:val="22"/>
          <w:szCs w:val="22"/>
        </w:rPr>
        <w:t>7</w:t>
      </w:r>
      <w:r w:rsidRPr="007C7E90">
        <w:rPr>
          <w:rFonts w:asciiTheme="minorHAnsi" w:hAnsiTheme="minorHAnsi" w:cstheme="minorHAnsi"/>
          <w:b/>
          <w:color w:val="000000"/>
          <w:sz w:val="22"/>
          <w:szCs w:val="22"/>
        </w:rPr>
        <w:t xml:space="preserve"> miesięcy od dnia podpisania umowy.</w:t>
      </w:r>
    </w:p>
    <w:p w14:paraId="5F039419" w14:textId="77777777" w:rsidR="00823AE9" w:rsidRPr="007C7E90" w:rsidRDefault="00823AE9" w:rsidP="005C1071">
      <w:pPr>
        <w:pStyle w:val="Standard"/>
        <w:numPr>
          <w:ilvl w:val="0"/>
          <w:numId w:val="144"/>
        </w:numPr>
        <w:ind w:left="426"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Wykonawca zobowiązany jest realizować przedmiot umowy zgodnie z następującym harmonogramem:</w:t>
      </w:r>
    </w:p>
    <w:p w14:paraId="27557F51" w14:textId="13CD5863" w:rsidR="00823AE9" w:rsidRPr="007C7E90" w:rsidRDefault="00823AE9" w:rsidP="005C1071">
      <w:pPr>
        <w:pStyle w:val="Standard"/>
        <w:numPr>
          <w:ilvl w:val="0"/>
          <w:numId w:val="145"/>
        </w:numPr>
        <w:ind w:left="851" w:hanging="425"/>
        <w:jc w:val="both"/>
        <w:rPr>
          <w:rFonts w:asciiTheme="minorHAnsi" w:hAnsiTheme="minorHAnsi" w:cstheme="minorHAnsi"/>
          <w:sz w:val="22"/>
          <w:szCs w:val="22"/>
        </w:rPr>
      </w:pPr>
      <w:r w:rsidRPr="007C7E90">
        <w:rPr>
          <w:rFonts w:asciiTheme="minorHAnsi" w:hAnsiTheme="minorHAnsi" w:cstheme="minorHAnsi"/>
          <w:sz w:val="22"/>
          <w:szCs w:val="22"/>
          <w:lang w:eastAsia="en-US"/>
        </w:rPr>
        <w:t xml:space="preserve">termin zakończenia robót budowlanych o wartości do </w:t>
      </w:r>
      <w:r w:rsidR="00FC7A6C">
        <w:rPr>
          <w:rFonts w:asciiTheme="minorHAnsi" w:hAnsiTheme="minorHAnsi" w:cstheme="minorHAnsi"/>
          <w:sz w:val="22"/>
          <w:szCs w:val="22"/>
          <w:lang w:eastAsia="en-US"/>
        </w:rPr>
        <w:t>35</w:t>
      </w:r>
      <w:r w:rsidRPr="007C7E90">
        <w:rPr>
          <w:rFonts w:asciiTheme="minorHAnsi" w:hAnsiTheme="minorHAnsi" w:cstheme="minorHAnsi"/>
          <w:sz w:val="22"/>
          <w:szCs w:val="22"/>
          <w:lang w:eastAsia="en-US"/>
        </w:rPr>
        <w:t xml:space="preserve">0 tys. złotych wraz z podatkiem VAT, umożliwiających wykorzystanie i rozliczenie dofinansowania z Gminy </w:t>
      </w:r>
      <w:r w:rsidR="00FC7A6C">
        <w:rPr>
          <w:rFonts w:asciiTheme="minorHAnsi" w:hAnsiTheme="minorHAnsi" w:cstheme="minorHAnsi"/>
          <w:sz w:val="22"/>
          <w:szCs w:val="22"/>
          <w:lang w:eastAsia="en-US"/>
        </w:rPr>
        <w:t>Grębocice</w:t>
      </w:r>
      <w:r w:rsidRPr="007C7E90">
        <w:rPr>
          <w:rFonts w:asciiTheme="minorHAnsi" w:hAnsiTheme="minorHAnsi" w:cstheme="minorHAnsi"/>
          <w:sz w:val="22"/>
          <w:szCs w:val="22"/>
          <w:lang w:eastAsia="en-US"/>
        </w:rPr>
        <w:t xml:space="preserve"> </w:t>
      </w:r>
      <w:r w:rsidRPr="007C7E90">
        <w:rPr>
          <w:rFonts w:asciiTheme="minorHAnsi" w:hAnsiTheme="minorHAnsi" w:cstheme="minorHAnsi"/>
          <w:b/>
          <w:bCs/>
          <w:sz w:val="22"/>
          <w:szCs w:val="22"/>
          <w:lang w:eastAsia="en-US"/>
        </w:rPr>
        <w:t>do dnia 15 grudnia 2020 r.</w:t>
      </w:r>
    </w:p>
    <w:p w14:paraId="1602000C" w14:textId="5A6AFE3D" w:rsidR="00823AE9" w:rsidRPr="007C7E90" w:rsidRDefault="00823AE9" w:rsidP="005C1071">
      <w:pPr>
        <w:pStyle w:val="Standard"/>
        <w:numPr>
          <w:ilvl w:val="0"/>
          <w:numId w:val="131"/>
        </w:numPr>
        <w:ind w:left="851" w:hanging="425"/>
        <w:jc w:val="both"/>
        <w:rPr>
          <w:rFonts w:asciiTheme="minorHAnsi" w:hAnsiTheme="minorHAnsi" w:cstheme="minorHAnsi"/>
          <w:sz w:val="22"/>
          <w:szCs w:val="22"/>
        </w:rPr>
      </w:pPr>
      <w:r>
        <w:rPr>
          <w:rFonts w:asciiTheme="minorHAnsi" w:hAnsiTheme="minorHAnsi" w:cstheme="minorHAnsi"/>
          <w:sz w:val="22"/>
          <w:szCs w:val="22"/>
          <w:lang w:eastAsia="en-US"/>
        </w:rPr>
        <w:t>wykonanie przedmiotu umowy</w:t>
      </w:r>
      <w:r w:rsidRPr="007C7E90">
        <w:rPr>
          <w:rFonts w:asciiTheme="minorHAnsi" w:hAnsiTheme="minorHAnsi" w:cstheme="minorHAnsi"/>
          <w:sz w:val="22"/>
          <w:szCs w:val="22"/>
          <w:lang w:eastAsia="en-US"/>
        </w:rPr>
        <w:t xml:space="preserve"> </w:t>
      </w:r>
      <w:r w:rsidR="001D6070">
        <w:rPr>
          <w:rFonts w:asciiTheme="minorHAnsi" w:hAnsiTheme="minorHAnsi" w:cstheme="minorHAnsi"/>
          <w:b/>
          <w:bCs/>
          <w:sz w:val="22"/>
          <w:szCs w:val="22"/>
          <w:lang w:eastAsia="en-US"/>
        </w:rPr>
        <w:t>7</w:t>
      </w:r>
      <w:r w:rsidRPr="007C7E90">
        <w:rPr>
          <w:rFonts w:asciiTheme="minorHAnsi" w:hAnsiTheme="minorHAnsi" w:cstheme="minorHAnsi"/>
          <w:b/>
          <w:bCs/>
          <w:sz w:val="22"/>
          <w:szCs w:val="22"/>
          <w:lang w:eastAsia="en-US"/>
        </w:rPr>
        <w:t xml:space="preserve"> miesięcy od dnia podpisania umowy</w:t>
      </w:r>
      <w:r w:rsidRPr="007C7E90">
        <w:rPr>
          <w:rFonts w:asciiTheme="minorHAnsi" w:hAnsiTheme="minorHAnsi" w:cstheme="minorHAnsi"/>
          <w:sz w:val="22"/>
          <w:szCs w:val="22"/>
          <w:lang w:eastAsia="en-US"/>
        </w:rPr>
        <w:t>.</w:t>
      </w:r>
    </w:p>
    <w:p w14:paraId="65C899FC" w14:textId="77777777" w:rsidR="00823AE9" w:rsidRPr="007C7E90" w:rsidRDefault="00823AE9" w:rsidP="005C1071">
      <w:pPr>
        <w:pStyle w:val="Standard"/>
        <w:numPr>
          <w:ilvl w:val="0"/>
          <w:numId w:val="144"/>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Za dzień zakończenia robót budowlanych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5BC83947" w14:textId="77777777" w:rsidR="00823AE9" w:rsidRPr="007C7E90" w:rsidRDefault="00823AE9" w:rsidP="005C1071">
      <w:pPr>
        <w:pStyle w:val="Standard"/>
        <w:numPr>
          <w:ilvl w:val="0"/>
          <w:numId w:val="144"/>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W przypadku wystąpienia okoliczności niezależnych od wykonawcy i nie zawinionych przez niego, w tym okoliczności, o których mowa w § 18 niniejszej umowy, skutkujących niemożnością dotrzymania terminu określonego w ust. 1, termin ten może ulec przedłużeniu, nie więcej jednak niż o czas trwania tych okoliczności i usuwania ich skutków.</w:t>
      </w:r>
    </w:p>
    <w:p w14:paraId="2B4A45BE" w14:textId="77777777" w:rsidR="00823AE9" w:rsidRDefault="00823AE9" w:rsidP="00823AE9">
      <w:pPr>
        <w:pStyle w:val="Standard"/>
        <w:spacing w:line="10" w:lineRule="exact"/>
        <w:rPr>
          <w:rFonts w:ascii="Tahoma" w:eastAsia="Tahoma" w:hAnsi="Tahoma" w:cs="Arial"/>
          <w:color w:val="FF0000"/>
          <w:sz w:val="22"/>
          <w:szCs w:val="22"/>
        </w:rPr>
      </w:pPr>
    </w:p>
    <w:p w14:paraId="5B62418B" w14:textId="77777777" w:rsidR="00823AE9" w:rsidRDefault="00823AE9" w:rsidP="00823AE9">
      <w:pPr>
        <w:pStyle w:val="Standard"/>
        <w:jc w:val="center"/>
        <w:rPr>
          <w:rFonts w:ascii="Calibri" w:hAnsi="Calibri" w:cs="Tahoma"/>
          <w:b/>
          <w:bCs/>
          <w:color w:val="FF0000"/>
          <w:sz w:val="22"/>
          <w:szCs w:val="22"/>
        </w:rPr>
      </w:pPr>
    </w:p>
    <w:p w14:paraId="6379623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11</w:t>
      </w:r>
    </w:p>
    <w:p w14:paraId="42B8AC7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WYNAGRODZENIE</w:t>
      </w:r>
    </w:p>
    <w:p w14:paraId="41BD5A0D" w14:textId="77777777"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eastAsia="Tahoma" w:hAnsiTheme="minorHAnsi" w:cstheme="minorHAnsi"/>
          <w:color w:val="000000"/>
          <w:sz w:val="22"/>
          <w:szCs w:val="22"/>
        </w:rPr>
        <w:t xml:space="preserve">Z tytułu należytego wykonania przedmiotu umowy zamawiający zapłaci wykonawcy wynagrodzenie w wysokości …………………… zł netto, powiększone o 23 % podatku VAT w kwocie ……………….. zł, co stanowi kwotę </w:t>
      </w:r>
      <w:r w:rsidRPr="007C7E90">
        <w:rPr>
          <w:rFonts w:asciiTheme="minorHAnsi" w:eastAsia="Tahoma" w:hAnsiTheme="minorHAnsi" w:cstheme="minorHAnsi"/>
          <w:b/>
          <w:color w:val="000000"/>
          <w:sz w:val="22"/>
          <w:szCs w:val="22"/>
        </w:rPr>
        <w:t>……………….. zł brutto</w:t>
      </w:r>
      <w:r w:rsidRPr="007C7E90">
        <w:rPr>
          <w:rFonts w:asciiTheme="minorHAnsi" w:eastAsia="Tahoma" w:hAnsiTheme="minorHAnsi" w:cstheme="minorHAnsi"/>
          <w:color w:val="000000"/>
          <w:sz w:val="22"/>
          <w:szCs w:val="22"/>
        </w:rPr>
        <w:t xml:space="preserve">, słownie: </w:t>
      </w:r>
      <w:r w:rsidRPr="007C7E90">
        <w:rPr>
          <w:rFonts w:asciiTheme="minorHAnsi" w:eastAsia="Tahoma" w:hAnsiTheme="minorHAnsi" w:cstheme="minorHAnsi"/>
          <w:sz w:val="22"/>
          <w:szCs w:val="22"/>
        </w:rPr>
        <w:t xml:space="preserve">…………………..  złotych, </w:t>
      </w:r>
      <w:r w:rsidRPr="007C7E90">
        <w:rPr>
          <w:rFonts w:asciiTheme="minorHAnsi" w:hAnsiTheme="minorHAnsi" w:cstheme="minorHAnsi"/>
          <w:color w:val="000000"/>
          <w:sz w:val="22"/>
          <w:szCs w:val="22"/>
        </w:rPr>
        <w:t xml:space="preserve">które odpowiada zakresowi robót przedstawionemu w kosztorysie ofertowym stanowiącym </w:t>
      </w:r>
      <w:r w:rsidRPr="007C7E90">
        <w:rPr>
          <w:rFonts w:asciiTheme="minorHAnsi" w:hAnsiTheme="minorHAnsi" w:cstheme="minorHAnsi"/>
          <w:b/>
          <w:color w:val="000000"/>
          <w:sz w:val="22"/>
          <w:szCs w:val="22"/>
        </w:rPr>
        <w:t>załącznik nr 1</w:t>
      </w:r>
      <w:r w:rsidRPr="007C7E90">
        <w:rPr>
          <w:rFonts w:asciiTheme="minorHAnsi" w:hAnsiTheme="minorHAnsi" w:cstheme="minorHAnsi"/>
          <w:color w:val="000000"/>
          <w:sz w:val="22"/>
          <w:szCs w:val="22"/>
        </w:rPr>
        <w:t xml:space="preserve"> do umowy.</w:t>
      </w:r>
    </w:p>
    <w:p w14:paraId="18347220" w14:textId="7EF45F33"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Określone w ust. 1 niniejszego paragrafu wynagrodzenie jest wynagrodzeniem </w:t>
      </w:r>
      <w:r w:rsidR="00B42968">
        <w:rPr>
          <w:rFonts w:asciiTheme="minorHAnsi" w:hAnsiTheme="minorHAnsi" w:cstheme="minorHAnsi"/>
          <w:color w:val="000000"/>
          <w:sz w:val="22"/>
          <w:szCs w:val="22"/>
        </w:rPr>
        <w:t>powykonawczy</w:t>
      </w:r>
      <w:bookmarkStart w:id="1" w:name="_GoBack"/>
      <w:bookmarkEnd w:id="1"/>
      <w:r w:rsidRPr="007C7E90">
        <w:rPr>
          <w:rFonts w:asciiTheme="minorHAnsi" w:hAnsiTheme="minorHAnsi" w:cstheme="minorHAnsi"/>
          <w:color w:val="000000"/>
          <w:sz w:val="22"/>
          <w:szCs w:val="22"/>
        </w:rPr>
        <w:t xml:space="preserve">m. Ostateczna wysokość wynagrodzenia zostanie ustalona na podstawie cen jednostkowych wyszczególnionych w kosztorysie ofertowym wykonawcy stanowiącym </w:t>
      </w:r>
      <w:r w:rsidRPr="007C7E90">
        <w:rPr>
          <w:rFonts w:asciiTheme="minorHAnsi" w:hAnsiTheme="minorHAnsi" w:cstheme="minorHAnsi"/>
          <w:b/>
          <w:color w:val="000000"/>
          <w:sz w:val="22"/>
          <w:szCs w:val="22"/>
        </w:rPr>
        <w:t>załącznik nr 1</w:t>
      </w:r>
      <w:r w:rsidRPr="007C7E90">
        <w:rPr>
          <w:rFonts w:asciiTheme="minorHAnsi" w:hAnsiTheme="minorHAnsi" w:cstheme="minorHAnsi"/>
          <w:color w:val="000000"/>
          <w:sz w:val="22"/>
          <w:szCs w:val="22"/>
        </w:rPr>
        <w:t xml:space="preserve"> do umowy </w:t>
      </w:r>
      <w:r w:rsidRPr="007C7E90">
        <w:rPr>
          <w:rFonts w:asciiTheme="minorHAnsi" w:hAnsiTheme="minorHAnsi" w:cstheme="minorHAnsi"/>
          <w:bCs/>
          <w:color w:val="000000"/>
          <w:sz w:val="22"/>
          <w:szCs w:val="22"/>
        </w:rPr>
        <w:t>or</w:t>
      </w:r>
      <w:r w:rsidRPr="007C7E90">
        <w:rPr>
          <w:rFonts w:asciiTheme="minorHAnsi" w:hAnsiTheme="minorHAnsi" w:cstheme="minorHAnsi"/>
          <w:color w:val="000000"/>
          <w:sz w:val="22"/>
          <w:szCs w:val="22"/>
        </w:rPr>
        <w:t>az ilości rzeczywiście wykonanych i odebranych robót</w:t>
      </w:r>
      <w:r w:rsidRPr="007C7E90">
        <w:rPr>
          <w:rFonts w:asciiTheme="minorHAnsi" w:hAnsiTheme="minorHAnsi" w:cstheme="minorHAnsi"/>
          <w:bCs/>
          <w:color w:val="000000"/>
          <w:sz w:val="22"/>
          <w:szCs w:val="22"/>
        </w:rPr>
        <w:t xml:space="preserve"> zgodnie z przeprowadzonym obmiarem oraz kosztorysem powykonawczym – z uwzględnieniem stawek i wskaźników do kosztorysowania określonych przez wykonawcę w złożonym formularzu oferty, stanowiącym </w:t>
      </w:r>
      <w:r w:rsidRPr="007C7E90">
        <w:rPr>
          <w:rFonts w:asciiTheme="minorHAnsi" w:hAnsiTheme="minorHAnsi" w:cstheme="minorHAnsi"/>
          <w:b/>
          <w:color w:val="000000"/>
          <w:sz w:val="22"/>
          <w:szCs w:val="22"/>
        </w:rPr>
        <w:t>załącznik nr 4 do umowy</w:t>
      </w:r>
      <w:r w:rsidRPr="007C7E90">
        <w:rPr>
          <w:rFonts w:asciiTheme="minorHAnsi" w:hAnsiTheme="minorHAnsi" w:cstheme="minorHAnsi"/>
          <w:color w:val="000000"/>
          <w:sz w:val="22"/>
          <w:szCs w:val="22"/>
        </w:rPr>
        <w:t>. Określone w kosztorysie ofertowym ceny jednostkowe robót zostały ustalone na okres ważności umowy i nie podlegają żadnym zmianom.</w:t>
      </w:r>
    </w:p>
    <w:p w14:paraId="2F0B0174" w14:textId="77777777"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W ramach wynagrodzenia umownego, o którym mowa w ust. 1, wykonawca ponosi także koszty wszelkich opłat (np. zabezpieczanie robót, zaplecze socjalne, magazynowe, zaopatrzenie w media itp.) oraz koszty przeprowadzenia wszystkich prób, badań, sprawdzeń, przeglądów, pomiarów, odbiorów niezbędnych do wykonania robót budowlanych oraz do przekazania przedmiotu umowy do użytkowania.</w:t>
      </w:r>
    </w:p>
    <w:p w14:paraId="54439216" w14:textId="77777777"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Ustalone w kosztorysie ofertowym i ofercie Wykonawcy ceny jednostkowe oraz stawki i wskaźniki do kosztorysowania są niezmienne przez cały okres wykonywania przedmiotu umowy. </w:t>
      </w:r>
      <w:r w:rsidRPr="007C7E90">
        <w:rPr>
          <w:rFonts w:asciiTheme="minorHAnsi" w:hAnsiTheme="minorHAnsi" w:cstheme="minorHAnsi"/>
          <w:color w:val="000000"/>
          <w:sz w:val="22"/>
          <w:szCs w:val="22"/>
        </w:rPr>
        <w:br/>
        <w:t>W jednostkach rozliczeniowych poszczególnych robót, z uwzględnieniem ich składników, Wykonawca ujął wszelkie możliwe do przewidzenia roboty i koszty dla wykonania poszczególnych jednostek rozliczeniowych, takie jak konieczność uzyskania dodatkowych pozwoleń, zezwoleń, użycia dodatkowego sprzętu lub materiałów, bez względu na to czy zostały określone czy zasugerowane lub zawarte we wszystkich częściach SIWZ i odpowiednio wycenił poszczególne jednostki rozliczeniowe kosztorysu ofertowego. Jeżeli w przedmiarze nie zostały zawarte oddzielne pozycje, wszystkie prace muszą być uwzględnione w stawkach i kwotach przypisanych poszczególnym pozycjom dla wszystkich kosztów wchodzących w zakres kosztorysu. Skutki finansowe jakichkolwiek błędów w wycenie oferty obciążają Wykonawcę. Bez względu na jakiekolwiek ograniczenia zasugerowane przez opis każdej pozycji w przedmiarze ofertowym, Wykonawca oświadcza, że kwoty podane przez niego w kosztorysie stanowią kwotę zapłaty za roboty wykonane i zakończone pod każdym względem.</w:t>
      </w:r>
    </w:p>
    <w:p w14:paraId="3F4832C1" w14:textId="77777777"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Przyjmuje się, że wszelkie narzuty z racji ustanowienia robót, zysku i wynagrodzeń za wszystkie zobowiązania są rozdzielone równomiernie na wszystkie stawki jednostkowe.</w:t>
      </w:r>
    </w:p>
    <w:p w14:paraId="4FCFEB02" w14:textId="77777777"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Ceny jednostkowe w kosztorysie ofertowym wyliczone są w oparciu o warunki podane w SIWZ i jej załącznikach, w tym w przedmiarze robót oraz w oparciu o kalkulacje własne, w tym ryzyko Wykonawcy z tytułu oszacowania wszelkich kosztów związanych z realizacją przedmiotu niniejszej umowy oraz koszty nie ujęte w dokumentacji, bez których nie można wykonać zamówienia, a także oddziaływania innych czynników mających lub mogących mieć wpływ na koszty. Wykonawca jest zobowiązany w cenie oferty uwzględnić także załatwienie wszelkich innych formalności dotyczących budowy i kosztów z tym związanych (uzyskanie opinii, badań, odbiorów, sprawdzeń, dokonywania prób, protokołów, uzyskanie pozwolenia na użytkowanie).</w:t>
      </w:r>
    </w:p>
    <w:p w14:paraId="76777DD8" w14:textId="77777777" w:rsidR="00823AE9" w:rsidRDefault="00823AE9" w:rsidP="005C1071">
      <w:pPr>
        <w:pStyle w:val="Standard"/>
        <w:numPr>
          <w:ilvl w:val="0"/>
          <w:numId w:val="146"/>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Kosztorys powykonawczy będzie zawierał te same jednostki rozliczeniowe, jak przedmiar robót, z uwzględnieniem wyszczególnionych w ofercie składników: stawki roboczogodziny, narzutów kosztów pośrednich, narzutów kosztów zakupu materiałów, narzutów zysku. Ww. składniki w ramach jednostki rozliczeniowej są niezmienne względem oferty złożonej przez wykonawcę w postępowaniu o udzielenie zamówienia publicznego, a zmienność wynagrodzenia może wynikać wyłącznie z różnic w obmiarze ilości robót (tj. ilości wskazanej jednostki rozliczeniowej). Kosztorys powykonawczy podlega sprawdzeniu i zatwierdzeniu przez inspektora nadzoru w szczególności w zakresie ilości wykonanych robót (tj. ilości wskazanej jednostki rozliczeniowej) przy odbiorze końcowym.</w:t>
      </w:r>
    </w:p>
    <w:p w14:paraId="6123CAAB" w14:textId="69FA4950" w:rsidR="00823AE9" w:rsidRPr="00C54B9A" w:rsidRDefault="00823AE9" w:rsidP="005C1071">
      <w:pPr>
        <w:pStyle w:val="Standard"/>
        <w:numPr>
          <w:ilvl w:val="0"/>
          <w:numId w:val="146"/>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 xml:space="preserve">W przypadku konieczności wykonania robót dodatkowych rozliczenie za wykonanie przedmiotu umowy nastąpi zgodnie z zasadami opisanymi w  </w:t>
      </w:r>
      <w:r w:rsidR="00C54B9A" w:rsidRPr="00C54B9A">
        <w:rPr>
          <w:rFonts w:asciiTheme="minorHAnsi" w:hAnsiTheme="minorHAnsi" w:cstheme="minorHAnsi"/>
          <w:color w:val="000000" w:themeColor="text1"/>
          <w:sz w:val="22"/>
          <w:szCs w:val="22"/>
        </w:rPr>
        <w:t>§ 18 umowy</w:t>
      </w:r>
    </w:p>
    <w:p w14:paraId="3522DE0F" w14:textId="77777777" w:rsidR="00823AE9" w:rsidRPr="00C54B9A" w:rsidRDefault="00823AE9" w:rsidP="005C1071">
      <w:pPr>
        <w:pStyle w:val="Standard"/>
        <w:numPr>
          <w:ilvl w:val="0"/>
          <w:numId w:val="146"/>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15ADBA6C" w14:textId="77777777" w:rsidR="00823AE9" w:rsidRPr="00C54B9A" w:rsidRDefault="00823AE9" w:rsidP="005C1071">
      <w:pPr>
        <w:pStyle w:val="Standard"/>
        <w:numPr>
          <w:ilvl w:val="0"/>
          <w:numId w:val="146"/>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Na wykonane roboty dodatkowe zostanie udzielona gwarancja i rękojmia, jak na roboty zasadnicze.</w:t>
      </w:r>
    </w:p>
    <w:p w14:paraId="44D573F6" w14:textId="77777777" w:rsidR="00823AE9" w:rsidRPr="00C54B9A" w:rsidRDefault="00823AE9" w:rsidP="005C1071">
      <w:pPr>
        <w:pStyle w:val="Standard"/>
        <w:numPr>
          <w:ilvl w:val="0"/>
          <w:numId w:val="146"/>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Wykonanie przez Wykonawcę robót dodatkowych bez zachowania procedury opisanej w niniejszej umowie lub samowolne wprowadzenie zmian w robotach objętych 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stan sprzed wykonania tych samowolnych robót, bez zachowania prawa  o wynagrodzenia w tym zakresie.</w:t>
      </w:r>
    </w:p>
    <w:p w14:paraId="4BCE7D15" w14:textId="41ECC462" w:rsidR="00823AE9" w:rsidRPr="00C54B9A" w:rsidRDefault="00823AE9" w:rsidP="005C1071">
      <w:pPr>
        <w:pStyle w:val="Standard"/>
        <w:numPr>
          <w:ilvl w:val="0"/>
          <w:numId w:val="146"/>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bCs/>
          <w:color w:val="000000" w:themeColor="text1"/>
          <w:sz w:val="22"/>
          <w:szCs w:val="22"/>
        </w:rPr>
        <w:t xml:space="preserve">W przypadku konieczności wykonania robót zamiennych rozliczenie za wykonanie przedmiotu umowy nastąpi zgodnie z zasadami opisanymi w </w:t>
      </w:r>
      <w:r w:rsidR="00C54B9A" w:rsidRPr="00C54B9A">
        <w:rPr>
          <w:rFonts w:asciiTheme="minorHAnsi" w:hAnsiTheme="minorHAnsi" w:cstheme="minorHAnsi"/>
          <w:bCs/>
          <w:color w:val="000000" w:themeColor="text1"/>
          <w:sz w:val="22"/>
          <w:szCs w:val="22"/>
        </w:rPr>
        <w:t>§ 18 umowy</w:t>
      </w:r>
    </w:p>
    <w:p w14:paraId="4BA16ADE" w14:textId="77777777" w:rsidR="00823AE9" w:rsidRDefault="00823AE9" w:rsidP="005C1071">
      <w:pPr>
        <w:pStyle w:val="Standard"/>
        <w:numPr>
          <w:ilvl w:val="0"/>
          <w:numId w:val="146"/>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sz w:val="22"/>
          <w:szCs w:val="22"/>
        </w:rPr>
        <w:t>W przypadku robót zaniechanych – wynagrodzenie określone w ust. 1 zostanie pomniejszone o kwotę wyliczoną w oparciu o rzeczywistą ilość zaniechanych robót i ceny jednostkowe przyjęte przez Wykonawcę</w:t>
      </w:r>
      <w:r w:rsidRPr="007C7E90">
        <w:rPr>
          <w:rFonts w:asciiTheme="minorHAnsi" w:hAnsiTheme="minorHAnsi" w:cstheme="minorHAnsi"/>
          <w:b/>
          <w:sz w:val="22"/>
          <w:szCs w:val="22"/>
        </w:rPr>
        <w:t xml:space="preserve"> </w:t>
      </w:r>
      <w:r w:rsidRPr="007C7E90">
        <w:rPr>
          <w:rFonts w:asciiTheme="minorHAnsi" w:hAnsiTheme="minorHAnsi" w:cstheme="minorHAnsi"/>
          <w:sz w:val="22"/>
          <w:szCs w:val="22"/>
        </w:rPr>
        <w:t xml:space="preserve">w szczegółowym kosztorysie ofertowym stanowiącym </w:t>
      </w:r>
      <w:r w:rsidRPr="007C7E90">
        <w:rPr>
          <w:rFonts w:asciiTheme="minorHAnsi" w:hAnsiTheme="minorHAnsi" w:cstheme="minorHAnsi"/>
          <w:b/>
          <w:bCs/>
          <w:sz w:val="22"/>
          <w:szCs w:val="22"/>
        </w:rPr>
        <w:t>załącznik nr 1 do umowy</w:t>
      </w:r>
      <w:r w:rsidRPr="007C7E90">
        <w:rPr>
          <w:rFonts w:asciiTheme="minorHAnsi" w:hAnsiTheme="minorHAnsi" w:cstheme="minorHAnsi"/>
          <w:sz w:val="22"/>
          <w:szCs w:val="22"/>
        </w:rPr>
        <w:t>.</w:t>
      </w:r>
    </w:p>
    <w:p w14:paraId="0A8D9121" w14:textId="77777777" w:rsidR="00823AE9" w:rsidRDefault="00823AE9" w:rsidP="005C1071">
      <w:pPr>
        <w:pStyle w:val="Standard"/>
        <w:numPr>
          <w:ilvl w:val="0"/>
          <w:numId w:val="146"/>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sz w:val="22"/>
          <w:szCs w:val="22"/>
        </w:rPr>
        <w:t xml:space="preserve">Wykonawca nie będzie dochodził roszczeń od Zamawiającego, w tym finansowych, </w:t>
      </w:r>
      <w:r w:rsidRPr="007C7E90">
        <w:rPr>
          <w:rFonts w:asciiTheme="minorHAnsi" w:hAnsiTheme="minorHAnsi" w:cstheme="minorHAnsi"/>
          <w:sz w:val="22"/>
          <w:szCs w:val="22"/>
        </w:rPr>
        <w:br/>
        <w:t>w przypadku wykonania robót na sumę niższą niż wskazana w ust. 1 niniejszego paragrafu.</w:t>
      </w:r>
    </w:p>
    <w:p w14:paraId="74056797" w14:textId="77777777" w:rsidR="00823AE9" w:rsidRDefault="00823AE9" w:rsidP="005C1071">
      <w:pPr>
        <w:pStyle w:val="Standard"/>
        <w:numPr>
          <w:ilvl w:val="0"/>
          <w:numId w:val="146"/>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color w:val="000000"/>
          <w:sz w:val="22"/>
          <w:szCs w:val="22"/>
        </w:rPr>
        <w:t>W przypadku ustawowej zmiany stawki podatku VAT na wykonanie robót lub obiektów objętych niniejszą umową, kwota wynagrodzenia zawierająca podatek od towarów i usług (VAT) zostanie odpowiednio zmieniona aneksem do niniejszej umowy. Wynagrodzenie netto pozostaje bez zmian</w:t>
      </w:r>
    </w:p>
    <w:p w14:paraId="0E640C70" w14:textId="77777777" w:rsidR="00823AE9" w:rsidRPr="007C7E90" w:rsidRDefault="00823AE9" w:rsidP="005C1071">
      <w:pPr>
        <w:pStyle w:val="Standard"/>
        <w:numPr>
          <w:ilvl w:val="0"/>
          <w:numId w:val="146"/>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color w:val="000000"/>
          <w:sz w:val="22"/>
          <w:szCs w:val="22"/>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2F3DCC7A" w14:textId="77777777" w:rsidR="00823AE9" w:rsidRPr="00BA356B" w:rsidRDefault="00823AE9" w:rsidP="00823AE9">
      <w:pPr>
        <w:pStyle w:val="Standard"/>
        <w:spacing w:line="360" w:lineRule="auto"/>
        <w:jc w:val="center"/>
        <w:rPr>
          <w:rFonts w:ascii="Tahoma" w:hAnsi="Tahoma" w:cs="Tahoma"/>
          <w:b/>
          <w:bCs/>
          <w:sz w:val="16"/>
          <w:szCs w:val="16"/>
        </w:rPr>
      </w:pPr>
    </w:p>
    <w:p w14:paraId="7C67C0E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12</w:t>
      </w:r>
    </w:p>
    <w:p w14:paraId="336064D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ROZLICZENIE I TERMINY PŁATNOŚCI</w:t>
      </w:r>
    </w:p>
    <w:p w14:paraId="140A515F"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Pr>
          <w:rFonts w:ascii="Calibri" w:eastAsia="Calibri" w:hAnsi="Calibri" w:cs="Tahoma"/>
          <w:color w:val="000000"/>
          <w:sz w:val="22"/>
          <w:szCs w:val="22"/>
        </w:rPr>
        <w:t>Zapłata wynagrodzenia i wszystkie inne płatności dokonywane na podstawie umowy będą realizowane przez zamawiającego w złotych polskich.</w:t>
      </w:r>
    </w:p>
    <w:p w14:paraId="6AE0703E" w14:textId="77777777" w:rsidR="00823AE9" w:rsidRPr="007C7E90" w:rsidRDefault="00823AE9" w:rsidP="005C1071">
      <w:pPr>
        <w:pStyle w:val="Standard"/>
        <w:numPr>
          <w:ilvl w:val="0"/>
          <w:numId w:val="147"/>
        </w:numPr>
        <w:ind w:left="426" w:hanging="426"/>
        <w:jc w:val="both"/>
        <w:rPr>
          <w:rFonts w:ascii="Calibri" w:eastAsia="Calibri" w:hAnsi="Calibri" w:cs="Tahoma"/>
          <w:color w:val="000000"/>
          <w:sz w:val="22"/>
          <w:szCs w:val="22"/>
        </w:rPr>
      </w:pPr>
      <w:r w:rsidRPr="007C7E90">
        <w:rPr>
          <w:rFonts w:ascii="Calibri" w:eastAsia="Calibri" w:hAnsi="Calibri" w:cs="Tahoma"/>
          <w:color w:val="000000"/>
          <w:sz w:val="22"/>
          <w:szCs w:val="22"/>
        </w:rPr>
        <w:t>Rozliczenie wynagrodzenia wykonawcy nastąpi na podstawie faktury częściowej i końcowej wystawionych w następujący sposób:</w:t>
      </w:r>
    </w:p>
    <w:p w14:paraId="3F3EE658" w14:textId="2680AB4B" w:rsidR="00823AE9" w:rsidRPr="007C7E90" w:rsidRDefault="00823AE9" w:rsidP="005C1071">
      <w:pPr>
        <w:pStyle w:val="Akapitzlist"/>
        <w:numPr>
          <w:ilvl w:val="0"/>
          <w:numId w:val="148"/>
        </w:numPr>
        <w:tabs>
          <w:tab w:val="left" w:pos="1996"/>
        </w:tabs>
        <w:spacing w:line="235" w:lineRule="auto"/>
        <w:ind w:left="851" w:right="120" w:hanging="425"/>
        <w:jc w:val="both"/>
        <w:rPr>
          <w:rFonts w:asciiTheme="minorHAnsi" w:hAnsiTheme="minorHAnsi" w:cstheme="minorHAnsi"/>
          <w:sz w:val="22"/>
          <w:szCs w:val="22"/>
          <w:lang w:val="pl-PL"/>
        </w:rPr>
      </w:pPr>
      <w:bookmarkStart w:id="2" w:name="_Hlk38629712"/>
      <w:r w:rsidRPr="007C7E90">
        <w:rPr>
          <w:rFonts w:asciiTheme="minorHAnsi" w:eastAsia="Tahoma" w:hAnsiTheme="minorHAnsi" w:cstheme="minorHAnsi"/>
          <w:sz w:val="22"/>
          <w:szCs w:val="22"/>
          <w:lang w:val="pl-PL"/>
        </w:rPr>
        <w:t>faktura częściowa wystawiona</w:t>
      </w:r>
      <w:r>
        <w:rPr>
          <w:rFonts w:asciiTheme="minorHAnsi" w:eastAsia="Tahoma" w:hAnsiTheme="minorHAnsi" w:cstheme="minorHAnsi"/>
          <w:sz w:val="22"/>
          <w:szCs w:val="22"/>
          <w:lang w:val="pl-PL"/>
        </w:rPr>
        <w:t xml:space="preserve"> w 2020r. </w:t>
      </w:r>
      <w:r w:rsidRPr="007C7E90">
        <w:rPr>
          <w:rFonts w:asciiTheme="minorHAnsi" w:eastAsia="Tahoma" w:hAnsiTheme="minorHAnsi" w:cstheme="minorHAnsi"/>
          <w:sz w:val="22"/>
          <w:szCs w:val="22"/>
          <w:lang w:val="pl-PL"/>
        </w:rPr>
        <w:t xml:space="preserve">przez wykonawcę w wysokości </w:t>
      </w:r>
      <w:r w:rsidRPr="007C7E90">
        <w:rPr>
          <w:rFonts w:asciiTheme="minorHAnsi" w:eastAsia="Tahoma" w:hAnsiTheme="minorHAnsi" w:cstheme="minorHAnsi"/>
          <w:b/>
          <w:bCs/>
          <w:sz w:val="22"/>
          <w:szCs w:val="22"/>
          <w:lang w:val="pl-PL"/>
        </w:rPr>
        <w:t xml:space="preserve">nie wyższej niż </w:t>
      </w:r>
      <w:r w:rsidR="00FC7A6C">
        <w:rPr>
          <w:rFonts w:asciiTheme="minorHAnsi" w:eastAsia="Tahoma" w:hAnsiTheme="minorHAnsi" w:cstheme="minorHAnsi"/>
          <w:b/>
          <w:bCs/>
          <w:sz w:val="22"/>
          <w:szCs w:val="22"/>
          <w:lang w:val="pl-PL"/>
        </w:rPr>
        <w:t>35</w:t>
      </w:r>
      <w:r w:rsidRPr="007C7E90">
        <w:rPr>
          <w:rFonts w:asciiTheme="minorHAnsi" w:eastAsia="Tahoma" w:hAnsiTheme="minorHAnsi" w:cstheme="minorHAnsi"/>
          <w:b/>
          <w:bCs/>
          <w:sz w:val="22"/>
          <w:szCs w:val="22"/>
          <w:lang w:val="pl-PL"/>
        </w:rPr>
        <w:t>0.000 zł</w:t>
      </w:r>
      <w:r w:rsidRPr="007C7E90">
        <w:rPr>
          <w:rFonts w:asciiTheme="minorHAnsi" w:eastAsia="Tahoma" w:hAnsiTheme="minorHAnsi" w:cstheme="minorHAnsi"/>
          <w:sz w:val="22"/>
          <w:szCs w:val="22"/>
          <w:lang w:val="pl-PL"/>
        </w:rPr>
        <w:t>,</w:t>
      </w:r>
    </w:p>
    <w:p w14:paraId="6B17A67E" w14:textId="77777777" w:rsidR="00823AE9" w:rsidRPr="007C7E90" w:rsidRDefault="00823AE9" w:rsidP="005C1071">
      <w:pPr>
        <w:pStyle w:val="Akapitzlist"/>
        <w:numPr>
          <w:ilvl w:val="0"/>
          <w:numId w:val="148"/>
        </w:numPr>
        <w:tabs>
          <w:tab w:val="left" w:pos="1996"/>
        </w:tabs>
        <w:spacing w:line="235" w:lineRule="auto"/>
        <w:ind w:left="851" w:right="120" w:hanging="425"/>
        <w:jc w:val="both"/>
        <w:rPr>
          <w:rFonts w:asciiTheme="minorHAnsi" w:hAnsiTheme="minorHAnsi" w:cstheme="minorHAnsi"/>
          <w:sz w:val="22"/>
          <w:szCs w:val="22"/>
          <w:lang w:val="pl-PL"/>
        </w:rPr>
      </w:pPr>
      <w:r w:rsidRPr="007C7E90">
        <w:rPr>
          <w:rFonts w:asciiTheme="minorHAnsi" w:eastAsia="Tahoma" w:hAnsiTheme="minorHAnsi" w:cstheme="minorHAnsi"/>
          <w:color w:val="000000"/>
          <w:sz w:val="22"/>
          <w:szCs w:val="22"/>
          <w:lang w:val="pl-PL"/>
        </w:rPr>
        <w:t>pozostała część wynagrodzenia na podstawie faktury końcowej za przedmiot umowy.</w:t>
      </w:r>
    </w:p>
    <w:p w14:paraId="055B1887" w14:textId="14348356" w:rsidR="00823AE9" w:rsidRPr="007C7E90" w:rsidRDefault="00823AE9" w:rsidP="005C1071">
      <w:pPr>
        <w:pStyle w:val="Standard"/>
        <w:numPr>
          <w:ilvl w:val="0"/>
          <w:numId w:val="147"/>
        </w:numPr>
        <w:ind w:left="426" w:hanging="426"/>
        <w:jc w:val="both"/>
        <w:rPr>
          <w:rFonts w:ascii="Calibri" w:eastAsia="Calibri" w:hAnsi="Calibri" w:cs="Tahoma"/>
          <w:color w:val="000000"/>
          <w:sz w:val="22"/>
          <w:szCs w:val="22"/>
        </w:rPr>
      </w:pPr>
      <w:r>
        <w:rPr>
          <w:rFonts w:ascii="Calibri" w:eastAsia="Calibri" w:hAnsi="Calibri" w:cs="Tahoma"/>
          <w:color w:val="000000"/>
          <w:sz w:val="22"/>
          <w:szCs w:val="22"/>
        </w:rPr>
        <w:t xml:space="preserve">Podstawę do wystawienia faktury częściowej stanowi protokół częściowego odbioru robót sprawdzony i podpisany przez właściwego inspektora nadzoru oraz przedstawiciela zamawiającego. W protokole odbioru częściowego zostanie określone, w oparciu o kosztorys ofertowy stanowiący </w:t>
      </w:r>
      <w:r w:rsidRPr="007C7E90">
        <w:rPr>
          <w:rFonts w:ascii="Calibri" w:eastAsia="Calibri" w:hAnsi="Calibri" w:cs="Tahoma"/>
          <w:b/>
          <w:bCs/>
          <w:color w:val="000000"/>
          <w:sz w:val="22"/>
          <w:szCs w:val="22"/>
        </w:rPr>
        <w:t>załącznik nr 1</w:t>
      </w:r>
      <w:r>
        <w:rPr>
          <w:rFonts w:ascii="Calibri" w:eastAsia="Calibri" w:hAnsi="Calibri" w:cs="Tahoma"/>
          <w:color w:val="000000"/>
          <w:sz w:val="22"/>
          <w:szCs w:val="22"/>
        </w:rPr>
        <w:t xml:space="preserve"> do umowy</w:t>
      </w:r>
      <w:r w:rsidRPr="007C7E90">
        <w:rPr>
          <w:rFonts w:ascii="Calibri" w:eastAsia="Calibri" w:hAnsi="Calibri" w:cs="Tahoma"/>
          <w:color w:val="000000"/>
          <w:sz w:val="22"/>
          <w:szCs w:val="22"/>
        </w:rPr>
        <w:t>,</w:t>
      </w:r>
      <w:r>
        <w:rPr>
          <w:rFonts w:ascii="Calibri" w:eastAsia="Calibri" w:hAnsi="Calibri" w:cs="Tahoma"/>
          <w:color w:val="000000"/>
          <w:sz w:val="22"/>
          <w:szCs w:val="22"/>
        </w:rPr>
        <w:t xml:space="preserve"> zaawansowanie wykonania poszczególnych elementów robót podlegających odbiorowi, ich wartość oraz zestawienie wartości wykonanych i odebranych robot. Wykonawca wystawiając fakturę VAT za dany okres rozliczeniowy ujmuje w niej kwotę stanowiącą odpowiednik do 100% wartości wykonanych, w tym okresie rozliczeniowym potwierdzonych w/w protokołem odbioru częściowego. Zamawiający dokona odbioru wykonanych robót, których wartość jest równa lub nie większa niż </w:t>
      </w:r>
      <w:r w:rsidR="00FC7A6C">
        <w:rPr>
          <w:rFonts w:ascii="Calibri" w:eastAsia="Calibri" w:hAnsi="Calibri" w:cs="Tahoma"/>
          <w:color w:val="000000"/>
          <w:sz w:val="22"/>
          <w:szCs w:val="22"/>
        </w:rPr>
        <w:t>35</w:t>
      </w:r>
      <w:r>
        <w:rPr>
          <w:rFonts w:ascii="Calibri" w:eastAsia="Calibri" w:hAnsi="Calibri" w:cs="Tahoma"/>
          <w:color w:val="000000"/>
          <w:sz w:val="22"/>
          <w:szCs w:val="22"/>
        </w:rPr>
        <w:t>0.000 zł.</w:t>
      </w:r>
    </w:p>
    <w:p w14:paraId="12C8A420"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Pr>
          <w:rFonts w:ascii="Calibri" w:eastAsia="Calibri" w:hAnsi="Calibri" w:cs="Tahoma"/>
          <w:color w:val="000000"/>
          <w:sz w:val="22"/>
          <w:szCs w:val="22"/>
        </w:rPr>
        <w:t xml:space="preserve">Podstawę do </w:t>
      </w:r>
      <w:r w:rsidRPr="00C54B9A">
        <w:rPr>
          <w:rFonts w:ascii="Calibri" w:eastAsia="Calibri" w:hAnsi="Calibri" w:cs="Tahoma"/>
          <w:color w:val="000000" w:themeColor="text1"/>
          <w:sz w:val="22"/>
          <w:szCs w:val="22"/>
        </w:rPr>
        <w:t>wystawienia faktury końcowej stanowi protokół odbioru końcowego przedmiotu umowy, sprawdzony i podpisany przez właściwego inspektora nadzoru oraz przedstawiciela zamawiającego. Protokół odbioru końcowego przedmiotu umowy nie zostanie podpisany przed zakończeniem wykonania wszystkich robót budowlanych i przekazaniem przez wykonawcę całości dokumentacji odbiorowej i prawomocnym pozwoleniem na użytkowanie.</w:t>
      </w:r>
      <w:bookmarkEnd w:id="2"/>
    </w:p>
    <w:p w14:paraId="364D1221"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Zamawiający ma obowiązek zapłaty prawidłowo wystawionej faktury w terminie 30 dni licząc od daty jej doręczenia do siedziby zamawiającego, przelewem na rachunek bankowy podany w fakturze VAT. Zapłatę uznaje się za dokonaną w dniu obciążenia rachunku bankowego zamawiającego.</w:t>
      </w:r>
    </w:p>
    <w:p w14:paraId="45BD3FCC"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Zamawiający oświadcza, że będzie realizować płatności za faktury z zastosowaniem mechanizmu podzielonej płatności (tzw. spilt payment).</w:t>
      </w:r>
    </w:p>
    <w:p w14:paraId="08455DB7"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Podzieloną płatność tzw. spilt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świadczenia zwolnione z VAT, opodatkowane stawką 0% lub objęte odwrotnym obciązeniem.</w:t>
      </w:r>
    </w:p>
    <w:p w14:paraId="6828D878"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wyraża zgodę na dokonywanie przez zamawiającego płatności w systemie podzielonej płatności.</w:t>
      </w:r>
    </w:p>
    <w:p w14:paraId="02056D22"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numer rachunku rozliczeniowego wskazany we wszystkich fakturach, które będą wystawiane w jego imieniu, jest rachunkiem, dla którego zgodnie z Rozdziałem 3a ustawy Prawo bankowe prowadzony jest rachunek VAT.</w:t>
      </w:r>
    </w:p>
    <w:p w14:paraId="2538564B" w14:textId="77777777" w:rsidR="00823AE9"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 przypadku wystawienia i przesłania przez wykonawcę ustrukturyzowanych faktur elektronicznych na podstawie ustawy o elektronicznym fakturowaniu  w zamówieniach publicznych, koncesjach na roboty budowlane lub usługi oraz partnerstwie publiczno</w:t>
      </w:r>
      <w:r>
        <w:rPr>
          <w:rFonts w:ascii="Calibri" w:eastAsia="Calibri" w:hAnsi="Calibri" w:cs="Tahoma"/>
          <w:color w:val="000000"/>
          <w:sz w:val="22"/>
          <w:szCs w:val="22"/>
        </w:rPr>
        <w:t>-</w:t>
      </w:r>
      <w:r w:rsidRPr="00995D62">
        <w:rPr>
          <w:rFonts w:ascii="Calibri" w:eastAsia="Calibri" w:hAnsi="Calibri" w:cs="Tahoma"/>
          <w:color w:val="000000"/>
          <w:sz w:val="22"/>
          <w:szCs w:val="22"/>
        </w:rPr>
        <w:t>prywatnym, zamawiający zastrzega, że nie dopuszcza możliwości przesyłania w tej formie innych ustrukturyzowanych elektronicznych dokumentów rozliczeniowych.</w:t>
      </w:r>
    </w:p>
    <w:p w14:paraId="7D5343C7" w14:textId="77777777" w:rsidR="00823AE9" w:rsidRPr="00995D62" w:rsidRDefault="00823AE9" w:rsidP="005C1071">
      <w:pPr>
        <w:pStyle w:val="Standard"/>
        <w:numPr>
          <w:ilvl w:val="0"/>
          <w:numId w:val="147"/>
        </w:numPr>
        <w:ind w:left="426" w:hanging="426"/>
        <w:jc w:val="both"/>
        <w:rPr>
          <w:rFonts w:ascii="Calibri" w:eastAsia="Calibri" w:hAnsi="Calibri" w:cs="Tahoma"/>
          <w:color w:val="000000"/>
          <w:sz w:val="22"/>
          <w:szCs w:val="22"/>
        </w:rPr>
      </w:pPr>
      <w:r w:rsidRPr="00995D62">
        <w:rPr>
          <w:rFonts w:ascii="Calibri" w:hAnsi="Calibri" w:cs="Tahoma"/>
          <w:color w:val="000000"/>
          <w:sz w:val="22"/>
          <w:szCs w:val="22"/>
        </w:rPr>
        <w:t>Fakturę należy wystawić w następujący sposób:</w:t>
      </w:r>
    </w:p>
    <w:p w14:paraId="7E5C138A" w14:textId="77777777" w:rsidR="00823AE9" w:rsidRDefault="00823AE9" w:rsidP="00823AE9">
      <w:pPr>
        <w:pStyle w:val="Standard"/>
        <w:ind w:left="360" w:firstLine="66"/>
        <w:jc w:val="both"/>
        <w:rPr>
          <w:rFonts w:ascii="Calibri" w:eastAsia="Calibri" w:hAnsi="Calibri" w:cs="Tahoma"/>
          <w:color w:val="000000"/>
          <w:sz w:val="22"/>
          <w:szCs w:val="22"/>
        </w:rPr>
      </w:pPr>
      <w:r>
        <w:rPr>
          <w:rFonts w:ascii="Calibri" w:eastAsia="Calibri" w:hAnsi="Calibri" w:cs="Tahoma"/>
          <w:color w:val="000000"/>
          <w:sz w:val="22"/>
          <w:szCs w:val="22"/>
        </w:rPr>
        <w:t>Nabywca:</w:t>
      </w:r>
      <w:r>
        <w:rPr>
          <w:rFonts w:ascii="Calibri" w:eastAsia="Calibri" w:hAnsi="Calibri" w:cs="Tahoma"/>
          <w:color w:val="000000"/>
          <w:sz w:val="22"/>
          <w:szCs w:val="22"/>
        </w:rPr>
        <w:tab/>
      </w:r>
      <w:r>
        <w:rPr>
          <w:rFonts w:ascii="Calibri" w:eastAsia="Calibri" w:hAnsi="Calibri" w:cs="Tahoma"/>
          <w:color w:val="000000"/>
          <w:sz w:val="22"/>
          <w:szCs w:val="22"/>
        </w:rPr>
        <w:tab/>
        <w:t>Związek Gmin Zagłębia Miedziowego</w:t>
      </w:r>
    </w:p>
    <w:p w14:paraId="2D6684DA" w14:textId="2AA705D4" w:rsidR="00823AE9" w:rsidRDefault="00823AE9" w:rsidP="00823AE9">
      <w:pPr>
        <w:pStyle w:val="Standard"/>
        <w:tabs>
          <w:tab w:val="left" w:pos="2127"/>
        </w:tabs>
        <w:ind w:left="1418" w:firstLine="142"/>
        <w:jc w:val="both"/>
        <w:rPr>
          <w:rFonts w:ascii="Calibri" w:eastAsia="Calibri" w:hAnsi="Calibri" w:cs="Tahoma"/>
          <w:color w:val="000000"/>
          <w:sz w:val="22"/>
          <w:szCs w:val="22"/>
        </w:rPr>
      </w:pPr>
      <w:r>
        <w:rPr>
          <w:rFonts w:ascii="Calibri" w:eastAsia="Calibri" w:hAnsi="Calibri" w:cs="Tahoma"/>
          <w:color w:val="000000"/>
          <w:sz w:val="22"/>
          <w:szCs w:val="22"/>
        </w:rPr>
        <w:tab/>
        <w:t>ul. Mała 1, 59-10</w:t>
      </w:r>
      <w:r w:rsidR="004568B9">
        <w:rPr>
          <w:rFonts w:ascii="Calibri" w:eastAsia="Calibri" w:hAnsi="Calibri" w:cs="Tahoma"/>
          <w:color w:val="000000"/>
          <w:sz w:val="22"/>
          <w:szCs w:val="22"/>
        </w:rPr>
        <w:t>0</w:t>
      </w:r>
      <w:r>
        <w:rPr>
          <w:rFonts w:ascii="Calibri" w:eastAsia="Calibri" w:hAnsi="Calibri" w:cs="Tahoma"/>
          <w:color w:val="000000"/>
          <w:sz w:val="22"/>
          <w:szCs w:val="22"/>
        </w:rPr>
        <w:t xml:space="preserve"> Polkowice</w:t>
      </w:r>
    </w:p>
    <w:p w14:paraId="51037271" w14:textId="77777777" w:rsidR="00823AE9" w:rsidRDefault="00823AE9" w:rsidP="00823AE9">
      <w:pPr>
        <w:pStyle w:val="Standard"/>
        <w:ind w:left="1778" w:firstLine="349"/>
        <w:jc w:val="both"/>
      </w:pPr>
      <w:r>
        <w:rPr>
          <w:rFonts w:ascii="Calibri" w:eastAsia="Calibri" w:hAnsi="Calibri" w:cs="Tahoma"/>
          <w:color w:val="000000"/>
          <w:sz w:val="22"/>
          <w:szCs w:val="22"/>
        </w:rPr>
        <w:t>NIP: 692-11-20-943</w:t>
      </w:r>
    </w:p>
    <w:p w14:paraId="0C4A2B53" w14:textId="77777777" w:rsidR="00823AE9" w:rsidRDefault="00823AE9" w:rsidP="005C1071">
      <w:pPr>
        <w:pStyle w:val="Standard"/>
        <w:numPr>
          <w:ilvl w:val="0"/>
          <w:numId w:val="60"/>
        </w:numPr>
        <w:jc w:val="both"/>
        <w:rPr>
          <w:rFonts w:ascii="Calibri" w:eastAsia="Calibri" w:hAnsi="Calibri" w:cs="Tahoma"/>
          <w:color w:val="000000"/>
          <w:sz w:val="22"/>
          <w:szCs w:val="22"/>
        </w:rPr>
      </w:pPr>
      <w:r>
        <w:rPr>
          <w:rFonts w:ascii="Calibri" w:eastAsia="Calibri" w:hAnsi="Calibri" w:cs="Tahoma"/>
          <w:color w:val="000000"/>
          <w:sz w:val="22"/>
          <w:szCs w:val="22"/>
        </w:rPr>
        <w:t>Do faktury wykonawca załącza oświadczenie o samodzielnym wykonaniu robót budowlanych, za których wykonanie wykonawca wystawił fakturę, a w przypadku wykonywania przedmiotu umowy przy pomocy podwykonawców i dalszych podwykonawców, o których mowa w § 4 ust. 5 niniejszej umowy odpowiednie dokumenty określone w ust. 13 i ust. 14 niniejszego paragrafu. W przypadku braku wymaganych dokumentów (oświadczenia, o którym mowa wyżej lub dokumentów, o których mowa w ust. 13 i ust. 14), faktura zostanie zwrócona wykonawcy, bez obowiązku po stronie zamawiającego zapłaty odsetek za okres, w którym wykonawca dostarczy wymagane dokumenty wraz z wystawioną fakturą.</w:t>
      </w:r>
    </w:p>
    <w:p w14:paraId="146CD391"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Warunkiem dokonania płatności z tytułu faktury częściowej,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wymagalnego wynagrodzenia oraz dowody potwierdzające dokonanie zapłaty wymagalnego wynagrodzenia na rzecz podwykonawców lub dalszych podwykonawców.</w:t>
      </w:r>
    </w:p>
    <w:p w14:paraId="2DFD0EEF"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Warunkiem dokonania płatności z tytułu faktury końcowej,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należnego wynagrodzenia oraz dowody potwierdzające dokonanie zapłaty wynagrodzenia na rzecz podwykonawców lub dalszych podwykonawców, w tym również wynagrodzenia wymagalnego dopiero po dacie płatności względem wykonawcy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6032B592"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nieprzedstawienia przez wykonawcę wszystkich dowodów zapłaty, o których mowa w ust. 13 i ust. 14, zamawiający wstrzymuje wypłatę należnego wykonawcy wynagrodzenia, w części równej sumie kwot wynikających z nieprzedstawionych dowodów zapłaty.</w:t>
      </w:r>
    </w:p>
    <w:p w14:paraId="146C9E93"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260C1C89"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9AF70E9"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Bezpośrednia zapłata obejmuje wyłącznie należne wynagrodzenie, bez odsetek, należnych podwykonawcy lub dalszemu podwykonawcy.</w:t>
      </w:r>
    </w:p>
    <w:p w14:paraId="1A8B7CE1"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74427C3B" w14:textId="77777777" w:rsidR="00823AE9" w:rsidRPr="00995D62" w:rsidRDefault="00823AE9" w:rsidP="005C1071">
      <w:pPr>
        <w:pStyle w:val="Standard"/>
        <w:numPr>
          <w:ilvl w:val="0"/>
          <w:numId w:val="147"/>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zgłoszenia przez wykonawcę uwag, o których mowa w ust. 19 w terminie wskazanym przez zamawiającego, zamawiający może:</w:t>
      </w:r>
    </w:p>
    <w:p w14:paraId="35A4E1FD" w14:textId="77777777" w:rsidR="00823AE9" w:rsidRPr="00BA356B" w:rsidRDefault="00823AE9" w:rsidP="005C1071">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nie dokonać bezpośredniej zapłaty wynagrodzenia podwykonawcy lub dalszemu podwykonawcy, jeżeli wykonawca wykaże niezasadność takiej zapłaty, albo</w:t>
      </w:r>
    </w:p>
    <w:p w14:paraId="117E78CF" w14:textId="77777777" w:rsidR="00823AE9" w:rsidRPr="00BA356B" w:rsidRDefault="00823AE9" w:rsidP="005C1071">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ED6522" w14:textId="77777777" w:rsidR="00823AE9" w:rsidRPr="00BA356B" w:rsidRDefault="00823AE9" w:rsidP="005C1071">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dokonać bezpośredniej zapłaty wynagrodzenia podwykonawcy lub dalszemu podwykonawcy, jeżeli podwykonawca lub dalszy podwykonawca wykaże zasadność takiej zapłaty.</w:t>
      </w:r>
    </w:p>
    <w:p w14:paraId="1D4D8B37" w14:textId="77777777" w:rsidR="00823AE9" w:rsidRPr="002E77C7" w:rsidRDefault="00823AE9" w:rsidP="005C1071">
      <w:pPr>
        <w:pStyle w:val="Standard"/>
        <w:numPr>
          <w:ilvl w:val="0"/>
          <w:numId w:val="147"/>
        </w:numPr>
        <w:ind w:left="426" w:hanging="426"/>
        <w:jc w:val="both"/>
        <w:rPr>
          <w:rFonts w:ascii="Calibri" w:hAnsi="Calibri" w:cs="Tahoma"/>
          <w:color w:val="000000"/>
          <w:sz w:val="22"/>
          <w:szCs w:val="22"/>
        </w:rPr>
      </w:pPr>
      <w:r w:rsidRPr="002E77C7">
        <w:rPr>
          <w:rFonts w:ascii="Calibri" w:hAnsi="Calibri" w:cs="Tahoma"/>
          <w:color w:val="000000"/>
          <w:sz w:val="22"/>
          <w:szCs w:val="22"/>
        </w:rPr>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42E289DB" w14:textId="77777777" w:rsidR="00823AE9" w:rsidRDefault="00823AE9" w:rsidP="00823AE9">
      <w:pPr>
        <w:pStyle w:val="Standard"/>
        <w:ind w:left="360"/>
        <w:jc w:val="both"/>
        <w:rPr>
          <w:rFonts w:ascii="Calibri" w:hAnsi="Calibri" w:cs="Tahoma"/>
          <w:color w:val="FF0000"/>
          <w:sz w:val="22"/>
          <w:szCs w:val="22"/>
        </w:rPr>
      </w:pPr>
    </w:p>
    <w:p w14:paraId="07CF7E5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13</w:t>
      </w:r>
    </w:p>
    <w:p w14:paraId="3E2E72A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ODBIORY</w:t>
      </w:r>
    </w:p>
    <w:p w14:paraId="16F20AA0" w14:textId="77777777" w:rsidR="00823AE9"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5E8E634E" w14:textId="77777777" w:rsidR="00823AE9"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1784969B" w14:textId="77777777" w:rsidR="00823AE9"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Odbiór robót ulegających zakryciu lub zanikających następuje odpowiednim wpisem do dziennika budowy lub na podstawie protokołu odbioru robót podpisanego przez właściwego inspektora nadzoru oraz kierownika budowy.</w:t>
      </w:r>
    </w:p>
    <w:p w14:paraId="54928808" w14:textId="77777777" w:rsidR="00823AE9" w:rsidRPr="002E77C7"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Wykonawca zgłasza gotowość do odbioru częściowego poprzez odpowiedni wpis do dziennika budowy i zawiadamia o gotowości do odbioru właściwego inspektora nadzoru inwestorskiego oraz zamawiającego i przedstawia inspektorowi nadzoru inwestorskiego dokumenty rozliczeniowe. Do zawiadomienia wykonawca jest zobowiązany załączyć wykaz robót zgłoszonych do odbioru częściowego oraz zakres robót budowlanych, dostaw lub usług wykonanych przez podwykonawcę i ich wartość. Odbiór częściowy robót jest dokonywany w celu częściowego rozliczenia wynagrodzenia za wykonane roboty.</w:t>
      </w:r>
    </w:p>
    <w:p w14:paraId="14797EF0" w14:textId="77777777" w:rsidR="00823AE9"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 xml:space="preserve">Rozpoczęcie częściowego odbioru przedmiotu umowy nastąpi w terminie 5 dni roboczych od dnia otrzymania przez zamawiającego zawiadomienia o gotowości do odbioru częściowego. Zamawiający wyznaczy termin rozpoczęcia odbioru. W czynnościach odbioru będą brali udział w szczególności przedstawiciele zamawiającego, właściwy inspektor nadzoru inwestorskiego oraz kierownik budowy, kierownik robót podlegających odbiorowi. Z czynności odbioru częściowego strony sporządzają, w którym wyszczególnione będą koszty oraz zawierać będzie ustalenia dokonane w toku odbioru w tym w szczególności: zakres odebranych robót oraz kwoty należne do zapłaty wykonawcy.  </w:t>
      </w:r>
    </w:p>
    <w:p w14:paraId="14078379" w14:textId="77777777" w:rsidR="00823AE9" w:rsidRPr="009D3EFB"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sidRPr="009D3EFB">
        <w:rPr>
          <w:rFonts w:ascii="Calibri" w:hAnsi="Calibri" w:cs="Tahoma"/>
          <w:color w:val="000000"/>
          <w:sz w:val="22"/>
          <w:szCs w:val="22"/>
        </w:rPr>
        <w:t xml:space="preserve">Wykonawca zgłasza </w:t>
      </w:r>
      <w:r w:rsidRPr="009D3EFB">
        <w:rPr>
          <w:rFonts w:ascii="Calibri" w:hAnsi="Calibri" w:cs="Tahoma"/>
          <w:b/>
          <w:bCs/>
          <w:color w:val="000000"/>
          <w:sz w:val="22"/>
          <w:szCs w:val="22"/>
        </w:rPr>
        <w:t>gotowość do odbioru końcowego przedmiotu umowy</w:t>
      </w:r>
      <w:r w:rsidRPr="009D3EFB">
        <w:rPr>
          <w:rFonts w:ascii="Calibri" w:hAnsi="Calibri" w:cs="Tahoma"/>
          <w:color w:val="000000"/>
          <w:sz w:val="22"/>
          <w:szCs w:val="22"/>
        </w:rPr>
        <w:t xml:space="preserve"> poprzez odpowiedni wpis do dziennika budowy i zawiadamia </w:t>
      </w:r>
      <w:r w:rsidRPr="009D3EFB">
        <w:rPr>
          <w:rFonts w:ascii="Calibri" w:hAnsi="Calibri" w:cs="Tahoma"/>
          <w:color w:val="000000"/>
          <w:sz w:val="22"/>
          <w:szCs w:val="22"/>
          <w:u w:val="single"/>
        </w:rPr>
        <w:t>w formie pisemnej</w:t>
      </w:r>
      <w:r w:rsidRPr="009D3EFB">
        <w:rPr>
          <w:rFonts w:ascii="Calibri" w:hAnsi="Calibri" w:cs="Tahoma"/>
          <w:color w:val="000000"/>
          <w:sz w:val="22"/>
          <w:szCs w:val="22"/>
        </w:rPr>
        <w:t xml:space="preserve"> o gotowości do odbioru zamawiającego oraz właściwego inspektora nadzoru inwestorskiego. Wykonawca jest zobowiązany załączyć do powiadomienia, o którym mowa wyżej:</w:t>
      </w:r>
    </w:p>
    <w:p w14:paraId="7F4B7AF7" w14:textId="77777777" w:rsidR="00823AE9" w:rsidRDefault="00823AE9" w:rsidP="005C1071">
      <w:pPr>
        <w:pStyle w:val="Standard"/>
        <w:numPr>
          <w:ilvl w:val="0"/>
          <w:numId w:val="150"/>
        </w:numPr>
        <w:ind w:left="993" w:hanging="567"/>
        <w:rPr>
          <w:rFonts w:ascii="Calibri" w:hAnsi="Calibri" w:cs="Tahoma"/>
          <w:color w:val="000000"/>
          <w:sz w:val="22"/>
          <w:szCs w:val="22"/>
        </w:rPr>
      </w:pPr>
      <w:r>
        <w:rPr>
          <w:rFonts w:ascii="Calibri" w:hAnsi="Calibri" w:cs="Tahoma"/>
          <w:color w:val="000000"/>
          <w:sz w:val="22"/>
          <w:szCs w:val="22"/>
        </w:rPr>
        <w:t>obmiar powykonawczy (kosztorys powykonawczy) – w formie  pisemnej (oryginał),</w:t>
      </w:r>
    </w:p>
    <w:p w14:paraId="0DB956E9" w14:textId="77777777" w:rsidR="00823AE9" w:rsidRDefault="00823AE9" w:rsidP="005C1071">
      <w:pPr>
        <w:pStyle w:val="Standard"/>
        <w:numPr>
          <w:ilvl w:val="0"/>
          <w:numId w:val="89"/>
        </w:numPr>
        <w:ind w:left="993" w:hanging="567"/>
        <w:jc w:val="both"/>
        <w:rPr>
          <w:rFonts w:ascii="Calibri" w:hAnsi="Calibri" w:cs="Tahoma"/>
          <w:color w:val="000000"/>
          <w:sz w:val="22"/>
          <w:szCs w:val="22"/>
        </w:rPr>
      </w:pPr>
      <w:r>
        <w:rPr>
          <w:rFonts w:ascii="Calibri" w:hAnsi="Calibri" w:cs="Tahoma"/>
          <w:color w:val="000000"/>
          <w:sz w:val="22"/>
          <w:szCs w:val="22"/>
        </w:rPr>
        <w:t>oświadczenie kierownika budowy o zgodności wykonania obiektu z pozwoleniem na budowę, projektem budowlanym, obowiązującymi przepisami, o doprowadzeniu do należytego stanu i porządku terenu budowy, a także w razie korzystania - ulicy, sąsiednich nieruchomości, o właściwym zagospodarowaniu terenów przyległych z projektem budowlanym - w przypadku zakończenia wszystkich robót budowlanych – w formie  pisemnej (oryginał).</w:t>
      </w:r>
    </w:p>
    <w:p w14:paraId="1A47E1D1" w14:textId="77777777" w:rsidR="00823AE9" w:rsidRDefault="00823AE9" w:rsidP="005C1071">
      <w:pPr>
        <w:pStyle w:val="Standard"/>
        <w:numPr>
          <w:ilvl w:val="0"/>
          <w:numId w:val="89"/>
        </w:numPr>
        <w:ind w:left="993" w:hanging="567"/>
        <w:jc w:val="both"/>
        <w:rPr>
          <w:rFonts w:ascii="Calibri" w:hAnsi="Calibri" w:cs="Tahoma"/>
          <w:color w:val="000000"/>
          <w:sz w:val="22"/>
          <w:szCs w:val="22"/>
        </w:rPr>
      </w:pPr>
      <w:r>
        <w:rPr>
          <w:rFonts w:ascii="Calibri" w:hAnsi="Calibri" w:cs="Tahoma"/>
          <w:color w:val="000000"/>
          <w:sz w:val="22"/>
          <w:szCs w:val="22"/>
        </w:rPr>
        <w:t>protokoły odbioru robót wykonanych przez podwykonawców – w formie  pisemnej (oryginał),</w:t>
      </w:r>
    </w:p>
    <w:p w14:paraId="52AED91B" w14:textId="77777777" w:rsidR="00823AE9" w:rsidRDefault="00823AE9" w:rsidP="005C1071">
      <w:pPr>
        <w:pStyle w:val="Akapitzlist"/>
        <w:numPr>
          <w:ilvl w:val="0"/>
          <w:numId w:val="89"/>
        </w:numPr>
        <w:ind w:left="993" w:hanging="567"/>
        <w:rPr>
          <w:rFonts w:ascii="Calibri" w:hAnsi="Calibri" w:cs="Tahoma"/>
          <w:color w:val="000000"/>
          <w:sz w:val="22"/>
          <w:szCs w:val="22"/>
          <w:lang w:val="pl-PL" w:eastAsia="pl-PL"/>
        </w:rPr>
      </w:pPr>
      <w:r>
        <w:rPr>
          <w:rFonts w:ascii="Calibri" w:hAnsi="Calibri" w:cs="Tahoma"/>
          <w:color w:val="000000"/>
          <w:sz w:val="22"/>
          <w:szCs w:val="22"/>
          <w:lang w:val="pl-PL" w:eastAsia="pl-PL"/>
        </w:rPr>
        <w:t>wypełnione dzienniki budowy, w którym inspektorzy nadzoru inwestorskiego potwierdzili zakończenie wszystkich robót budowlanych – kserokopia;</w:t>
      </w:r>
    </w:p>
    <w:p w14:paraId="18CBB3E8" w14:textId="77777777" w:rsidR="00823AE9"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dokona oceny dokumentacji określonej w ust. 6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59C18F9D" w14:textId="77777777" w:rsidR="00823AE9"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sidRPr="009D3EFB">
        <w:rPr>
          <w:rFonts w:ascii="Calibri" w:hAnsi="Calibri" w:cs="Tahoma"/>
          <w:b/>
          <w:bCs/>
          <w:color w:val="000000"/>
          <w:sz w:val="22"/>
          <w:szCs w:val="22"/>
        </w:rPr>
        <w:t>Przystąpienie do odbioru końcowego przedmiotu umowy</w:t>
      </w:r>
      <w:r w:rsidRPr="009D3EFB">
        <w:rPr>
          <w:rFonts w:ascii="Calibri" w:hAnsi="Calibri" w:cs="Tahoma"/>
          <w:color w:val="000000"/>
          <w:sz w:val="22"/>
          <w:szCs w:val="22"/>
        </w:rPr>
        <w:t xml:space="preserve"> nastąpi w terminie do </w:t>
      </w:r>
      <w:r w:rsidRPr="009D3EFB">
        <w:rPr>
          <w:rFonts w:ascii="Calibri" w:hAnsi="Calibri" w:cs="Tahoma"/>
          <w:b/>
          <w:bCs/>
          <w:color w:val="000000"/>
          <w:sz w:val="22"/>
          <w:szCs w:val="22"/>
        </w:rPr>
        <w:t>14 dni roboczych</w:t>
      </w:r>
      <w:r w:rsidRPr="009D3EFB">
        <w:rPr>
          <w:rFonts w:ascii="Calibri" w:hAnsi="Calibri" w:cs="Tahoma"/>
          <w:color w:val="000000"/>
          <w:sz w:val="22"/>
          <w:szCs w:val="22"/>
        </w:rPr>
        <w:t xml:space="preserve"> od dnia otrzymania przez zamawiającego </w:t>
      </w:r>
      <w:r w:rsidRPr="009D3EFB">
        <w:rPr>
          <w:rFonts w:ascii="Calibri" w:hAnsi="Calibri" w:cs="Tahoma"/>
          <w:color w:val="000000"/>
          <w:sz w:val="22"/>
          <w:szCs w:val="22"/>
          <w:u w:val="single"/>
        </w:rPr>
        <w:t xml:space="preserve">kompletnego </w:t>
      </w:r>
      <w:r w:rsidRPr="009D3EFB">
        <w:rPr>
          <w:rFonts w:ascii="Calibri" w:hAnsi="Calibri" w:cs="Tahoma"/>
          <w:color w:val="000000"/>
          <w:sz w:val="22"/>
          <w:szCs w:val="22"/>
        </w:rPr>
        <w:t>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w:t>
      </w:r>
      <w:r>
        <w:rPr>
          <w:rFonts w:ascii="Calibri" w:hAnsi="Calibri" w:cs="Tahoma"/>
          <w:color w:val="000000"/>
          <w:sz w:val="22"/>
          <w:szCs w:val="22"/>
        </w:rPr>
        <w:t xml:space="preserve"> Planuje się zakończyć czynności odbiorowe w terminie </w:t>
      </w:r>
      <w:r w:rsidRPr="0050457C">
        <w:rPr>
          <w:rFonts w:ascii="Calibri" w:hAnsi="Calibri" w:cs="Tahoma"/>
          <w:b/>
          <w:bCs/>
          <w:color w:val="000000"/>
          <w:sz w:val="22"/>
          <w:szCs w:val="22"/>
        </w:rPr>
        <w:t>30 dni</w:t>
      </w:r>
      <w:r>
        <w:rPr>
          <w:rFonts w:ascii="Calibri" w:hAnsi="Calibri" w:cs="Tahoma"/>
          <w:color w:val="000000"/>
          <w:sz w:val="22"/>
          <w:szCs w:val="22"/>
        </w:rPr>
        <w:t xml:space="preserve"> od dnia rozpoczęcia odbioru.</w:t>
      </w:r>
    </w:p>
    <w:p w14:paraId="71AF6D0C" w14:textId="77777777" w:rsidR="00823AE9" w:rsidRPr="0050457C" w:rsidRDefault="00823AE9" w:rsidP="005C1071">
      <w:pPr>
        <w:pStyle w:val="Standard"/>
        <w:numPr>
          <w:ilvl w:val="0"/>
          <w:numId w:val="149"/>
        </w:numPr>
        <w:tabs>
          <w:tab w:val="left" w:pos="426"/>
        </w:tabs>
        <w:ind w:left="426" w:hanging="426"/>
        <w:jc w:val="both"/>
        <w:rPr>
          <w:rFonts w:ascii="Calibri" w:hAnsi="Calibri" w:cs="Tahoma"/>
          <w:color w:val="000000"/>
          <w:sz w:val="22"/>
          <w:szCs w:val="22"/>
        </w:rPr>
      </w:pPr>
      <w:r w:rsidRPr="0050457C">
        <w:rPr>
          <w:rFonts w:ascii="Calibri" w:eastAsia="Tahoma" w:hAnsi="Calibri"/>
          <w:b/>
          <w:color w:val="000000"/>
          <w:sz w:val="22"/>
          <w:szCs w:val="22"/>
        </w:rPr>
        <w:t>Najpóźniej do dnia odbioru końcowego przedmiotu umowy lecz nie później niż w dniu odbioru</w:t>
      </w:r>
      <w:r w:rsidRPr="0050457C">
        <w:rPr>
          <w:rFonts w:ascii="Calibri" w:eastAsia="Tahoma" w:hAnsi="Calibri"/>
          <w:color w:val="000000"/>
          <w:sz w:val="22"/>
          <w:szCs w:val="22"/>
        </w:rPr>
        <w:t xml:space="preserve"> wykonawca przekaże zamawiającemu następujące dokumenty:</w:t>
      </w:r>
    </w:p>
    <w:p w14:paraId="71F75E97" w14:textId="77777777" w:rsidR="00823AE9" w:rsidRDefault="00823AE9" w:rsidP="005C1071">
      <w:pPr>
        <w:pStyle w:val="Standard"/>
        <w:numPr>
          <w:ilvl w:val="0"/>
          <w:numId w:val="151"/>
        </w:numPr>
        <w:ind w:left="993" w:hanging="567"/>
        <w:jc w:val="both"/>
        <w:rPr>
          <w:rFonts w:ascii="Calibri" w:eastAsia="Tahoma" w:hAnsi="Calibri"/>
          <w:color w:val="000000"/>
          <w:sz w:val="22"/>
          <w:szCs w:val="22"/>
        </w:rPr>
      </w:pPr>
      <w:r>
        <w:rPr>
          <w:rFonts w:ascii="Calibri" w:eastAsia="Tahoma" w:hAnsi="Calibri"/>
          <w:color w:val="000000"/>
          <w:sz w:val="22"/>
          <w:szCs w:val="22"/>
        </w:rPr>
        <w:t>pozwolenie na użytkowanie;</w:t>
      </w:r>
    </w:p>
    <w:p w14:paraId="39F4C32A" w14:textId="77777777" w:rsidR="00823AE9" w:rsidRDefault="00823AE9" w:rsidP="005C1071">
      <w:pPr>
        <w:pStyle w:val="Standard"/>
        <w:numPr>
          <w:ilvl w:val="0"/>
          <w:numId w:val="90"/>
        </w:numPr>
        <w:ind w:left="993" w:hanging="567"/>
        <w:jc w:val="both"/>
        <w:rPr>
          <w:rFonts w:ascii="Calibri" w:eastAsia="Tahoma" w:hAnsi="Calibri"/>
          <w:color w:val="000000"/>
          <w:sz w:val="22"/>
          <w:szCs w:val="22"/>
        </w:rPr>
      </w:pPr>
      <w:r>
        <w:rPr>
          <w:rFonts w:ascii="Calibri" w:eastAsia="Tahoma" w:hAnsi="Calibri"/>
          <w:color w:val="000000"/>
          <w:sz w:val="22"/>
          <w:szCs w:val="22"/>
        </w:rPr>
        <w:t>wypełnione dzienniki budowy, w którym inspektorzy nadzoru inwestorskiego potwierdzili zakończenie wszystkich robót budowlanych – oryginał</w:t>
      </w:r>
    </w:p>
    <w:p w14:paraId="7DEFE2EB" w14:textId="77777777" w:rsidR="00823AE9" w:rsidRDefault="00823AE9" w:rsidP="005C1071">
      <w:pPr>
        <w:pStyle w:val="Standard"/>
        <w:numPr>
          <w:ilvl w:val="0"/>
          <w:numId w:val="90"/>
        </w:numPr>
        <w:ind w:left="993" w:hanging="567"/>
        <w:jc w:val="both"/>
        <w:rPr>
          <w:rFonts w:ascii="Calibri" w:hAnsi="Calibri" w:cs="Tahoma"/>
          <w:color w:val="000000"/>
          <w:sz w:val="22"/>
          <w:szCs w:val="22"/>
        </w:rPr>
      </w:pPr>
      <w:r>
        <w:rPr>
          <w:rFonts w:ascii="Calibri" w:hAnsi="Calibri" w:cs="Tahoma"/>
          <w:color w:val="000000"/>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76E14834" w14:textId="77777777" w:rsidR="00823AE9" w:rsidRDefault="00823AE9" w:rsidP="00823AE9">
      <w:pPr>
        <w:pStyle w:val="Standard"/>
        <w:ind w:left="993"/>
        <w:jc w:val="both"/>
        <w:rPr>
          <w:rFonts w:ascii="Calibri" w:hAnsi="Calibri" w:cs="Tahoma"/>
          <w:color w:val="000000"/>
          <w:sz w:val="22"/>
          <w:szCs w:val="22"/>
          <w:u w:val="single"/>
        </w:rPr>
      </w:pPr>
      <w:r>
        <w:rPr>
          <w:rFonts w:ascii="Calibri" w:hAnsi="Calibri" w:cs="Tahoma"/>
          <w:color w:val="000000"/>
          <w:sz w:val="22"/>
          <w:szCs w:val="22"/>
          <w:u w:val="single"/>
        </w:rPr>
        <w:t>Na dokumentach wymaga się adnotacji kierownika budowy o wbudowaniu ich (materiałów lub urządzeń) na przedmiotowym zadaniu,</w:t>
      </w:r>
    </w:p>
    <w:p w14:paraId="3B9BF664" w14:textId="77777777" w:rsidR="00823AE9" w:rsidRDefault="00823AE9" w:rsidP="005C1071">
      <w:pPr>
        <w:pStyle w:val="Standard"/>
        <w:numPr>
          <w:ilvl w:val="0"/>
          <w:numId w:val="90"/>
        </w:numPr>
        <w:ind w:left="993" w:hanging="567"/>
        <w:jc w:val="both"/>
        <w:rPr>
          <w:rFonts w:ascii="Calibri" w:eastAsia="Tahoma" w:hAnsi="Calibri"/>
          <w:color w:val="000000"/>
          <w:sz w:val="22"/>
          <w:szCs w:val="22"/>
        </w:rPr>
      </w:pPr>
      <w:r>
        <w:rPr>
          <w:rFonts w:ascii="Calibri" w:eastAsia="Tahoma" w:hAnsi="Calibri"/>
          <w:color w:val="000000"/>
          <w:sz w:val="22"/>
          <w:szCs w:val="22"/>
        </w:rPr>
        <w:t>karty gwarancyjne urządzeń,</w:t>
      </w:r>
    </w:p>
    <w:p w14:paraId="69482BC6" w14:textId="77777777" w:rsidR="00823AE9" w:rsidRDefault="00823AE9" w:rsidP="005C1071">
      <w:pPr>
        <w:pStyle w:val="Standard"/>
        <w:numPr>
          <w:ilvl w:val="0"/>
          <w:numId w:val="90"/>
        </w:numPr>
        <w:ind w:left="993" w:hanging="567"/>
        <w:jc w:val="both"/>
        <w:rPr>
          <w:rFonts w:ascii="Calibri" w:eastAsia="Tahoma" w:hAnsi="Calibri"/>
          <w:color w:val="000000"/>
          <w:sz w:val="22"/>
          <w:szCs w:val="22"/>
        </w:rPr>
      </w:pPr>
      <w:r>
        <w:rPr>
          <w:rFonts w:ascii="Calibri" w:eastAsia="Tahoma" w:hAnsi="Calibri"/>
          <w:color w:val="000000"/>
          <w:sz w:val="22"/>
          <w:szCs w:val="22"/>
        </w:rPr>
        <w:t>i</w:t>
      </w:r>
      <w:r w:rsidRPr="008C0333">
        <w:rPr>
          <w:rFonts w:ascii="Calibri" w:eastAsia="Tahoma" w:hAnsi="Calibri"/>
          <w:color w:val="000000"/>
          <w:sz w:val="22"/>
          <w:szCs w:val="22"/>
        </w:rPr>
        <w:t>nstrukcj</w:t>
      </w:r>
      <w:r>
        <w:rPr>
          <w:rFonts w:ascii="Calibri" w:eastAsia="Tahoma" w:hAnsi="Calibri"/>
          <w:color w:val="000000"/>
          <w:sz w:val="22"/>
          <w:szCs w:val="22"/>
        </w:rPr>
        <w:t>e</w:t>
      </w:r>
      <w:r w:rsidRPr="008C0333">
        <w:rPr>
          <w:rFonts w:ascii="Calibri" w:eastAsia="Tahoma" w:hAnsi="Calibri"/>
          <w:color w:val="000000"/>
          <w:sz w:val="22"/>
          <w:szCs w:val="22"/>
        </w:rPr>
        <w:t xml:space="preserve"> </w:t>
      </w:r>
      <w:r>
        <w:rPr>
          <w:rFonts w:ascii="Calibri" w:eastAsia="Tahoma" w:hAnsi="Calibri"/>
          <w:color w:val="000000"/>
          <w:sz w:val="22"/>
          <w:szCs w:val="22"/>
        </w:rPr>
        <w:t>o</w:t>
      </w:r>
      <w:r w:rsidRPr="008C0333">
        <w:rPr>
          <w:rFonts w:ascii="Calibri" w:eastAsia="Tahoma" w:hAnsi="Calibri"/>
          <w:color w:val="000000"/>
          <w:sz w:val="22"/>
          <w:szCs w:val="22"/>
        </w:rPr>
        <w:t>bsługi wszystkich urządzeń, procedur i zasad wykonywania czynności koniecznych dla prawidłowego użytkowania,</w:t>
      </w:r>
    </w:p>
    <w:p w14:paraId="10C435C8" w14:textId="77777777" w:rsidR="00823AE9" w:rsidRDefault="00823AE9" w:rsidP="005C1071">
      <w:pPr>
        <w:pStyle w:val="Standard"/>
        <w:numPr>
          <w:ilvl w:val="0"/>
          <w:numId w:val="90"/>
        </w:numPr>
        <w:ind w:left="993" w:hanging="567"/>
        <w:jc w:val="both"/>
        <w:rPr>
          <w:rFonts w:ascii="Calibri" w:eastAsia="Tahoma" w:hAnsi="Calibri"/>
          <w:color w:val="000000"/>
          <w:sz w:val="22"/>
          <w:szCs w:val="22"/>
        </w:rPr>
      </w:pPr>
      <w:r>
        <w:rPr>
          <w:rFonts w:ascii="Calibri" w:eastAsia="Tahoma" w:hAnsi="Calibri"/>
          <w:color w:val="000000"/>
          <w:sz w:val="22"/>
          <w:szCs w:val="22"/>
        </w:rPr>
        <w:t>powykonawczą inwentaryzację geodezyjną – w przypadków map większych niż format A1 winne one być podzielone na arkusze,</w:t>
      </w:r>
    </w:p>
    <w:p w14:paraId="524FEDE1" w14:textId="77777777" w:rsidR="00823AE9" w:rsidRDefault="00823AE9" w:rsidP="005C1071">
      <w:pPr>
        <w:pStyle w:val="Standard"/>
        <w:numPr>
          <w:ilvl w:val="0"/>
          <w:numId w:val="90"/>
        </w:numPr>
        <w:ind w:left="993" w:hanging="567"/>
        <w:jc w:val="both"/>
      </w:pPr>
      <w:r>
        <w:rPr>
          <w:rFonts w:ascii="Calibri" w:eastAsia="Tahoma" w:hAnsi="Calibri"/>
          <w:color w:val="000000"/>
          <w:sz w:val="22"/>
          <w:szCs w:val="22"/>
        </w:rPr>
        <w:t>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5F65C1BB" w14:textId="77777777" w:rsidR="00823AE9" w:rsidRDefault="00823AE9" w:rsidP="005C1071">
      <w:pPr>
        <w:pStyle w:val="Standard"/>
        <w:numPr>
          <w:ilvl w:val="0"/>
          <w:numId w:val="90"/>
        </w:numPr>
        <w:ind w:left="993" w:hanging="567"/>
        <w:jc w:val="both"/>
        <w:rPr>
          <w:rFonts w:ascii="Calibri" w:eastAsia="Tahoma" w:hAnsi="Calibri"/>
          <w:color w:val="000000"/>
          <w:sz w:val="22"/>
          <w:szCs w:val="22"/>
        </w:rPr>
      </w:pPr>
      <w:r>
        <w:rPr>
          <w:rFonts w:ascii="Calibri" w:eastAsia="Tahoma" w:hAnsi="Calibri"/>
          <w:color w:val="000000"/>
          <w:sz w:val="22"/>
          <w:szCs w:val="22"/>
        </w:rPr>
        <w:t>wymagane dokumenty, protokoły i zaświadczenia z przeprowadzonych przez wykonawcę badań, sprawdzeń oraz protokoły odbioru robót branżowych objętych zamówieniem – oryginały dokumentów</w:t>
      </w:r>
    </w:p>
    <w:p w14:paraId="5DC5F979" w14:textId="77777777" w:rsidR="00823AE9" w:rsidRPr="00D21D3E" w:rsidRDefault="00823AE9" w:rsidP="005C1071">
      <w:pPr>
        <w:pStyle w:val="Standard"/>
        <w:numPr>
          <w:ilvl w:val="0"/>
          <w:numId w:val="90"/>
        </w:numPr>
        <w:ind w:left="993" w:hanging="567"/>
        <w:jc w:val="both"/>
        <w:rPr>
          <w:rFonts w:ascii="Calibri" w:hAnsi="Calibri" w:cs="Tahoma"/>
          <w:color w:val="00B050"/>
          <w:sz w:val="22"/>
          <w:szCs w:val="22"/>
        </w:rPr>
      </w:pPr>
      <w:r w:rsidRPr="00D21D3E">
        <w:rPr>
          <w:rFonts w:ascii="Calibri" w:hAnsi="Calibri" w:cs="Tahoma"/>
          <w:color w:val="00B050"/>
          <w:sz w:val="22"/>
          <w:szCs w:val="22"/>
        </w:rPr>
        <w:t>inne dokumenty wymagane przepisami prawa, w szczególności art. 57 ustawy Prawo budowlane).</w:t>
      </w:r>
    </w:p>
    <w:p w14:paraId="0F008F4C" w14:textId="77777777" w:rsidR="00823AE9" w:rsidRPr="006A2B56"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Zamawiający dokona oceny dokumentacji określonej w ust. 9 niniejszego paragrafu. Brak jakiegokolwiek dokumentu lub stwierdzenie jego wady zamawiający zakwalifikować może jako podstawę do odmowy odbioru lub wady stwierdzone podczas odbioru. Skutki przedłożenia wadliwej lub wybrakowanej dokumentacji wymienionej w 9 paragrafie w całości obciążają wykonawcę.</w:t>
      </w:r>
    </w:p>
    <w:p w14:paraId="2385FF26" w14:textId="77777777" w:rsidR="00823AE9" w:rsidRPr="006A2B56"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 xml:space="preserve">Z czynności odbioru końcowego strony sporządzają protokół zawierający ustalenia dokonane w toku odbioru.  </w:t>
      </w:r>
    </w:p>
    <w:p w14:paraId="669A128B" w14:textId="77777777" w:rsidR="00823AE9" w:rsidRPr="006A2B56"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Odbiór końcowy</w:t>
      </w:r>
      <w:r>
        <w:rPr>
          <w:rFonts w:ascii="Calibri" w:eastAsia="Tahoma" w:hAnsi="Calibri"/>
          <w:bCs/>
          <w:color w:val="000000"/>
          <w:sz w:val="22"/>
          <w:szCs w:val="22"/>
        </w:rPr>
        <w:t xml:space="preserve"> przedmiotu umowy</w:t>
      </w:r>
      <w:r w:rsidRPr="006A2B56">
        <w:rPr>
          <w:rFonts w:ascii="Calibri" w:eastAsia="Tahoma" w:hAnsi="Calibri"/>
          <w:bCs/>
          <w:color w:val="000000"/>
          <w:sz w:val="22"/>
          <w:szCs w:val="22"/>
        </w:rPr>
        <w:t xml:space="preserve"> następuje na podstawie protokołu odbioru podpisanego przez przedstawiciela zamawiającego, właściwych inspektorów nadzoru oraz kierownika budowy i przedstawiciela wykonawcy.</w:t>
      </w:r>
    </w:p>
    <w:p w14:paraId="3FC6521C" w14:textId="77777777" w:rsidR="00823AE9" w:rsidRPr="006A2B56"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Jeżeli w toku czynności odbiorów zostaną stwierdzone wady to zamawiającemu przysługują następujące uprawnienia:</w:t>
      </w:r>
    </w:p>
    <w:p w14:paraId="3648E06D" w14:textId="77777777" w:rsidR="00823AE9" w:rsidRDefault="00823AE9" w:rsidP="005C1071">
      <w:pPr>
        <w:pStyle w:val="Standard"/>
        <w:numPr>
          <w:ilvl w:val="0"/>
          <w:numId w:val="152"/>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nie nadają się do usunięcia to:</w:t>
      </w:r>
    </w:p>
    <w:p w14:paraId="24D690CA" w14:textId="77777777" w:rsidR="00823AE9" w:rsidRDefault="00823AE9" w:rsidP="005C1071">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umożliwiają one użytkowanie przedmiotu umowy zgodnie z przeznaczeniem, zamawiający może odebrać przedmiot odbioru i obniżyć odpowiednio wynagrodzenie wykonawcy,</w:t>
      </w:r>
    </w:p>
    <w:p w14:paraId="567D4B08" w14:textId="77777777" w:rsidR="00823AE9" w:rsidRDefault="00823AE9" w:rsidP="005C1071">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uniemożliwiają użytkowanie przedmiotu umowy zgodnie z przeznaczeniem, zamawiający może odstąpić od umowy lub żądać wykonania przedmiotu umowy po raz drugi na koszt wykonawcy, na co wykonawca wyraża zgodę,</w:t>
      </w:r>
    </w:p>
    <w:p w14:paraId="1FB44DD8" w14:textId="77777777" w:rsidR="00823AE9" w:rsidRDefault="00823AE9" w:rsidP="005C1071">
      <w:pPr>
        <w:pStyle w:val="Standard"/>
        <w:numPr>
          <w:ilvl w:val="0"/>
          <w:numId w:val="152"/>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nadają się do usunięcia to zamawiający może:</w:t>
      </w:r>
    </w:p>
    <w:p w14:paraId="631B2C70" w14:textId="77777777" w:rsidR="00823AE9" w:rsidRDefault="00823AE9" w:rsidP="005C1071">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odmówić odbioru do czasu usunięcia wad; w przypadku odmowy odbioru, zamawiający określa w protokole powód nie odebrania robót i termin usunięcia wad lub</w:t>
      </w:r>
    </w:p>
    <w:p w14:paraId="24849DC7" w14:textId="77777777" w:rsidR="00823AE9" w:rsidRDefault="00823AE9" w:rsidP="005C1071">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dokonać odbioru i wyznaczyć termin usunięcia wad zatrzymując odpowiednią do kosztów usunięcia wad część wynagrodzenia wykonawcy tytułem kaucji gwarancyjnej.</w:t>
      </w:r>
    </w:p>
    <w:p w14:paraId="0EA5B403" w14:textId="77777777" w:rsidR="00823AE9" w:rsidRDefault="00823AE9" w:rsidP="00823AE9">
      <w:pPr>
        <w:pStyle w:val="Standard"/>
        <w:tabs>
          <w:tab w:val="left" w:pos="1069"/>
        </w:tabs>
        <w:ind w:left="360"/>
        <w:jc w:val="both"/>
        <w:rPr>
          <w:rFonts w:ascii="Calibri" w:hAnsi="Calibri" w:cs="Tahoma"/>
          <w:color w:val="000000"/>
          <w:sz w:val="22"/>
          <w:szCs w:val="22"/>
        </w:rPr>
      </w:pPr>
      <w:r>
        <w:rPr>
          <w:rFonts w:ascii="Calibri" w:hAnsi="Calibri" w:cs="Tahoma"/>
          <w:color w:val="000000"/>
          <w:sz w:val="22"/>
          <w:szCs w:val="22"/>
        </w:rPr>
        <w:t>Za wadę lub usterkę zamawiający może uznać także, oprócz innych, brak dostarczenia jakiegokolwiek wymaganego dokumentu wskazanego w ust. 9 niniejszego paragrafu.</w:t>
      </w:r>
    </w:p>
    <w:p w14:paraId="05F78CF8" w14:textId="77777777" w:rsidR="00823AE9" w:rsidRPr="00622F45"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od daty otrzymania zawiadomienia. W czynnościach odbioru będą brali udział w szczególności przedstawiciel zamawiającego, właściwy inspektor nadzoru oraz kierownik budowy i przedstawiciel wykonawcy. Z czynności odbioru usunięcia wad strony sporządzają protokół zawierający ustalenia dokonane w toku odbioru.  </w:t>
      </w:r>
    </w:p>
    <w:p w14:paraId="04E7AA37" w14:textId="77777777" w:rsidR="00823AE9" w:rsidRPr="00622F45"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Nie usunięcie wad w wyznaczonym terminie może spowodować zlecenie ich wykonania na rachunek i koszt wykonawcy, na co wykonawca wyraża zgodę. Wszelkie powstałe z tego tytułu koszty zamawiający może pokryć z zabezpieczenia należytego wykonania umowy lub z wynagrodzenia należnego wykonawcy z tytułu realizacji niniejszej umowy, na co wykonawca wyraża zgodę.</w:t>
      </w:r>
    </w:p>
    <w:p w14:paraId="4679A239" w14:textId="77777777" w:rsidR="00823AE9" w:rsidRPr="00622F45" w:rsidRDefault="00823AE9" w:rsidP="005C1071">
      <w:pPr>
        <w:pStyle w:val="Standard"/>
        <w:numPr>
          <w:ilvl w:val="0"/>
          <w:numId w:val="149"/>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Po upływie okresu gwarancji i rękojmi za wady określonego w § 14 umowy zostanie przeprowadzony odbiór ostateczny przedmiotu umowy. Odbiór zostanie przeprowadzony w obecności przedstawicieli wykonawcy i zamawiającego, w terminie wskazanym przez zamawiającego w wezwaniu do przeprowadzenia odbioru ostatecznego.</w:t>
      </w:r>
    </w:p>
    <w:p w14:paraId="43513EEC" w14:textId="77777777" w:rsidR="00823AE9" w:rsidRDefault="00823AE9" w:rsidP="00823AE9">
      <w:pPr>
        <w:pStyle w:val="Standard"/>
        <w:jc w:val="center"/>
        <w:rPr>
          <w:rFonts w:ascii="Calibri" w:hAnsi="Calibri" w:cs="Tahoma"/>
          <w:b/>
          <w:bCs/>
          <w:color w:val="FF0000"/>
          <w:sz w:val="22"/>
          <w:szCs w:val="22"/>
        </w:rPr>
      </w:pPr>
    </w:p>
    <w:p w14:paraId="1EE7B1E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14</w:t>
      </w:r>
    </w:p>
    <w:p w14:paraId="39A0164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RĘKOJMIA ZA WADY  i GWARANCJA JAKOŚCI</w:t>
      </w:r>
    </w:p>
    <w:p w14:paraId="4D826559"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udziela zamawiającemu gwarancji jakości i rękojmi za wady przedmiotu umowy na okres  …….. miesięcy, z wyłączeniem:</w:t>
      </w:r>
    </w:p>
    <w:p w14:paraId="1E76E7D8" w14:textId="77777777" w:rsidR="00823AE9" w:rsidRPr="00355150" w:rsidRDefault="00823AE9" w:rsidP="005C1071">
      <w:pPr>
        <w:pStyle w:val="Akapitzlist"/>
        <w:numPr>
          <w:ilvl w:val="0"/>
          <w:numId w:val="166"/>
        </w:numPr>
        <w:ind w:left="851" w:hanging="425"/>
        <w:jc w:val="both"/>
        <w:rPr>
          <w:lang w:val="pl-PL"/>
        </w:rPr>
      </w:pPr>
      <w:r w:rsidRPr="00BA356B">
        <w:rPr>
          <w:rFonts w:ascii="Calibri" w:eastAsia="Univers-PL" w:hAnsi="Calibri"/>
          <w:color w:val="000000"/>
          <w:sz w:val="22"/>
          <w:szCs w:val="22"/>
          <w:lang w:val="pl-PL"/>
        </w:rPr>
        <w:t xml:space="preserve">zieleni, na którą wymagany jest </w:t>
      </w:r>
      <w:r w:rsidRPr="00BA356B">
        <w:rPr>
          <w:rFonts w:ascii="Calibri" w:eastAsia="Univers-PL" w:hAnsi="Calibri"/>
          <w:b/>
          <w:bCs/>
          <w:color w:val="000000"/>
          <w:sz w:val="22"/>
          <w:szCs w:val="22"/>
          <w:lang w:val="pl-PL"/>
        </w:rPr>
        <w:t xml:space="preserve">12 miesięczny </w:t>
      </w:r>
      <w:r w:rsidRPr="00BA356B">
        <w:rPr>
          <w:rFonts w:ascii="Calibri" w:eastAsia="Univers-PL" w:hAnsi="Calibri"/>
          <w:color w:val="000000"/>
          <w:sz w:val="22"/>
          <w:szCs w:val="22"/>
          <w:lang w:val="pl-PL"/>
        </w:rPr>
        <w:t>okres gwarancji jakości i rękojmi za wady z zastrzeżeniem, że pielęgnacja trawników leży po stronie zamawiającego</w:t>
      </w:r>
      <w:r>
        <w:rPr>
          <w:rFonts w:ascii="Calibri" w:eastAsia="Univers-PL" w:hAnsi="Calibri"/>
          <w:color w:val="000000"/>
          <w:sz w:val="22"/>
          <w:szCs w:val="22"/>
          <w:lang w:val="pl-PL"/>
        </w:rPr>
        <w:t>;</w:t>
      </w:r>
    </w:p>
    <w:p w14:paraId="52A8FB25" w14:textId="77777777" w:rsidR="00823AE9" w:rsidRPr="00355150" w:rsidRDefault="00823AE9" w:rsidP="005C1071">
      <w:pPr>
        <w:pStyle w:val="Akapitzlist"/>
        <w:numPr>
          <w:ilvl w:val="0"/>
          <w:numId w:val="166"/>
        </w:numPr>
        <w:ind w:left="851" w:hanging="425"/>
        <w:jc w:val="both"/>
        <w:rPr>
          <w:lang w:val="pl-PL"/>
        </w:rPr>
      </w:pPr>
      <w:r w:rsidRPr="00355150">
        <w:rPr>
          <w:rFonts w:ascii="Calibri" w:eastAsia="Univers-PL" w:hAnsi="Calibri"/>
          <w:color w:val="000000"/>
          <w:sz w:val="22"/>
          <w:szCs w:val="22"/>
          <w:lang w:val="pl-PL"/>
        </w:rPr>
        <w:t xml:space="preserve">kontenera typu EKOSKŁAD i wagi najazdowej, na które wymagany jest </w:t>
      </w:r>
      <w:r w:rsidRPr="00355150">
        <w:rPr>
          <w:rFonts w:ascii="Calibri" w:eastAsia="Univers-PL" w:hAnsi="Calibri"/>
          <w:b/>
          <w:bCs/>
          <w:color w:val="000000"/>
          <w:sz w:val="22"/>
          <w:szCs w:val="22"/>
          <w:lang w:val="pl-PL"/>
        </w:rPr>
        <w:t>60 miesięczny</w:t>
      </w:r>
      <w:r w:rsidRPr="00355150">
        <w:rPr>
          <w:rFonts w:ascii="Calibri" w:eastAsia="Univers-PL" w:hAnsi="Calibri"/>
          <w:color w:val="000000"/>
          <w:sz w:val="22"/>
          <w:szCs w:val="22"/>
          <w:lang w:val="pl-PL"/>
        </w:rPr>
        <w:t xml:space="preserve"> okres gwarancji jakości i rękojmi za wady</w:t>
      </w:r>
      <w:r>
        <w:rPr>
          <w:rFonts w:ascii="Calibri" w:eastAsia="Univers-PL" w:hAnsi="Calibri"/>
          <w:color w:val="000000"/>
          <w:sz w:val="22"/>
          <w:szCs w:val="22"/>
          <w:lang w:val="pl-PL"/>
        </w:rPr>
        <w:t>,</w:t>
      </w:r>
    </w:p>
    <w:p w14:paraId="37B7A4B1" w14:textId="77777777" w:rsidR="00823AE9" w:rsidRPr="00355150" w:rsidRDefault="00823AE9" w:rsidP="005C1071">
      <w:pPr>
        <w:pStyle w:val="Akapitzlist"/>
        <w:numPr>
          <w:ilvl w:val="0"/>
          <w:numId w:val="166"/>
        </w:numPr>
        <w:ind w:left="851" w:hanging="425"/>
        <w:jc w:val="both"/>
        <w:rPr>
          <w:lang w:val="pl-PL"/>
        </w:rPr>
      </w:pPr>
      <w:r w:rsidRPr="00355150">
        <w:rPr>
          <w:rFonts w:ascii="Calibri" w:eastAsia="Univers-PL" w:hAnsi="Calibri"/>
          <w:color w:val="000000"/>
          <w:sz w:val="22"/>
          <w:szCs w:val="22"/>
          <w:lang w:val="pl-PL"/>
        </w:rPr>
        <w:t xml:space="preserve">monitoringu wizyjnego i typowych pojemników kontenerowych do magazynowania odpadów komunalnych, na które wymagany jest </w:t>
      </w:r>
      <w:r w:rsidRPr="00355150">
        <w:rPr>
          <w:rFonts w:ascii="Calibri" w:eastAsia="Univers-PL" w:hAnsi="Calibri"/>
          <w:b/>
          <w:bCs/>
          <w:color w:val="000000"/>
          <w:sz w:val="22"/>
          <w:szCs w:val="22"/>
          <w:lang w:val="pl-PL"/>
        </w:rPr>
        <w:t>48 miesięczny</w:t>
      </w:r>
      <w:r w:rsidRPr="00355150">
        <w:rPr>
          <w:rFonts w:ascii="Calibri" w:eastAsia="Univers-PL" w:hAnsi="Calibri"/>
          <w:color w:val="000000"/>
          <w:sz w:val="22"/>
          <w:szCs w:val="22"/>
          <w:lang w:val="pl-PL"/>
        </w:rPr>
        <w:t xml:space="preserve"> okres gwarancji jakości i rękojmi za wady</w:t>
      </w:r>
      <w:r>
        <w:rPr>
          <w:rFonts w:ascii="Calibri" w:eastAsia="Univers-PL" w:hAnsi="Calibri"/>
          <w:color w:val="000000"/>
          <w:sz w:val="22"/>
          <w:szCs w:val="22"/>
          <w:lang w:val="pl-PL"/>
        </w:rPr>
        <w:t>,</w:t>
      </w:r>
    </w:p>
    <w:p w14:paraId="1B35E382" w14:textId="77777777" w:rsidR="00823AE9" w:rsidRDefault="00823AE9" w:rsidP="00823AE9">
      <w:pPr>
        <w:pStyle w:val="Standard"/>
        <w:tabs>
          <w:tab w:val="left" w:pos="1440"/>
        </w:tabs>
        <w:ind w:left="360"/>
        <w:jc w:val="both"/>
        <w:rPr>
          <w:rFonts w:ascii="Calibri" w:hAnsi="Calibri" w:cs="Tahoma"/>
          <w:bCs/>
          <w:color w:val="000000"/>
          <w:sz w:val="22"/>
          <w:szCs w:val="22"/>
        </w:rPr>
      </w:pPr>
      <w:r>
        <w:rPr>
          <w:rFonts w:ascii="Calibri" w:hAnsi="Calibri" w:cs="Tahoma"/>
          <w:bCs/>
          <w:color w:val="000000"/>
          <w:sz w:val="22"/>
          <w:szCs w:val="22"/>
        </w:rPr>
        <w:t>zapewniając, że w tym okresie przedmiot umowy będzie wolny od wszelkich wad – tak fizycznych, jak i prawnych.</w:t>
      </w:r>
    </w:p>
    <w:p w14:paraId="7D65B775"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423BFD6A"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może dochodzić roszczeń z tytułu rękojmi za wady lub gwarancji jakości także po terminie określonym w ust. 1, jeżeli reklamował wadę przed upływem tego terminu.</w:t>
      </w:r>
    </w:p>
    <w:p w14:paraId="1275935E"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odpowiada wobec zamawiającego z tytułu udzielonej gwarancji i rękojmi za wady za cały przedmiot umowy, w tym także za części realizowane przez podwykonawców.</w:t>
      </w:r>
    </w:p>
    <w:p w14:paraId="43A3380B"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przypadku wcześniejszego rozwiązania umowy lub odstąpienia jednej ze stron, okres gwarancji i rękojmi rozpoczyna się następnego dnia po sporządzeniu protokołu, o którym mowa w § 17 ust. 5 niniejszej umowy. Dokończenie realizacji przedmiotu umowy przez inny podmiot nie uchyla odpowiedzialności wykonawcy z tytułu gwarancji lub rękojmi za wykonany przezeń zakres robót.</w:t>
      </w:r>
    </w:p>
    <w:p w14:paraId="67A9CEFE"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7876CDAC"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00BD32CE"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7552AAED"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7F7438BC"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jest zobowiązany dokonać oględzin koniecznych do określenia wady i sposobu jej usunięcia w terminie:</w:t>
      </w:r>
    </w:p>
    <w:p w14:paraId="28B18C98"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uniemożliwia użytkowanie przedmiotu umowy – niezwłocznie jednak nie później niż 3 dni roboczych od dnia zgłoszenia wady,</w:t>
      </w:r>
    </w:p>
    <w:p w14:paraId="3E6B6648"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umożliwia użytkowanie przedmiotu umowy w terminie do 7 dni od dnia zgłoszenia wady.</w:t>
      </w:r>
    </w:p>
    <w:p w14:paraId="393FA170"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Jeżeli wykonawca nie zgłasza się w terminie umownym, zamawiający jednostronnie na koszt wykonawcy określa wykonawcy sposób i termin usunięcia wady, na co wykonawca wyraża zgodę.</w:t>
      </w:r>
    </w:p>
    <w:p w14:paraId="592111E3"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Ustala się poniższe terminy usunięcia wad:</w:t>
      </w:r>
    </w:p>
    <w:p w14:paraId="64B82740" w14:textId="77777777" w:rsidR="00823AE9" w:rsidRPr="00355150" w:rsidRDefault="00823AE9" w:rsidP="005C1071">
      <w:pPr>
        <w:pStyle w:val="Standard"/>
        <w:numPr>
          <w:ilvl w:val="0"/>
          <w:numId w:val="154"/>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 xml:space="preserve">jeśli wada uniemożliwia użytkowanie przedmiotu umowy – niezwłocznie jednak nie później niż 3 dni roboczych od dnia oględzin, </w:t>
      </w:r>
      <w:r w:rsidRPr="00355150">
        <w:rPr>
          <w:rFonts w:asciiTheme="minorHAnsi" w:eastAsia="Calibri" w:hAnsiTheme="minorHAnsi" w:cstheme="minorHAnsi"/>
          <w:bCs/>
          <w:color w:val="000000"/>
          <w:sz w:val="22"/>
          <w:szCs w:val="22"/>
        </w:rPr>
        <w:t xml:space="preserve">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07C6B0C6" w14:textId="77777777" w:rsidR="00823AE9" w:rsidRPr="00355150" w:rsidRDefault="00823AE9" w:rsidP="005C1071">
      <w:pPr>
        <w:pStyle w:val="Standard"/>
        <w:numPr>
          <w:ilvl w:val="0"/>
          <w:numId w:val="74"/>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jeśli wada umożliwia zgodne z obowiązującymi przepisami użytkowanie przedmiotu umowy w terminie do 7 dni od dnia oględzin</w:t>
      </w:r>
      <w:r w:rsidRPr="00355150">
        <w:rPr>
          <w:rFonts w:asciiTheme="minorHAnsi" w:eastAsia="Calibri" w:hAnsiTheme="minorHAnsi" w:cstheme="minorHAnsi"/>
          <w:bCs/>
          <w:color w:val="000000"/>
          <w:sz w:val="22"/>
          <w:szCs w:val="22"/>
        </w:rPr>
        <w:t xml:space="preserve"> 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6C784C55"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5E153FC1"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Usunięcie wady lub usterek winno być stwierdzone protokolarnie.</w:t>
      </w:r>
    </w:p>
    <w:p w14:paraId="703BB816"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jest odpowiedzialny za wszelkie szkody i straty, które spowodował w czasie  usuwania wady.</w:t>
      </w:r>
    </w:p>
    <w:p w14:paraId="3E121030"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zawiadamia zamawiającego o usunięciu wady niezwłocznie po jej usunięciu. Odbioru usunięcia wady zamawiający dokona niezwłocznie po otrzymaniu zawiadomienia o jej usunięciu jednakże nie później niż w terminie 3 dni roboczych od dnia otrzymania zawiadomienia o usunięciu wady. O terminie odbioru zamawiający zawiadamia wykonawcę.</w:t>
      </w:r>
    </w:p>
    <w:p w14:paraId="5603E65D"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6EA97152"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756D5A6F"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 okresie gwarancji wykonawca przejmuje na siebie wszelkie obowiązki wynikające z serwisowania i konserwacji zabudowanych urządzeń, instalacji i wyposażenia mające wpływ na trwałość gwarancji producenta.</w:t>
      </w:r>
    </w:p>
    <w:p w14:paraId="7F335A11"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określi terminy przeglądów gwarancyjnych przed upływem okresu gwarancji oraz określi termin usunięcia stwierdzonych w tym okresie wad.</w:t>
      </w:r>
    </w:p>
    <w:p w14:paraId="70134738"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2EA011BA"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4DD4D314"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celu umożliwienia kwalifikacji zgłoszonych wad, przyczyn ich powstania i sposobu usunięcia zamawiający zobowiązuje się do przechowania otrzymanej w dniu odbioru dokumentacji powykonawczej i protokołu odbioru końcowego.</w:t>
      </w:r>
    </w:p>
    <w:p w14:paraId="78B27D2E"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Udzielone gwarancja jakości i rękojmia za wady nie naruszają prawa zamawiającego do dochodzenia roszczeń o naprawienie szkody w pełnej wysokości na zasadach określonych w obowiązujących przepisach prawa.</w:t>
      </w:r>
    </w:p>
    <w:p w14:paraId="72794285" w14:textId="77777777" w:rsidR="00823AE9"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Realizacja pozostałych uprawnień wynikających z rękojmi za wady lub gwarancji jakości będzie wykonywana zgodnie z przepisami Kodeksu Cywilnego.</w:t>
      </w:r>
    </w:p>
    <w:p w14:paraId="30F9EF6A" w14:textId="77777777" w:rsidR="00823AE9" w:rsidRPr="00355150" w:rsidRDefault="00823AE9" w:rsidP="005C1071">
      <w:pPr>
        <w:pStyle w:val="Standard"/>
        <w:numPr>
          <w:ilvl w:val="0"/>
          <w:numId w:val="153"/>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Dokumentem udzielenia gwarancji jest niniejsza umowa.</w:t>
      </w:r>
    </w:p>
    <w:p w14:paraId="7F627C29" w14:textId="77777777" w:rsidR="00823AE9" w:rsidRDefault="00823AE9" w:rsidP="00823AE9">
      <w:pPr>
        <w:pStyle w:val="Standard"/>
        <w:jc w:val="center"/>
        <w:rPr>
          <w:rFonts w:ascii="Calibri" w:hAnsi="Calibri" w:cs="Tahoma"/>
          <w:b/>
          <w:bCs/>
          <w:color w:val="FF0000"/>
          <w:sz w:val="22"/>
          <w:szCs w:val="22"/>
        </w:rPr>
      </w:pPr>
    </w:p>
    <w:p w14:paraId="00423C1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15</w:t>
      </w:r>
    </w:p>
    <w:p w14:paraId="0808EAE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ZABEZPIECZENIE NALEŻYTEGO WYKONANIA UMOWY</w:t>
      </w:r>
    </w:p>
    <w:p w14:paraId="59281C2C" w14:textId="77777777" w:rsidR="00823AE9" w:rsidRDefault="00823AE9" w:rsidP="005C1071">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 xml:space="preserve">Wykonawca wnosi zabezpieczenie należytego wykonania umowy w wysokości 5% ceny brutto podanej w ofercie w wysokości ............................ zł (słownie: .........................................).      Zabezpieczenie należytego wykonania umowy zostało wniesione w formie: ………………………………………..     </w:t>
      </w:r>
    </w:p>
    <w:p w14:paraId="72CDA90D" w14:textId="77777777" w:rsidR="00823AE9" w:rsidRDefault="00823AE9" w:rsidP="005C1071">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Zabezpieczenie służy pokryciu roszczeń zamawiającego z tytułu niewykonania lub nienależytego wykonania umowy oraz służy do pokrycia roszczeń zamawiającego z tytułu rękojmi za wady.</w:t>
      </w:r>
    </w:p>
    <w:p w14:paraId="56DB49EA" w14:textId="77777777" w:rsidR="00823AE9" w:rsidRDefault="00823AE9" w:rsidP="005C1071">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35AF68F4" w14:textId="77777777" w:rsidR="00823AE9" w:rsidRDefault="00823AE9" w:rsidP="005C1071">
      <w:pPr>
        <w:pStyle w:val="Standard"/>
        <w:numPr>
          <w:ilvl w:val="1"/>
          <w:numId w:val="69"/>
        </w:numPr>
        <w:tabs>
          <w:tab w:val="left" w:pos="718"/>
        </w:tabs>
        <w:ind w:left="358" w:hanging="403"/>
        <w:jc w:val="both"/>
      </w:pPr>
      <w:r>
        <w:rPr>
          <w:rFonts w:ascii="Calibri" w:eastAsia="Calibri" w:hAnsi="Calibri" w:cs="Tahoma"/>
          <w:color w:val="000000"/>
          <w:sz w:val="22"/>
          <w:szCs w:val="22"/>
        </w:rPr>
        <w:t>Jeżeli okres na jaki ma zostać wniesione zabezpieczenie przekracza 5 lat, zabezpieczenie w</w:t>
      </w:r>
      <w:r>
        <w:rPr>
          <w:rFonts w:ascii="Calibri" w:hAnsi="Calibri" w:cs="Tahoma"/>
          <w:color w:val="000000"/>
          <w:sz w:val="22"/>
          <w:szCs w:val="22"/>
        </w:rPr>
        <w:t xml:space="preserve"> </w:t>
      </w:r>
      <w:r>
        <w:rPr>
          <w:rFonts w:ascii="Calibri" w:eastAsia="Calibri" w:hAnsi="Calibri" w:cs="Tahoma"/>
          <w:color w:val="000000"/>
          <w:sz w:val="22"/>
          <w:szCs w:val="22"/>
        </w:rPr>
        <w:t>pieniądzu wnosi się na cały ten okres, a zabezpieczenie w innej formie wnosi się na okres</w:t>
      </w:r>
      <w:r>
        <w:rPr>
          <w:rFonts w:ascii="Calibri" w:hAnsi="Calibri" w:cs="Tahoma"/>
          <w:color w:val="000000"/>
          <w:sz w:val="22"/>
          <w:szCs w:val="22"/>
        </w:rPr>
        <w:t xml:space="preserve"> </w:t>
      </w:r>
      <w:r>
        <w:rPr>
          <w:rFonts w:ascii="Calibri" w:eastAsia="Calibri" w:hAnsi="Calibri" w:cs="Tahoma"/>
          <w:color w:val="000000"/>
          <w:sz w:val="22"/>
          <w:szCs w:val="22"/>
        </w:rPr>
        <w:t>nie krótszy niż 5 lat, z jednoczesnym zobowiązaniem się wykonawcy do przedłużenia zabezpieczenia lub wniesienia nowego zabezpieczenia na kolejne okresy.</w:t>
      </w:r>
    </w:p>
    <w:p w14:paraId="255A3567" w14:textId="77777777" w:rsidR="00823AE9" w:rsidRDefault="00823AE9" w:rsidP="005C1071">
      <w:pPr>
        <w:pStyle w:val="Standard"/>
        <w:numPr>
          <w:ilvl w:val="1"/>
          <w:numId w:val="69"/>
        </w:numPr>
        <w:tabs>
          <w:tab w:val="left" w:pos="718"/>
        </w:tabs>
        <w:ind w:left="358" w:hanging="403"/>
        <w:jc w:val="both"/>
      </w:pPr>
      <w:r>
        <w:rPr>
          <w:rFonts w:ascii="Calibri" w:eastAsia="Calibri" w:hAnsi="Calibri" w:cs="Tahoma"/>
          <w:color w:val="000000"/>
          <w:sz w:val="22"/>
          <w:szCs w:val="22"/>
        </w:rPr>
        <w:t>W przypadku nieprzedłużenia lub niewniesienia nowego zabezpieczenia najpóźniej na 30</w:t>
      </w:r>
      <w:r>
        <w:rPr>
          <w:rFonts w:ascii="Calibri" w:hAnsi="Calibri" w:cs="Tahoma"/>
          <w:color w:val="000000"/>
          <w:sz w:val="22"/>
          <w:szCs w:val="22"/>
        </w:rPr>
        <w:t xml:space="preserve"> </w:t>
      </w:r>
      <w:r>
        <w:rPr>
          <w:rFonts w:ascii="Calibri" w:eastAsia="Calibri" w:hAnsi="Calibri" w:cs="Tahoma"/>
          <w:color w:val="000000"/>
          <w:sz w:val="22"/>
          <w:szCs w:val="22"/>
        </w:rPr>
        <w:t>dni przed upływem terminu ważności dotychczasowego zabezpieczenia wniesionego w innej</w:t>
      </w:r>
      <w:r>
        <w:rPr>
          <w:rFonts w:ascii="Calibri" w:hAnsi="Calibri" w:cs="Tahoma"/>
          <w:color w:val="000000"/>
          <w:sz w:val="22"/>
          <w:szCs w:val="22"/>
        </w:rPr>
        <w:t xml:space="preserve"> </w:t>
      </w:r>
      <w:r>
        <w:rPr>
          <w:rFonts w:ascii="Calibri" w:eastAsia="Calibri" w:hAnsi="Calibri" w:cs="Tahoma"/>
          <w:color w:val="000000"/>
          <w:sz w:val="22"/>
          <w:szCs w:val="22"/>
        </w:rPr>
        <w:t>formie niż w pieniądzu, zamawiający zmienia formę na zabezpieczenie w pieniądzu, poprzez</w:t>
      </w:r>
      <w:r>
        <w:rPr>
          <w:rFonts w:ascii="Calibri" w:hAnsi="Calibri" w:cs="Tahoma"/>
          <w:color w:val="000000"/>
          <w:sz w:val="22"/>
          <w:szCs w:val="22"/>
        </w:rPr>
        <w:t xml:space="preserve"> </w:t>
      </w:r>
      <w:r>
        <w:rPr>
          <w:rFonts w:ascii="Calibri" w:eastAsia="Calibri" w:hAnsi="Calibri" w:cs="Tahoma"/>
          <w:color w:val="000000"/>
          <w:sz w:val="22"/>
          <w:szCs w:val="22"/>
        </w:rPr>
        <w:t>wypłatę kwoty z dotychczasowego zabezpieczenia. Wypłata następuje nie później niż w</w:t>
      </w:r>
      <w:r>
        <w:rPr>
          <w:rFonts w:ascii="Calibri" w:hAnsi="Calibri" w:cs="Tahoma"/>
          <w:color w:val="000000"/>
          <w:sz w:val="22"/>
          <w:szCs w:val="22"/>
        </w:rPr>
        <w:t xml:space="preserve"> </w:t>
      </w:r>
      <w:r>
        <w:rPr>
          <w:rFonts w:ascii="Calibri" w:eastAsia="Calibri" w:hAnsi="Calibri" w:cs="Tahoma"/>
          <w:color w:val="000000"/>
          <w:sz w:val="22"/>
          <w:szCs w:val="22"/>
        </w:rPr>
        <w:t>ostatnim dniu ważności dotychczasowego zabezpieczenia</w:t>
      </w:r>
      <w:r>
        <w:rPr>
          <w:rFonts w:ascii="Calibri" w:eastAsia="Calibri" w:hAnsi="Calibri" w:cs="Verdana"/>
          <w:color w:val="000000"/>
          <w:sz w:val="22"/>
          <w:szCs w:val="22"/>
        </w:rPr>
        <w:t>.</w:t>
      </w:r>
    </w:p>
    <w:p w14:paraId="10BF8551" w14:textId="77777777" w:rsidR="00823AE9" w:rsidRDefault="00823AE9" w:rsidP="00823AE9">
      <w:pPr>
        <w:pStyle w:val="Standard"/>
        <w:jc w:val="center"/>
        <w:rPr>
          <w:rFonts w:ascii="Calibri" w:hAnsi="Calibri" w:cs="Tahoma"/>
          <w:b/>
          <w:bCs/>
          <w:color w:val="FF0000"/>
          <w:sz w:val="22"/>
          <w:szCs w:val="22"/>
        </w:rPr>
      </w:pPr>
    </w:p>
    <w:p w14:paraId="1E6A203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16</w:t>
      </w:r>
    </w:p>
    <w:p w14:paraId="686187E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KARY UMOWNE I ODSZKODOWANIE</w:t>
      </w:r>
    </w:p>
    <w:p w14:paraId="00A7D183" w14:textId="77777777" w:rsidR="00823AE9" w:rsidRDefault="00823AE9" w:rsidP="005C1071">
      <w:pPr>
        <w:pStyle w:val="Standard"/>
        <w:numPr>
          <w:ilvl w:val="0"/>
          <w:numId w:val="155"/>
        </w:numPr>
        <w:jc w:val="both"/>
        <w:rPr>
          <w:rFonts w:ascii="Calibri" w:hAnsi="Calibri" w:cs="Tahoma"/>
          <w:color w:val="000000"/>
          <w:sz w:val="22"/>
          <w:szCs w:val="22"/>
        </w:rPr>
      </w:pPr>
      <w:r>
        <w:rPr>
          <w:rFonts w:ascii="Calibri" w:hAnsi="Calibri" w:cs="Tahoma"/>
          <w:color w:val="000000"/>
          <w:sz w:val="22"/>
          <w:szCs w:val="22"/>
        </w:rPr>
        <w:t xml:space="preserve"> Wykonawca zapłaci zamawiającemu kary umowne, w następujących przypadkach i wysokościach:</w:t>
      </w:r>
    </w:p>
    <w:p w14:paraId="411D363A" w14:textId="77777777" w:rsidR="00823AE9" w:rsidRDefault="00823AE9" w:rsidP="005C1071">
      <w:pPr>
        <w:pStyle w:val="Standard"/>
        <w:numPr>
          <w:ilvl w:val="0"/>
          <w:numId w:val="156"/>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niewykonanie obowiązku o którym mowa w § 3 ust. 1-2 umowy, w wysokości 1.000 zł za każdy stwierdzony przypadek;</w:t>
      </w:r>
    </w:p>
    <w:p w14:paraId="18B62C49" w14:textId="77777777" w:rsidR="00823AE9" w:rsidRDefault="00823AE9" w:rsidP="005C1071">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opóźnienie w wykonaniu obowiązku, o którym mowa w § 3 ust. 5 umowy, w wysokości 200 zł za każdy dzień opóźnienia;</w:t>
      </w:r>
    </w:p>
    <w:p w14:paraId="1FCDA9F7" w14:textId="77777777" w:rsidR="00823AE9" w:rsidRDefault="00823AE9" w:rsidP="005C1071">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2FFE1A1C"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zamawiającemu do zaakceptowania projektu umowy o podwykonawstwo, której przedmiotem są roboty budowlane lub projektu jej zmiany, w wysokości 10.000 zł za każdy nieprzedłożony do zaakceptowania projekt umowy lub jej zmiany;</w:t>
      </w:r>
    </w:p>
    <w:p w14:paraId="423C728C"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poświadczonej za zgodność z oryginałem kopii umowy o podwykonawstwo lub jej zmiany w wysokości 7.000 zł za każdą nieprzedłożoną kopię umowy lub jej zmiany;</w:t>
      </w:r>
    </w:p>
    <w:p w14:paraId="24033E8D"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wysokości 0,2 % wynagrodzenia brutto przewidzianego w umowie o podwykonawstwo dla tego podwykonawcy lub dalszego podwykonawcy, za każdy dzień opóźnienia w stosunku do terminu wyznaczonego przez zamawiającego na dokonanie zmiany umowy,</w:t>
      </w:r>
    </w:p>
    <w:p w14:paraId="2B836AF6"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opóźnienia w stosunku do terminu wyznaczonego przez zamawiającego na dokonanie zmiany umowy w zakresie terminu zapłaty,</w:t>
      </w:r>
    </w:p>
    <w:p w14:paraId="6BAB1AA2"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 xml:space="preserve">w przypadku opóźnienia w wykonaniu obowiązku o którym mowa w §4 ust 15 oraz </w:t>
      </w:r>
      <w:r>
        <w:rPr>
          <w:rFonts w:ascii="Calibri" w:hAnsi="Calibri" w:cs="Tahoma"/>
          <w:color w:val="000000"/>
          <w:sz w:val="22"/>
          <w:szCs w:val="22"/>
        </w:rPr>
        <w:br/>
        <w:t>§ 6 ust. 2, 3 i 5 umowy, w wysokości 500 zł za każdy dzień opóźnienia;</w:t>
      </w:r>
    </w:p>
    <w:p w14:paraId="1E29ACB1"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obecności kierownika budowy lub kierownika robót, na terenie budowy niezgodnie z zasadami określonymi umową, w wysokości 500 zł za każdy stwierdzony przypadek,</w:t>
      </w:r>
    </w:p>
    <w:p w14:paraId="3FD2D53F" w14:textId="77777777" w:rsidR="00823AE9" w:rsidRDefault="00823AE9" w:rsidP="005C1071">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w przypadku opóźnienia w wykonaniu obowiązku o którym mowa w § 7 ust. 3 i 4 umowy, w wysokości 500 zł za każdy dzień opóźnienia;</w:t>
      </w:r>
    </w:p>
    <w:p w14:paraId="164BAEA7" w14:textId="77777777" w:rsidR="00823AE9" w:rsidRDefault="00823AE9" w:rsidP="005C1071">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zwłokę w wykonaniu przedmiotu umowy,  w stosunku do terminu określonego w §10 </w:t>
      </w:r>
      <w:r>
        <w:rPr>
          <w:rFonts w:ascii="Calibri" w:hAnsi="Calibri" w:cs="Tahoma"/>
          <w:color w:val="000000"/>
          <w:sz w:val="22"/>
          <w:szCs w:val="22"/>
        </w:rPr>
        <w:br/>
        <w:t>ust. 1 umowy, nieprzekraczającą 14 dni, w wysokości 0,05 % wynagrodzenia umownego brutto określonego w § 11 ust. 1 umowy, za każdy dzień zwłoki,</w:t>
      </w:r>
    </w:p>
    <w:p w14:paraId="7077EB32" w14:textId="77777777" w:rsidR="00823AE9" w:rsidRDefault="00823AE9" w:rsidP="005C1071">
      <w:pPr>
        <w:pStyle w:val="Standard"/>
        <w:numPr>
          <w:ilvl w:val="0"/>
          <w:numId w:val="63"/>
        </w:numPr>
        <w:tabs>
          <w:tab w:val="left" w:pos="1702"/>
        </w:tabs>
        <w:ind w:left="851" w:hanging="425"/>
        <w:jc w:val="both"/>
      </w:pPr>
      <w:r>
        <w:rPr>
          <w:rFonts w:ascii="Calibri" w:hAnsi="Calibri" w:cs="Tahoma"/>
          <w:color w:val="000000"/>
          <w:sz w:val="22"/>
          <w:szCs w:val="22"/>
        </w:rPr>
        <w:t>za zwłokę w wykonaniu przedmiotu umowy, w stosunku do terminu określonego w §10 ust. 1 umowy, przekraczającą 14 dni, w wysokości 0,1 % wynagrodzenia umownego brutto określonego w § 11 ust. 1 umowy, za każdy dzień zwłoki,</w:t>
      </w:r>
    </w:p>
    <w:p w14:paraId="4386D5A6" w14:textId="77777777" w:rsidR="00823AE9" w:rsidRDefault="00823AE9" w:rsidP="005C1071">
      <w:pPr>
        <w:pStyle w:val="Standard"/>
        <w:numPr>
          <w:ilvl w:val="0"/>
          <w:numId w:val="63"/>
        </w:numPr>
        <w:tabs>
          <w:tab w:val="left" w:pos="1702"/>
        </w:tabs>
        <w:ind w:left="851" w:hanging="425"/>
        <w:jc w:val="both"/>
      </w:pPr>
      <w:r>
        <w:rPr>
          <w:rFonts w:ascii="Calibri" w:hAnsi="Calibri" w:cs="Tahoma"/>
          <w:color w:val="000000"/>
          <w:sz w:val="22"/>
          <w:szCs w:val="22"/>
        </w:rPr>
        <w:t xml:space="preserve">za brak zapłaty wynagrodzenia należnego podwykonawcom lub dalszym podwykonawcom w wysokości 10 </w:t>
      </w:r>
      <w:r>
        <w:rPr>
          <w:rFonts w:ascii="Calibri" w:eastAsia="Calibri" w:hAnsi="Calibri" w:cs="Tahoma"/>
          <w:color w:val="000000"/>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26BF1E25" w14:textId="77777777" w:rsidR="00823AE9" w:rsidRDefault="00823AE9" w:rsidP="005C1071">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0CF426F2" w14:textId="77777777" w:rsidR="00823AE9" w:rsidRDefault="00823AE9" w:rsidP="005C1071">
      <w:pPr>
        <w:pStyle w:val="Standard"/>
        <w:numPr>
          <w:ilvl w:val="0"/>
          <w:numId w:val="63"/>
        </w:numPr>
        <w:tabs>
          <w:tab w:val="left" w:pos="1702"/>
        </w:tabs>
        <w:ind w:left="851" w:hanging="425"/>
        <w:jc w:val="both"/>
      </w:pPr>
      <w:r>
        <w:rPr>
          <w:rFonts w:ascii="Calibri" w:eastAsia="Calibri" w:hAnsi="Calibri" w:cs="Tahoma"/>
          <w:color w:val="000000"/>
          <w:sz w:val="22"/>
          <w:szCs w:val="22"/>
        </w:rPr>
        <w:t xml:space="preserve">za każdy stwierdzony przypadek stosowania materiałów nieposiadających odpowiedniego dopuszczenia do obrotu lub niezgodnych z umową, w wysokości 1 % </w:t>
      </w:r>
      <w:r>
        <w:rPr>
          <w:rFonts w:ascii="Calibri" w:hAnsi="Calibri" w:cs="Tahoma"/>
          <w:color w:val="000000"/>
          <w:sz w:val="22"/>
          <w:szCs w:val="22"/>
        </w:rPr>
        <w:t>wynagrodzenia umownego brutto, o którym mowa w § 11 ust. 1 umowy,</w:t>
      </w:r>
    </w:p>
    <w:p w14:paraId="0D86B98E" w14:textId="77777777" w:rsidR="00823AE9" w:rsidRDefault="00823AE9" w:rsidP="005C1071">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zwłokę w usunięciu wad stwierdzonych przy odbiorze lub w okresie gwarancji jakości i rękojmi za wady w wysokości 3000 zł, za każdy dzień zwłoki, licząc od upływu terminu wyznaczonego na ich usunięcie,</w:t>
      </w:r>
    </w:p>
    <w:p w14:paraId="04893370" w14:textId="77777777" w:rsidR="00823AE9" w:rsidRDefault="00823AE9" w:rsidP="005C1071">
      <w:pPr>
        <w:pStyle w:val="Standard"/>
        <w:numPr>
          <w:ilvl w:val="0"/>
          <w:numId w:val="63"/>
        </w:numPr>
        <w:tabs>
          <w:tab w:val="left" w:pos="1702"/>
        </w:tabs>
        <w:ind w:left="851" w:hanging="425"/>
        <w:jc w:val="both"/>
      </w:pPr>
      <w:r>
        <w:rPr>
          <w:rFonts w:ascii="Calibri" w:hAnsi="Calibri" w:cs="Tahoma"/>
          <w:color w:val="000000"/>
          <w:sz w:val="22"/>
          <w:szCs w:val="22"/>
        </w:rPr>
        <w:t>za niewykonanie przedmiotu umowy</w:t>
      </w:r>
      <w:r>
        <w:rPr>
          <w:rFonts w:ascii="Calibri" w:hAnsi="Calibri"/>
          <w:color w:val="000000"/>
          <w:sz w:val="22"/>
          <w:szCs w:val="22"/>
        </w:rPr>
        <w:t xml:space="preserve"> wysokości 20 % </w:t>
      </w:r>
      <w:r>
        <w:rPr>
          <w:rFonts w:ascii="Calibri" w:hAnsi="Calibri" w:cs="Tahoma"/>
          <w:color w:val="000000"/>
          <w:sz w:val="22"/>
          <w:szCs w:val="22"/>
        </w:rPr>
        <w:t>wynagrodzenia umownego brutto, o którym mowa w § 11 ust. 1 umowy,</w:t>
      </w:r>
    </w:p>
    <w:p w14:paraId="1E8701AB" w14:textId="77777777" w:rsidR="00823AE9" w:rsidRDefault="00823AE9" w:rsidP="005C1071">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odstąpienie od umowy z przyczyn leżących po stronie wykonawcy </w:t>
      </w:r>
      <w:r>
        <w:rPr>
          <w:rFonts w:ascii="Calibri" w:hAnsi="Calibri" w:cs="Tahoma"/>
          <w:color w:val="000000"/>
          <w:sz w:val="22"/>
          <w:szCs w:val="22"/>
        </w:rPr>
        <w:br/>
        <w:t>w wysokości 20 % wynagrodzenia umownego brutto określonego w § 11 ust. 1 umowy.</w:t>
      </w:r>
    </w:p>
    <w:p w14:paraId="3C57B684" w14:textId="77777777" w:rsidR="00823AE9" w:rsidRDefault="00823AE9" w:rsidP="00823AE9">
      <w:pPr>
        <w:pStyle w:val="Standard"/>
        <w:numPr>
          <w:ilvl w:val="0"/>
          <w:numId w:val="43"/>
        </w:numPr>
        <w:jc w:val="both"/>
        <w:rPr>
          <w:rFonts w:ascii="Calibri" w:hAnsi="Calibri" w:cs="Tahoma"/>
          <w:color w:val="000000"/>
          <w:sz w:val="22"/>
          <w:szCs w:val="22"/>
        </w:rPr>
      </w:pPr>
      <w:r>
        <w:rPr>
          <w:rFonts w:ascii="Calibri" w:hAnsi="Calibri" w:cs="Tahoma"/>
          <w:color w:val="000000"/>
          <w:sz w:val="22"/>
          <w:szCs w:val="22"/>
        </w:rPr>
        <w:t>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o których mowa w § 17 umowy.</w:t>
      </w:r>
    </w:p>
    <w:p w14:paraId="0C01C50A" w14:textId="77777777" w:rsidR="00823AE9" w:rsidRDefault="00823AE9" w:rsidP="00823AE9">
      <w:pPr>
        <w:pStyle w:val="Standard"/>
        <w:numPr>
          <w:ilvl w:val="0"/>
          <w:numId w:val="43"/>
        </w:numPr>
        <w:tabs>
          <w:tab w:val="left" w:pos="426"/>
        </w:tabs>
        <w:jc w:val="both"/>
        <w:rPr>
          <w:rFonts w:ascii="Calibri" w:hAnsi="Calibri" w:cs="Tahoma"/>
          <w:color w:val="000000"/>
          <w:sz w:val="22"/>
          <w:szCs w:val="22"/>
        </w:rPr>
      </w:pPr>
      <w:r>
        <w:rPr>
          <w:rFonts w:ascii="Calibri" w:hAnsi="Calibri" w:cs="Tahoma"/>
          <w:color w:val="000000"/>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3AF0D75E" w14:textId="77777777" w:rsidR="00823AE9" w:rsidRDefault="00823AE9" w:rsidP="00823AE9">
      <w:pPr>
        <w:pStyle w:val="Standard"/>
        <w:numPr>
          <w:ilvl w:val="0"/>
          <w:numId w:val="43"/>
        </w:numPr>
        <w:tabs>
          <w:tab w:val="left" w:pos="426"/>
        </w:tabs>
        <w:jc w:val="both"/>
      </w:pPr>
      <w:r>
        <w:rPr>
          <w:rFonts w:ascii="Calibri" w:hAnsi="Calibri" w:cs="Tahoma"/>
          <w:color w:val="000000"/>
          <w:sz w:val="22"/>
          <w:szCs w:val="22"/>
        </w:rPr>
        <w:t>Strony zastrzegają sobie prawo dochodzenia odszkodowania uzupełniającego jeśli powstała szkoda przewyższy wysokość kar umownych</w:t>
      </w:r>
      <w:r>
        <w:rPr>
          <w:rFonts w:ascii="Calibri" w:hAnsi="Calibri"/>
          <w:color w:val="000000"/>
          <w:sz w:val="22"/>
          <w:szCs w:val="22"/>
        </w:rPr>
        <w:t>.</w:t>
      </w:r>
    </w:p>
    <w:p w14:paraId="4482F69B" w14:textId="77777777" w:rsidR="00823AE9" w:rsidRDefault="00823AE9" w:rsidP="00823AE9">
      <w:pPr>
        <w:pStyle w:val="Standard"/>
        <w:jc w:val="center"/>
        <w:rPr>
          <w:rFonts w:ascii="Calibri" w:hAnsi="Calibri" w:cs="Tahoma"/>
          <w:b/>
          <w:bCs/>
          <w:color w:val="000000"/>
          <w:sz w:val="22"/>
          <w:szCs w:val="22"/>
        </w:rPr>
      </w:pPr>
    </w:p>
    <w:p w14:paraId="6F3B80C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17</w:t>
      </w:r>
    </w:p>
    <w:p w14:paraId="58C7744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ODSTĄPIENIE OD UMOWY, ROZWIĄZANIE UMOWY</w:t>
      </w:r>
    </w:p>
    <w:p w14:paraId="76C3E376"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składając oświadczenie o odstąpieniu odstępuje od umowy w części niewykonanej (ex nunc).</w:t>
      </w:r>
    </w:p>
    <w:p w14:paraId="53FA1DC0"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D544091" w14:textId="77777777" w:rsidR="00823AE9" w:rsidRPr="00614603"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 xml:space="preserve">Zamawiający, oprócz przypadków wymienionych w Kodeksie Cywilnym, może odstąpić od umowy w terminie do </w:t>
      </w:r>
      <w:r>
        <w:rPr>
          <w:rFonts w:ascii="Calibri" w:hAnsi="Calibri" w:cs="Tahoma"/>
          <w:color w:val="000000"/>
          <w:sz w:val="22"/>
          <w:szCs w:val="22"/>
        </w:rPr>
        <w:t>3</w:t>
      </w:r>
      <w:r w:rsidRPr="00614603">
        <w:rPr>
          <w:rFonts w:ascii="Calibri" w:hAnsi="Calibri" w:cs="Tahoma"/>
          <w:color w:val="000000"/>
          <w:sz w:val="22"/>
          <w:szCs w:val="22"/>
        </w:rPr>
        <w:t>0 dni od powzięcia wiadomości o tych okolicznościach w następującym przypadku gdy:</w:t>
      </w:r>
    </w:p>
    <w:p w14:paraId="643DD124"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został złożony wniosek o ogłoszenie upadłości, likwidację, postępowanie restrukturyzacyjne lub rozwiązanie wykonawcy,</w:t>
      </w:r>
    </w:p>
    <w:p w14:paraId="328D4372"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chociażby część majątku wykonawcy zostanie zajęta w postępowaniu egzekucyjnym</w:t>
      </w:r>
    </w:p>
    <w:p w14:paraId="70613F6F"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z przyczyn leżących po stronie wykonawcy, wykonawca nie przystąpił do odbioru terenu budowy albo nie rozpoczął robót w terminie 14 dni od dnia przekazania terenu budowy, albo pozostaje w zwłoce z realizacją robót przekraczającej 21 dni w stosunku do terminu określonego w umowie, lub wątpliwe jest dochowanie terminu zakończenia robót,</w:t>
      </w:r>
    </w:p>
    <w:p w14:paraId="5DCB690D"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5F8A0EEF"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bez uzasadnionej przyczyny wykonawca bez uzgodnienia z zamawiającym przerwał wykonywanie robót na okres dłuższy niż 14 dni i pomimo wezwania zamawiającego nie podjął ich w okresie 7 dni od dnia doręczenia wezwania wykonawcy,</w:t>
      </w:r>
    </w:p>
    <w:p w14:paraId="4E6BC04A"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gdy wykonawca mimo wezwania nie przekazał zamawiającemu w wyznaczonym terminie, żądanych dowodów ubezpieczenia,</w:t>
      </w:r>
    </w:p>
    <w:p w14:paraId="16BCAC14"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jeżeli wykonawca realizuje przedmiot umowy z naruszeniem przepisów niniejszej umowy dotyczących podwykonawstwa lub/i zatrudnienia na umowę o pracę,</w:t>
      </w:r>
    </w:p>
    <w:p w14:paraId="5F2242E5"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gdy wartość nałożonych kar umownych na wykonawcę przekroczy 20 % </w:t>
      </w:r>
      <w:r w:rsidRPr="00614603">
        <w:rPr>
          <w:rFonts w:asciiTheme="minorHAnsi" w:eastAsia="Calibri" w:hAnsiTheme="minorHAnsi" w:cs="Tahoma"/>
          <w:color w:val="000000"/>
          <w:sz w:val="22"/>
          <w:szCs w:val="22"/>
        </w:rPr>
        <w:t xml:space="preserve">wartości brutto umowy </w:t>
      </w:r>
      <w:r w:rsidRPr="00614603">
        <w:rPr>
          <w:rFonts w:asciiTheme="minorHAnsi" w:hAnsiTheme="minorHAnsi" w:cs="Tahoma"/>
          <w:color w:val="000000"/>
          <w:sz w:val="22"/>
          <w:szCs w:val="22"/>
        </w:rPr>
        <w:t>określonej  w § 11 ust. 1 umowy.</w:t>
      </w:r>
    </w:p>
    <w:p w14:paraId="406D3DE8" w14:textId="77777777" w:rsidR="00823AE9" w:rsidRPr="00614603" w:rsidRDefault="00823AE9" w:rsidP="005C1071">
      <w:pPr>
        <w:pStyle w:val="Standard"/>
        <w:numPr>
          <w:ilvl w:val="0"/>
          <w:numId w:val="167"/>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w:t>
      </w:r>
      <w:r w:rsidRPr="00614603">
        <w:rPr>
          <w:rFonts w:asciiTheme="minorHAnsi" w:eastAsia="Calibri" w:hAnsiTheme="minorHAnsi" w:cs="Tahoma"/>
          <w:color w:val="000000"/>
          <w:sz w:val="22"/>
          <w:szCs w:val="22"/>
        </w:rPr>
        <w:t xml:space="preserve">sumę większą niż 10% wartości brutto umowy </w:t>
      </w:r>
      <w:r w:rsidRPr="00614603">
        <w:rPr>
          <w:rFonts w:asciiTheme="minorHAnsi" w:hAnsiTheme="minorHAnsi" w:cs="Tahoma"/>
          <w:color w:val="000000"/>
          <w:sz w:val="22"/>
          <w:szCs w:val="22"/>
        </w:rPr>
        <w:t>określonej  w § 11 ust. 1 umowy.</w:t>
      </w:r>
    </w:p>
    <w:p w14:paraId="39ECCAA5"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może rozwiązać umowę w przypadku wystąpienia co najmniej jednej z okoliczności wskazanej w art. 145a ustawy Prawo zamówień publicznych. W takim przypadku wykonawca może żądać wyłącznie wynagrodzenia należnego z tytułu wykonania części umowy.</w:t>
      </w:r>
    </w:p>
    <w:p w14:paraId="4C26DBDB"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Odstąpienie od umowy lub wypowiedzenie umowy może nastąpić tylko i wyłącznie w formie pisemnej wraz z podaniem uzasadnienia.</w:t>
      </w:r>
    </w:p>
    <w:p w14:paraId="09CD381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20ED10BD"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Wykonawca zabezpiecza przerwane roboty w zakresie ustalonym z zamawiającym.</w:t>
      </w:r>
    </w:p>
    <w:p w14:paraId="41A7E259"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w:t>
      </w:r>
    </w:p>
    <w:p w14:paraId="60A3594E" w14:textId="77777777" w:rsidR="00823AE9" w:rsidRDefault="00823AE9" w:rsidP="00823AE9">
      <w:pPr>
        <w:pStyle w:val="Standard"/>
        <w:jc w:val="center"/>
        <w:rPr>
          <w:rFonts w:ascii="Calibri" w:hAnsi="Calibri" w:cs="Tahoma"/>
          <w:b/>
          <w:bCs/>
          <w:color w:val="000000"/>
          <w:sz w:val="22"/>
          <w:szCs w:val="22"/>
        </w:rPr>
      </w:pPr>
    </w:p>
    <w:p w14:paraId="75A5F18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18</w:t>
      </w:r>
    </w:p>
    <w:p w14:paraId="7A2FD35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ZMIANY POSTANOWIEŃ UMOWY</w:t>
      </w:r>
    </w:p>
    <w:p w14:paraId="17CB577F" w14:textId="77777777" w:rsidR="00823AE9" w:rsidRPr="008A0056" w:rsidRDefault="00823AE9" w:rsidP="005C1071">
      <w:pPr>
        <w:pStyle w:val="Standard"/>
        <w:numPr>
          <w:ilvl w:val="0"/>
          <w:numId w:val="157"/>
        </w:numPr>
        <w:tabs>
          <w:tab w:val="left" w:pos="426"/>
        </w:tabs>
        <w:jc w:val="both"/>
        <w:rPr>
          <w:rFonts w:asciiTheme="minorHAnsi" w:hAnsiTheme="minorHAnsi"/>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w:t>
      </w:r>
      <w:r w:rsidRPr="008A0056">
        <w:rPr>
          <w:rFonts w:asciiTheme="minorHAnsi" w:hAnsiTheme="minorHAnsi" w:cs="Calibri"/>
          <w:color w:val="000000"/>
          <w:sz w:val="22"/>
          <w:szCs w:val="22"/>
        </w:rPr>
        <w:t xml:space="preserve"> postanowień umowy w zakresie dotyczącym </w:t>
      </w:r>
      <w:r w:rsidRPr="008A0056">
        <w:rPr>
          <w:rFonts w:asciiTheme="minorHAnsi" w:hAnsiTheme="minorHAnsi" w:cs="Calibri"/>
          <w:b/>
          <w:bCs/>
          <w:color w:val="000000"/>
          <w:sz w:val="22"/>
          <w:szCs w:val="22"/>
          <w:u w:val="single"/>
        </w:rPr>
        <w:t>przedmiotu umowy</w:t>
      </w:r>
      <w:r w:rsidRPr="008A0056">
        <w:rPr>
          <w:rFonts w:asciiTheme="minorHAnsi" w:hAnsiTheme="minorHAnsi" w:cs="Calibri"/>
          <w:color w:val="000000"/>
          <w:sz w:val="22"/>
          <w:szCs w:val="22"/>
        </w:rPr>
        <w:t xml:space="preserve"> określonego w</w:t>
      </w:r>
      <w:r>
        <w:rPr>
          <w:rFonts w:asciiTheme="minorHAnsi" w:hAnsiTheme="minorHAnsi" w:cs="Calibri"/>
          <w:color w:val="000000"/>
          <w:sz w:val="22"/>
          <w:szCs w:val="22"/>
        </w:rPr>
        <w:t xml:space="preserve"> kosztorysie ofertowym stanowiącym </w:t>
      </w:r>
      <w:r w:rsidRPr="003E0E87">
        <w:rPr>
          <w:rFonts w:asciiTheme="minorHAnsi" w:hAnsiTheme="minorHAnsi" w:cs="Calibri"/>
          <w:color w:val="000000"/>
          <w:sz w:val="22"/>
          <w:szCs w:val="22"/>
        </w:rPr>
        <w:t>załącznik nr 1 do umowy</w:t>
      </w:r>
      <w:r>
        <w:rPr>
          <w:rFonts w:asciiTheme="minorHAnsi" w:hAnsiTheme="minorHAnsi" w:cs="Calibri"/>
          <w:b/>
          <w:bCs/>
          <w:color w:val="000000"/>
          <w:sz w:val="22"/>
          <w:szCs w:val="22"/>
        </w:rPr>
        <w:t>,</w:t>
      </w:r>
      <w:r w:rsidRPr="008A0056">
        <w:rPr>
          <w:rFonts w:asciiTheme="minorHAnsi" w:hAnsiTheme="minorHAnsi" w:cs="Calibri"/>
          <w:color w:val="000000"/>
          <w:sz w:val="22"/>
          <w:szCs w:val="22"/>
        </w:rPr>
        <w:t xml:space="preserve"> dokumentacji projektowej stanowiącej </w:t>
      </w:r>
      <w:r w:rsidRPr="003E0E87">
        <w:rPr>
          <w:rFonts w:asciiTheme="minorHAnsi" w:hAnsiTheme="minorHAnsi" w:cs="Calibri"/>
          <w:bCs/>
          <w:color w:val="000000"/>
          <w:sz w:val="22"/>
          <w:szCs w:val="22"/>
        </w:rPr>
        <w:t>załącznik nr 2</w:t>
      </w:r>
      <w:r w:rsidRPr="008A0056">
        <w:rPr>
          <w:rFonts w:asciiTheme="minorHAnsi" w:hAnsiTheme="minorHAnsi" w:cs="Calibri"/>
          <w:color w:val="000000"/>
          <w:sz w:val="22"/>
          <w:szCs w:val="22"/>
        </w:rPr>
        <w:t xml:space="preserve"> do umowy i specyfikacji technicznej wykonania i odbioru robót budowlanych, stanowiącej </w:t>
      </w:r>
      <w:r w:rsidRPr="003E0E87">
        <w:rPr>
          <w:rFonts w:asciiTheme="minorHAnsi" w:hAnsiTheme="minorHAnsi" w:cs="Calibri"/>
          <w:bCs/>
          <w:color w:val="000000"/>
          <w:sz w:val="22"/>
          <w:szCs w:val="22"/>
        </w:rPr>
        <w:t>załącznik nr 3</w:t>
      </w:r>
      <w:r w:rsidRPr="008A0056">
        <w:rPr>
          <w:rFonts w:asciiTheme="minorHAnsi" w:hAnsiTheme="minorHAnsi" w:cs="Calibri"/>
          <w:color w:val="000000"/>
          <w:sz w:val="22"/>
          <w:szCs w:val="22"/>
        </w:rPr>
        <w:t xml:space="preserve"> do umowy w przypadku;</w:t>
      </w:r>
    </w:p>
    <w:p w14:paraId="6EE8611A" w14:textId="77777777" w:rsidR="00823AE9" w:rsidRPr="008A0056" w:rsidRDefault="00823AE9" w:rsidP="005C1071">
      <w:pPr>
        <w:pStyle w:val="Standard"/>
        <w:numPr>
          <w:ilvl w:val="0"/>
          <w:numId w:val="158"/>
        </w:numPr>
        <w:tabs>
          <w:tab w:val="left" w:pos="1702"/>
        </w:tabs>
        <w:ind w:left="851" w:hanging="425"/>
        <w:jc w:val="both"/>
        <w:rPr>
          <w:rFonts w:asciiTheme="minorHAnsi" w:hAnsiTheme="minorHAnsi"/>
          <w:sz w:val="22"/>
          <w:szCs w:val="22"/>
        </w:rPr>
      </w:pPr>
      <w:r w:rsidRPr="008A0056">
        <w:rPr>
          <w:rFonts w:asciiTheme="minorHAnsi" w:hAnsiTheme="minorHAnsi" w:cs="Calibri"/>
          <w:color w:val="000000"/>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63E20499" w14:textId="77777777" w:rsidR="00823AE9" w:rsidRPr="008A0056" w:rsidRDefault="00823AE9" w:rsidP="005C1071">
      <w:pPr>
        <w:pStyle w:val="Standard"/>
        <w:numPr>
          <w:ilvl w:val="0"/>
          <w:numId w:val="102"/>
        </w:numPr>
        <w:tabs>
          <w:tab w:val="left" w:pos="1702"/>
        </w:tabs>
        <w:ind w:left="851" w:hanging="425"/>
        <w:jc w:val="both"/>
        <w:rPr>
          <w:rFonts w:asciiTheme="minorHAnsi" w:hAnsiTheme="minorHAnsi"/>
          <w:sz w:val="22"/>
          <w:szCs w:val="22"/>
        </w:rPr>
      </w:pPr>
      <w:r w:rsidRPr="008A0056">
        <w:rPr>
          <w:rFonts w:asciiTheme="minorHAnsi" w:eastAsia="Calibri" w:hAnsiTheme="minorHAnsi" w:cs="Calibri"/>
          <w:color w:val="000000"/>
          <w:sz w:val="22"/>
          <w:szCs w:val="22"/>
          <w:lang w:eastAsia="en-US"/>
        </w:rPr>
        <w:t xml:space="preserve">możliwości wykonania przedmiotu umowy lub jego części przy zastosowaniu innych rozwiązań </w:t>
      </w:r>
      <w:r w:rsidRPr="008A0056">
        <w:rPr>
          <w:rFonts w:asciiTheme="minorHAnsi" w:hAnsiTheme="minorHAnsi" w:cs="Calibri"/>
          <w:color w:val="000000"/>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70D75FFC" w14:textId="77777777" w:rsidR="00823AE9" w:rsidRDefault="00823AE9" w:rsidP="005C1071">
      <w:pPr>
        <w:pStyle w:val="Standard"/>
        <w:numPr>
          <w:ilvl w:val="0"/>
          <w:numId w:val="157"/>
        </w:numPr>
        <w:tabs>
          <w:tab w:val="left" w:pos="426"/>
        </w:tabs>
        <w:jc w:val="both"/>
        <w:rPr>
          <w:rFonts w:asciiTheme="minorHAnsi" w:hAnsiTheme="minorHAnsi" w:cs="Calibri"/>
          <w:color w:val="000000"/>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 wynagrodzenia</w:t>
      </w:r>
      <w:r w:rsidRPr="008A0056">
        <w:rPr>
          <w:rFonts w:asciiTheme="minorHAnsi" w:hAnsiTheme="minorHAnsi" w:cs="Calibri"/>
          <w:color w:val="000000"/>
          <w:sz w:val="22"/>
          <w:szCs w:val="22"/>
        </w:rPr>
        <w:t xml:space="preserve"> w przypadku wprowadzenia rozwiązania zamiennego w stosunku do określonego w</w:t>
      </w:r>
      <w:r>
        <w:rPr>
          <w:rFonts w:asciiTheme="minorHAnsi" w:hAnsiTheme="minorHAnsi" w:cs="Calibri"/>
          <w:color w:val="000000"/>
          <w:sz w:val="22"/>
          <w:szCs w:val="22"/>
        </w:rPr>
        <w:t xml:space="preserve"> kosztorysie ofertowym stanowiącym załącznik nr 1 do umowy,</w:t>
      </w:r>
      <w:r w:rsidRPr="008A0056">
        <w:rPr>
          <w:rFonts w:asciiTheme="minorHAnsi" w:hAnsiTheme="minorHAnsi" w:cs="Calibri"/>
          <w:color w:val="000000"/>
          <w:sz w:val="22"/>
          <w:szCs w:val="22"/>
        </w:rPr>
        <w:t xml:space="preserve"> dokumentacji projektowej stanowiącej załącznik nr 1 do umowy i specyfikacji technicznej wykonania i odbioru robót budowlanych, stanowiącej załącznik nr </w:t>
      </w:r>
      <w:r>
        <w:rPr>
          <w:rFonts w:asciiTheme="minorHAnsi" w:hAnsiTheme="minorHAnsi" w:cs="Calibri"/>
          <w:color w:val="000000"/>
          <w:sz w:val="22"/>
          <w:szCs w:val="22"/>
        </w:rPr>
        <w:t>3</w:t>
      </w:r>
      <w:r w:rsidRPr="008A0056">
        <w:rPr>
          <w:rFonts w:asciiTheme="minorHAnsi" w:hAnsiTheme="minorHAnsi" w:cs="Calibri"/>
          <w:color w:val="000000"/>
          <w:sz w:val="22"/>
          <w:szCs w:val="22"/>
        </w:rPr>
        <w:t xml:space="preserve"> do umowy lub w przypadku zlecenia wykonania robót dodatkowych nieobjętych przedmiotem umowy.</w:t>
      </w:r>
    </w:p>
    <w:p w14:paraId="118A30CC" w14:textId="77777777" w:rsidR="00823AE9" w:rsidRPr="003E0E87" w:rsidRDefault="00823AE9" w:rsidP="005C1071">
      <w:pPr>
        <w:pStyle w:val="Standard"/>
        <w:numPr>
          <w:ilvl w:val="0"/>
          <w:numId w:val="157"/>
        </w:numPr>
        <w:tabs>
          <w:tab w:val="left" w:pos="426"/>
        </w:tabs>
        <w:jc w:val="both"/>
        <w:rPr>
          <w:rFonts w:asciiTheme="minorHAnsi" w:hAnsiTheme="minorHAnsi" w:cs="Calibri"/>
          <w:color w:val="000000"/>
          <w:sz w:val="22"/>
          <w:szCs w:val="22"/>
        </w:rPr>
      </w:pPr>
      <w:r w:rsidRPr="003E0E87">
        <w:rPr>
          <w:rFonts w:ascii="Calibri" w:hAnsi="Calibri" w:cs="Calibri"/>
          <w:color w:val="000000"/>
          <w:sz w:val="22"/>
          <w:szCs w:val="22"/>
        </w:rPr>
        <w:t>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w:t>
      </w:r>
      <w:r>
        <w:rPr>
          <w:rFonts w:ascii="Calibri" w:hAnsi="Calibri" w:cs="Calibri"/>
          <w:color w:val="000000"/>
          <w:sz w:val="22"/>
          <w:szCs w:val="22"/>
        </w:rPr>
        <w:t xml:space="preserve"> </w:t>
      </w:r>
      <w:r w:rsidRPr="003E0E87">
        <w:rPr>
          <w:rFonts w:ascii="Calibri" w:hAnsi="Calibri" w:cs="Calibri"/>
          <w:color w:val="000000"/>
          <w:sz w:val="22"/>
          <w:szCs w:val="22"/>
        </w:rPr>
        <w:t xml:space="preserve">a zatwierdzonym przez zamawiającego kosztorysie różnicowym. Podstawą do określenia ilości </w:t>
      </w:r>
      <w:r>
        <w:rPr>
          <w:rFonts w:ascii="Calibri" w:hAnsi="Calibri" w:cs="Calibri"/>
          <w:color w:val="000000"/>
          <w:sz w:val="22"/>
          <w:szCs w:val="22"/>
        </w:rPr>
        <w:t xml:space="preserve">i wartości </w:t>
      </w:r>
      <w:r w:rsidRPr="003E0E87">
        <w:rPr>
          <w:rFonts w:ascii="Calibri" w:hAnsi="Calibri" w:cs="Calibri"/>
          <w:color w:val="000000"/>
          <w:sz w:val="22"/>
          <w:szCs w:val="22"/>
        </w:rPr>
        <w:t xml:space="preserve">robót zaniechanych będzie kosztorys ofertowy stanowiący </w:t>
      </w:r>
      <w:r w:rsidRPr="003E0E87">
        <w:rPr>
          <w:rFonts w:ascii="Calibri" w:hAnsi="Calibri" w:cs="Calibri"/>
          <w:b/>
          <w:color w:val="000000"/>
          <w:sz w:val="22"/>
          <w:szCs w:val="22"/>
        </w:rPr>
        <w:t xml:space="preserve">załącznik nr </w:t>
      </w:r>
      <w:r>
        <w:rPr>
          <w:rFonts w:ascii="Calibri" w:hAnsi="Calibri" w:cs="Calibri"/>
          <w:b/>
          <w:color w:val="000000"/>
          <w:sz w:val="22"/>
          <w:szCs w:val="22"/>
        </w:rPr>
        <w:t>1</w:t>
      </w:r>
      <w:r w:rsidRPr="003E0E87">
        <w:rPr>
          <w:rFonts w:ascii="Calibri" w:hAnsi="Calibri" w:cs="Calibri"/>
          <w:color w:val="000000"/>
          <w:sz w:val="22"/>
          <w:szCs w:val="22"/>
        </w:rPr>
        <w:t xml:space="preserve"> do umowy. W przypadku robót, które będą wykonywane, ich wartość zostanie ustalona wg następujących zasad:</w:t>
      </w:r>
    </w:p>
    <w:p w14:paraId="7D7ECB76" w14:textId="77777777" w:rsidR="00823AE9" w:rsidRDefault="00823AE9" w:rsidP="005C1071">
      <w:pPr>
        <w:pStyle w:val="Standard"/>
        <w:numPr>
          <w:ilvl w:val="0"/>
          <w:numId w:val="159"/>
        </w:numPr>
        <w:tabs>
          <w:tab w:val="left" w:pos="1702"/>
        </w:tabs>
        <w:ind w:left="851" w:hanging="425"/>
        <w:jc w:val="both"/>
        <w:rPr>
          <w:rFonts w:asciiTheme="minorHAnsi" w:hAnsiTheme="minorHAnsi"/>
          <w:sz w:val="22"/>
          <w:szCs w:val="22"/>
        </w:rPr>
      </w:pPr>
      <w:r w:rsidRPr="003E0E87">
        <w:rPr>
          <w:rFonts w:asciiTheme="minorHAnsi" w:hAnsiTheme="minorHAnsi" w:cs="Calibri"/>
          <w:color w:val="000000"/>
          <w:sz w:val="22"/>
          <w:szCs w:val="22"/>
        </w:rPr>
        <w:t xml:space="preserve">jeżeli roboty są tożsame z opisami pozycji w kosztorysie ofertowym stanowiącym </w:t>
      </w:r>
      <w:r w:rsidRPr="003E0E87">
        <w:rPr>
          <w:rFonts w:asciiTheme="minorHAnsi" w:hAnsiTheme="minorHAnsi" w:cs="Calibri"/>
          <w:b/>
          <w:color w:val="000000"/>
          <w:sz w:val="22"/>
          <w:szCs w:val="22"/>
        </w:rPr>
        <w:t xml:space="preserve">załącznik nr 1 </w:t>
      </w:r>
      <w:r w:rsidRPr="003E0E87">
        <w:rPr>
          <w:rFonts w:asciiTheme="minorHAnsi" w:hAnsiTheme="minorHAnsi" w:cs="Calibri"/>
          <w:color w:val="000000"/>
          <w:sz w:val="22"/>
          <w:szCs w:val="22"/>
        </w:rPr>
        <w:t>do umowy, do wyliczenia wysokości wynagrodzenia zostanie przyjęta ich cena jednostkowa określona w kosztorysie ofertowym,</w:t>
      </w:r>
    </w:p>
    <w:p w14:paraId="04506768" w14:textId="77777777" w:rsidR="00823AE9" w:rsidRPr="003E0E87" w:rsidRDefault="00823AE9" w:rsidP="005C1071">
      <w:pPr>
        <w:pStyle w:val="Standard"/>
        <w:numPr>
          <w:ilvl w:val="0"/>
          <w:numId w:val="159"/>
        </w:numPr>
        <w:tabs>
          <w:tab w:val="left" w:pos="1702"/>
        </w:tabs>
        <w:ind w:left="851" w:hanging="425"/>
        <w:jc w:val="both"/>
        <w:rPr>
          <w:rFonts w:asciiTheme="minorHAnsi" w:hAnsiTheme="minorHAnsi"/>
          <w:sz w:val="22"/>
          <w:szCs w:val="22"/>
        </w:rPr>
      </w:pPr>
      <w:r w:rsidRPr="003E0E87">
        <w:rPr>
          <w:rFonts w:ascii="Calibri" w:hAnsi="Calibri" w:cs="Calibri"/>
          <w:color w:val="000000"/>
          <w:sz w:val="22"/>
          <w:szCs w:val="22"/>
        </w:rPr>
        <w:t>jeżeli nie będzie to możliwe ceny jednostkowe zostaną ustalone w oparciu o następujące założenia:</w:t>
      </w:r>
    </w:p>
    <w:p w14:paraId="1B9BA5E0" w14:textId="77777777" w:rsidR="00823AE9" w:rsidRPr="00BA356B" w:rsidRDefault="00823AE9" w:rsidP="005C1071">
      <w:pPr>
        <w:pStyle w:val="Akapitzlist"/>
        <w:numPr>
          <w:ilvl w:val="0"/>
          <w:numId w:val="110"/>
        </w:numPr>
        <w:ind w:left="1134" w:hanging="283"/>
        <w:jc w:val="both"/>
        <w:rPr>
          <w:lang w:val="pl-PL"/>
        </w:rPr>
      </w:pPr>
      <w:r w:rsidRPr="00BA356B">
        <w:rPr>
          <w:rFonts w:ascii="Calibri" w:hAnsi="Calibri" w:cs="Calibri"/>
          <w:color w:val="000000"/>
          <w:sz w:val="22"/>
          <w:szCs w:val="22"/>
          <w:lang w:val="pl-PL"/>
        </w:rPr>
        <w:t xml:space="preserve">jeżeli jest to możliwe, na podstawie ceny jednostkowej z kosztorysu ofertowego poprzez interpolację tzn. </w:t>
      </w:r>
      <w:r w:rsidRPr="00BA356B">
        <w:rPr>
          <w:rFonts w:ascii="Calibri" w:eastAsia="Verdana,Bold" w:hAnsi="Calibri" w:cs="Calibri"/>
          <w:color w:val="000000"/>
          <w:sz w:val="22"/>
          <w:szCs w:val="22"/>
          <w:lang w:val="pl-PL"/>
        </w:rPr>
        <w:t xml:space="preserve">zastosowanie wskaźników cenotwórczych (stawka robocizny, narzut z tytułu kosztów pośrednich, kosztów zakupu, zysku, ceny materiałów i sprzętu) zastosowanych w kosztorysie ofertowym stanowiącym </w:t>
      </w:r>
      <w:r w:rsidRPr="00BA356B">
        <w:rPr>
          <w:rFonts w:ascii="Calibri" w:eastAsia="Verdana,Bold" w:hAnsi="Calibri" w:cs="Calibri"/>
          <w:b/>
          <w:color w:val="000000"/>
          <w:sz w:val="22"/>
          <w:szCs w:val="22"/>
          <w:lang w:val="pl-PL"/>
        </w:rPr>
        <w:t>załącznik nr</w:t>
      </w:r>
      <w:r>
        <w:rPr>
          <w:rFonts w:ascii="Calibri" w:eastAsia="Verdana,Bold" w:hAnsi="Calibri" w:cs="Calibri"/>
          <w:b/>
          <w:color w:val="000000"/>
          <w:sz w:val="22"/>
          <w:szCs w:val="22"/>
          <w:lang w:val="pl-PL"/>
        </w:rPr>
        <w:t xml:space="preserve"> 1 </w:t>
      </w:r>
      <w:r w:rsidRPr="00BA356B">
        <w:rPr>
          <w:rFonts w:ascii="Calibri" w:eastAsia="Verdana,Bold" w:hAnsi="Calibri" w:cs="Calibri"/>
          <w:color w:val="000000"/>
          <w:sz w:val="22"/>
          <w:szCs w:val="22"/>
          <w:lang w:val="pl-PL"/>
        </w:rPr>
        <w:t xml:space="preserve"> do umowy,</w:t>
      </w:r>
    </w:p>
    <w:p w14:paraId="3D37327B" w14:textId="77777777" w:rsidR="00823AE9" w:rsidRPr="007E7F09" w:rsidRDefault="00823AE9" w:rsidP="005C1071">
      <w:pPr>
        <w:pStyle w:val="Akapitzlist"/>
        <w:numPr>
          <w:ilvl w:val="0"/>
          <w:numId w:val="110"/>
        </w:numPr>
        <w:ind w:left="1134" w:hanging="283"/>
        <w:jc w:val="both"/>
        <w:rPr>
          <w:rFonts w:ascii="Calibri" w:hAnsi="Calibri" w:cs="Calibri"/>
          <w:color w:val="000000"/>
          <w:sz w:val="22"/>
          <w:szCs w:val="22"/>
          <w:lang w:val="pl-PL"/>
        </w:rPr>
      </w:pPr>
      <w:r w:rsidRPr="007E7F09">
        <w:rPr>
          <w:rFonts w:ascii="Calibri" w:hAnsi="Calibri" w:cs="Calibri"/>
          <w:color w:val="000000"/>
          <w:sz w:val="22"/>
          <w:szCs w:val="22"/>
          <w:lang w:val="pl-PL"/>
        </w:rPr>
        <w:t>w przypadku gdy nie będzie to możliwe: ceny materiałów wg cen zakupu, sprzętu i transportu wg faktycznie poniesionych kosztów (</w:t>
      </w:r>
      <w:r w:rsidRPr="007E7F09">
        <w:rPr>
          <w:rFonts w:asciiTheme="minorHAnsi" w:eastAsia="Times New Roman" w:hAnsiTheme="minorHAnsi"/>
          <w:sz w:val="22"/>
          <w:szCs w:val="22"/>
          <w:lang w:val="pl-PL"/>
        </w:rPr>
        <w:t>Materiały, sprzęt i transport wg oferty, natomiast materiały nie ujęte w ofercie będą wyceniane na podstawie lokalnych cen rynkowych</w:t>
      </w:r>
      <w:r w:rsidRPr="007E7F09">
        <w:rPr>
          <w:rFonts w:ascii="Calibri" w:hAnsi="Calibri" w:cs="Calibri"/>
          <w:color w:val="000000"/>
          <w:sz w:val="22"/>
          <w:szCs w:val="22"/>
          <w:lang w:val="pl-PL"/>
        </w:rPr>
        <w:t>)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zastosowanych w kosztorysie ofertowym stanowiącym załącznik nr 1  do umowy.</w:t>
      </w:r>
    </w:p>
    <w:p w14:paraId="099863B1" w14:textId="77777777" w:rsidR="00823AE9" w:rsidRDefault="00823AE9" w:rsidP="00823AE9">
      <w:pPr>
        <w:pStyle w:val="Standard"/>
        <w:tabs>
          <w:tab w:val="left" w:pos="1702"/>
        </w:tabs>
        <w:ind w:left="851"/>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w:t>
      </w:r>
    </w:p>
    <w:p w14:paraId="363529F5" w14:textId="77777777" w:rsidR="00823AE9" w:rsidRDefault="00823AE9" w:rsidP="005C1071">
      <w:pPr>
        <w:pStyle w:val="Standard"/>
        <w:numPr>
          <w:ilvl w:val="0"/>
          <w:numId w:val="157"/>
        </w:numPr>
        <w:tabs>
          <w:tab w:val="left" w:pos="426"/>
        </w:tabs>
        <w:jc w:val="both"/>
        <w:rPr>
          <w:rFonts w:ascii="Calibri" w:hAnsi="Calibri" w:cs="Calibri"/>
          <w:color w:val="000000"/>
          <w:sz w:val="22"/>
          <w:szCs w:val="22"/>
        </w:rPr>
      </w:pPr>
      <w:r>
        <w:rPr>
          <w:rFonts w:ascii="Calibri" w:hAnsi="Calibri" w:cs="Calibri"/>
          <w:color w:val="000000"/>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30977FBC" w14:textId="77777777" w:rsidR="00823AE9" w:rsidRDefault="00823AE9" w:rsidP="005C1071">
      <w:pPr>
        <w:pStyle w:val="Standard"/>
        <w:numPr>
          <w:ilvl w:val="1"/>
          <w:numId w:val="105"/>
        </w:numPr>
        <w:ind w:left="851" w:hanging="425"/>
        <w:jc w:val="both"/>
      </w:pPr>
      <w:r>
        <w:rPr>
          <w:rFonts w:ascii="Calibri" w:hAnsi="Calibri" w:cs="Calibri"/>
          <w:color w:val="000000"/>
          <w:sz w:val="22"/>
          <w:szCs w:val="22"/>
        </w:rPr>
        <w:t xml:space="preserve">jeżeli roboty są tożsame z opisami pozycji w kosztorysie ofertowym stanowiącym </w:t>
      </w:r>
      <w:r>
        <w:rPr>
          <w:rFonts w:ascii="Calibri" w:hAnsi="Calibri" w:cs="Calibri"/>
          <w:b/>
          <w:color w:val="000000"/>
          <w:sz w:val="22"/>
          <w:szCs w:val="22"/>
        </w:rPr>
        <w:t>załącznik nr 1</w:t>
      </w:r>
      <w:r>
        <w:rPr>
          <w:rFonts w:ascii="Calibri" w:hAnsi="Calibri" w:cs="Calibri"/>
          <w:color w:val="000000"/>
          <w:sz w:val="22"/>
          <w:szCs w:val="22"/>
        </w:rPr>
        <w:t xml:space="preserve"> do umowy, do wyliczenia wysokości wynagrodzenia zostanie przyjęta ich cena jednostkowa określona w formularzu cenowym,</w:t>
      </w:r>
    </w:p>
    <w:p w14:paraId="3F0C2012" w14:textId="77777777" w:rsidR="00823AE9" w:rsidRDefault="00823AE9" w:rsidP="005C1071">
      <w:pPr>
        <w:pStyle w:val="Standard"/>
        <w:numPr>
          <w:ilvl w:val="1"/>
          <w:numId w:val="105"/>
        </w:numPr>
        <w:ind w:left="851" w:hanging="425"/>
        <w:jc w:val="both"/>
      </w:pPr>
      <w:r>
        <w:rPr>
          <w:rFonts w:ascii="Calibri" w:hAnsi="Calibri" w:cs="Calibri"/>
          <w:color w:val="000000"/>
          <w:sz w:val="22"/>
          <w:szCs w:val="22"/>
        </w:rPr>
        <w:t xml:space="preserve">jeżeli </w:t>
      </w:r>
      <w:r>
        <w:rPr>
          <w:rFonts w:ascii="Calibri" w:eastAsia="Tahoma" w:hAnsi="Calibri" w:cs="Calibri"/>
          <w:color w:val="000000"/>
          <w:sz w:val="22"/>
          <w:szCs w:val="22"/>
        </w:rPr>
        <w:t>nie będzie to możliwe ceny jednostkowe zostaną ustalone w oparciu o następujące założenia:</w:t>
      </w:r>
    </w:p>
    <w:p w14:paraId="4F372509" w14:textId="77777777" w:rsidR="00823AE9" w:rsidRPr="007E7F09" w:rsidRDefault="00823AE9" w:rsidP="005C1071">
      <w:pPr>
        <w:pStyle w:val="Standard"/>
        <w:numPr>
          <w:ilvl w:val="0"/>
          <w:numId w:val="103"/>
        </w:numPr>
        <w:ind w:left="1134" w:hanging="283"/>
        <w:jc w:val="both"/>
      </w:pPr>
      <w:r>
        <w:rPr>
          <w:rFonts w:ascii="Calibri" w:eastAsia="Tahoma" w:hAnsi="Calibri" w:cs="Calibri"/>
          <w:color w:val="000000"/>
          <w:sz w:val="22"/>
          <w:szCs w:val="22"/>
        </w:rPr>
        <w:t xml:space="preserve">jeżeli jest to możliwe, na podstawie ceny jednostkowej z kosztorysu ofertowego stanowiącego załącznik nr 1 do umowy poprzez interpolację </w:t>
      </w:r>
      <w:r>
        <w:rPr>
          <w:rFonts w:ascii="Calibri" w:hAnsi="Calibri" w:cs="Calibri"/>
          <w:color w:val="000000"/>
          <w:sz w:val="22"/>
          <w:szCs w:val="22"/>
        </w:rPr>
        <w:t xml:space="preserve">tzn. </w:t>
      </w:r>
      <w:r>
        <w:rPr>
          <w:rFonts w:ascii="Calibri" w:eastAsia="Verdana,Bold" w:hAnsi="Calibri" w:cs="Calibri"/>
          <w:color w:val="000000"/>
          <w:sz w:val="22"/>
          <w:szCs w:val="22"/>
        </w:rPr>
        <w:t xml:space="preserve">zastosowanie wskaźników cenotwórczych (stawka robocizny, narzut z tytułu kosztów pośrednich, kosztów zakupu, zysku, ceny materiałów i sprzętu) zastosowanych w kosztorysie ofertowym stanowiącym </w:t>
      </w:r>
      <w:r>
        <w:rPr>
          <w:rFonts w:ascii="Calibri" w:eastAsia="Verdana,Bold" w:hAnsi="Calibri" w:cs="Calibri"/>
          <w:b/>
          <w:color w:val="000000"/>
          <w:sz w:val="22"/>
          <w:szCs w:val="22"/>
        </w:rPr>
        <w:t>załącznik nr 1</w:t>
      </w:r>
      <w:r>
        <w:rPr>
          <w:rFonts w:ascii="Calibri" w:eastAsia="Verdana,Bold" w:hAnsi="Calibri" w:cs="Calibri"/>
          <w:color w:val="000000"/>
          <w:sz w:val="22"/>
          <w:szCs w:val="22"/>
        </w:rPr>
        <w:t xml:space="preserve"> do umowy i wskazanych w formularzu oferty stanowiącym </w:t>
      </w:r>
      <w:r>
        <w:rPr>
          <w:rFonts w:ascii="Calibri" w:eastAsia="Verdana,Bold" w:hAnsi="Calibri" w:cs="Calibri"/>
          <w:b/>
          <w:bCs/>
          <w:color w:val="000000"/>
          <w:sz w:val="22"/>
          <w:szCs w:val="22"/>
        </w:rPr>
        <w:t>załącznik nr 4 do umowy</w:t>
      </w:r>
    </w:p>
    <w:p w14:paraId="1194A396" w14:textId="77777777" w:rsidR="00823AE9" w:rsidRPr="007E7F09" w:rsidRDefault="00823AE9" w:rsidP="005C1071">
      <w:pPr>
        <w:pStyle w:val="Standard"/>
        <w:numPr>
          <w:ilvl w:val="0"/>
          <w:numId w:val="103"/>
        </w:numPr>
        <w:ind w:left="1134" w:hanging="283"/>
        <w:jc w:val="both"/>
      </w:pPr>
      <w:r w:rsidRPr="007E7F09">
        <w:rPr>
          <w:rFonts w:ascii="Calibri" w:eastAsia="Tahoma" w:hAnsi="Calibri" w:cs="Calibri"/>
          <w:color w:val="000000"/>
          <w:sz w:val="22"/>
          <w:szCs w:val="22"/>
        </w:rPr>
        <w:t>w przypadku gdy nie będzie to możliwe: ceny materiałów wg lokalnych cen rynkowych zakupu, sprzętu i transportu wg faktycznie poniesionych kosztów (Materiały, sprzęt i transport wg oferty, natomiast materiały nie ujęte w ofercie będą wyceniane na podstawie lokalnych cen rynkowych)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zastosowanych w kosztorysie ofertowym stanowiącym załącznik nr 1  do umowy.</w:t>
      </w:r>
    </w:p>
    <w:p w14:paraId="0E5478C1" w14:textId="77777777" w:rsidR="00823AE9" w:rsidRDefault="00823AE9" w:rsidP="00823AE9">
      <w:pPr>
        <w:pStyle w:val="Standard"/>
        <w:ind w:left="633"/>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59A92D9F" w14:textId="77777777" w:rsidR="00823AE9" w:rsidRDefault="00823AE9" w:rsidP="005C1071">
      <w:pPr>
        <w:pStyle w:val="Standard"/>
        <w:numPr>
          <w:ilvl w:val="0"/>
          <w:numId w:val="157"/>
        </w:numPr>
        <w:tabs>
          <w:tab w:val="left" w:pos="426"/>
        </w:tabs>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wynagrodzenia</w:t>
      </w:r>
      <w:r>
        <w:rPr>
          <w:rFonts w:ascii="Calibri" w:hAnsi="Calibri" w:cs="Calibri"/>
          <w:color w:val="000000"/>
          <w:sz w:val="22"/>
          <w:szCs w:val="22"/>
        </w:rPr>
        <w:t xml:space="preserve"> w przypadku stwierdzenia, że roboty ujęte w projekcie lub/i kosztorysie ofertowym nie są niezbędne do wykonania zamówienia – wystąpienie robót zaniechanych i odpowiednie zmniejszenie wynagrodzenia wykonawcy. Kosztorys ofertowy stanowiący załącznik nr 1 do umowy będzie podstawą do określenia stawek do rozliczeń robót zaniechanych.</w:t>
      </w:r>
    </w:p>
    <w:p w14:paraId="4A481EBA" w14:textId="77777777" w:rsidR="00823AE9" w:rsidRPr="007E7F09" w:rsidRDefault="00823AE9" w:rsidP="005C1071">
      <w:pPr>
        <w:pStyle w:val="Standard"/>
        <w:numPr>
          <w:ilvl w:val="0"/>
          <w:numId w:val="157"/>
        </w:numPr>
        <w:tabs>
          <w:tab w:val="left" w:pos="426"/>
        </w:tabs>
        <w:jc w:val="both"/>
        <w:rPr>
          <w:rFonts w:ascii="Calibri" w:hAnsi="Calibri" w:cs="Calibri"/>
          <w:color w:val="000000"/>
          <w:sz w:val="22"/>
          <w:szCs w:val="22"/>
        </w:rPr>
      </w:pPr>
      <w:r w:rsidRPr="007E7F09">
        <w:rPr>
          <w:rFonts w:ascii="Calibri" w:hAnsi="Calibri" w:cs="Calibri"/>
          <w:color w:val="000000"/>
          <w:sz w:val="22"/>
          <w:szCs w:val="22"/>
        </w:rPr>
        <w:t xml:space="preserve">Dopuszcza się </w:t>
      </w:r>
      <w:r w:rsidRPr="007E7F09">
        <w:rPr>
          <w:rFonts w:ascii="Calibri" w:hAnsi="Calibri" w:cs="Calibri"/>
          <w:b/>
          <w:bCs/>
          <w:color w:val="000000"/>
          <w:sz w:val="22"/>
          <w:szCs w:val="22"/>
          <w:u w:val="single"/>
        </w:rPr>
        <w:t>zmianę</w:t>
      </w:r>
      <w:r w:rsidRPr="007E7F09">
        <w:rPr>
          <w:rFonts w:ascii="Calibri" w:hAnsi="Calibri" w:cs="Calibri"/>
          <w:color w:val="000000"/>
          <w:sz w:val="22"/>
          <w:szCs w:val="22"/>
        </w:rPr>
        <w:t xml:space="preserve"> postanowień umowy w zakresie </w:t>
      </w:r>
      <w:r w:rsidRPr="007E7F09">
        <w:rPr>
          <w:rFonts w:ascii="Calibri" w:hAnsi="Calibri" w:cs="Calibri"/>
          <w:b/>
          <w:bCs/>
          <w:color w:val="000000"/>
          <w:sz w:val="22"/>
          <w:szCs w:val="22"/>
          <w:u w:val="single"/>
        </w:rPr>
        <w:t>dotyczącym wynagrodzenia</w:t>
      </w:r>
      <w:r w:rsidRPr="007E7F09">
        <w:rPr>
          <w:rFonts w:ascii="Calibri" w:hAnsi="Calibri" w:cs="Calibri"/>
          <w:color w:val="000000"/>
          <w:sz w:val="22"/>
          <w:szCs w:val="22"/>
        </w:rPr>
        <w:t xml:space="preserve"> w przypadku</w:t>
      </w:r>
      <w:r>
        <w:rPr>
          <w:rFonts w:ascii="Calibri" w:hAnsi="Calibri" w:cs="Calibri"/>
          <w:color w:val="000000"/>
          <w:sz w:val="22"/>
          <w:szCs w:val="22"/>
        </w:rPr>
        <w:t xml:space="preserve"> </w:t>
      </w:r>
      <w:r w:rsidRPr="007E7F09">
        <w:rPr>
          <w:rFonts w:ascii="Calibri" w:hAnsi="Calibri" w:cs="Calibri"/>
          <w:color w:val="000000"/>
          <w:sz w:val="22"/>
          <w:szCs w:val="22"/>
        </w:rPr>
        <w:t>zmian</w:t>
      </w:r>
      <w:r>
        <w:rPr>
          <w:rFonts w:ascii="Calibri" w:hAnsi="Calibri" w:cs="Calibri"/>
          <w:color w:val="000000"/>
          <w:sz w:val="22"/>
          <w:szCs w:val="22"/>
        </w:rPr>
        <w:t>y</w:t>
      </w:r>
      <w:r w:rsidRPr="007E7F09">
        <w:rPr>
          <w:rFonts w:ascii="Calibri" w:hAnsi="Calibri" w:cs="Calibri"/>
          <w:color w:val="000000"/>
          <w:sz w:val="22"/>
          <w:szCs w:val="22"/>
        </w:rPr>
        <w:t xml:space="preserve"> ustawowej stawki podatku od towarów i usług (VAT) – w takim przypadku wynagrodzenie należne wykonawcy zostanie odpowiednio zmienione w stosunku wynikającym ze zmienionej stawki podatku od towarów i usług (VAT). Zmiana wysokości wynagrodzenia należnego wykonawcy będzie odnosić się wyłącznie do części przedmiotu umowy 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  </w:t>
      </w:r>
    </w:p>
    <w:p w14:paraId="4BCFA9F9" w14:textId="77777777" w:rsidR="00823AE9" w:rsidRDefault="00823AE9" w:rsidP="005C1071">
      <w:pPr>
        <w:pStyle w:val="Standard"/>
        <w:numPr>
          <w:ilvl w:val="0"/>
          <w:numId w:val="100"/>
        </w:numPr>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 zakresie sposobu i wysokości rozliczenia robót</w:t>
      </w:r>
      <w:r>
        <w:rPr>
          <w:rFonts w:ascii="Calibri" w:hAnsi="Calibri" w:cs="Calibri"/>
          <w:color w:val="000000"/>
          <w:sz w:val="22"/>
          <w:szCs w:val="22"/>
        </w:rPr>
        <w:t xml:space="preserve"> w przypadku wystąpienia okoliczności uniemożliwiających rozliczenie kwoty 100.000 zł w 2020r., np.  nie wykonanie przez wykonawcę robót na kwotę 100.000 zł i niemożność ich odbioru w 2020r. W takim wypadku nastąpi  całkowita rezygnacja z rozliczenia częściowego lub rozliczenie częściowe nastąpi </w:t>
      </w:r>
      <w:r>
        <w:rPr>
          <w:rFonts w:ascii="Calibri" w:hAnsi="Calibri" w:cs="Calibri"/>
          <w:color w:val="000000"/>
          <w:sz w:val="22"/>
          <w:szCs w:val="22"/>
        </w:rPr>
        <w:br/>
        <w:t>w 2021r.</w:t>
      </w:r>
    </w:p>
    <w:p w14:paraId="78B89E94" w14:textId="37877052" w:rsidR="00823AE9" w:rsidRDefault="00823AE9" w:rsidP="005C1071">
      <w:pPr>
        <w:pStyle w:val="Standard"/>
        <w:numPr>
          <w:ilvl w:val="0"/>
          <w:numId w:val="100"/>
        </w:numPr>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 zakresie sposobu i wysokości rozliczenia robót</w:t>
      </w:r>
      <w:r>
        <w:rPr>
          <w:rFonts w:ascii="Calibri" w:hAnsi="Calibri" w:cs="Calibri"/>
          <w:color w:val="000000"/>
          <w:sz w:val="22"/>
          <w:szCs w:val="22"/>
        </w:rPr>
        <w:t xml:space="preserve"> w przypadku wystąpienia okoliczności związanych z </w:t>
      </w:r>
      <w:r w:rsidRPr="006A41C0">
        <w:rPr>
          <w:rFonts w:ascii="Calibri" w:hAnsi="Calibri" w:cs="Calibri"/>
          <w:color w:val="000000"/>
          <w:sz w:val="22"/>
          <w:szCs w:val="22"/>
        </w:rPr>
        <w:t>występowaniem koronaw</w:t>
      </w:r>
      <w:r w:rsidR="006A51BB">
        <w:rPr>
          <w:rFonts w:ascii="Calibri" w:hAnsi="Calibri" w:cs="Calibri"/>
          <w:color w:val="000000"/>
          <w:sz w:val="22"/>
          <w:szCs w:val="22"/>
        </w:rPr>
        <w:t>i</w:t>
      </w:r>
      <w:r w:rsidRPr="006A41C0">
        <w:rPr>
          <w:rFonts w:ascii="Calibri" w:hAnsi="Calibri" w:cs="Calibri"/>
          <w:color w:val="000000"/>
          <w:sz w:val="22"/>
          <w:szCs w:val="22"/>
        </w:rPr>
        <w:t>rusa SARS-CoV-2 (COVID-19)</w:t>
      </w:r>
      <w:r>
        <w:rPr>
          <w:rFonts w:ascii="Calibri" w:hAnsi="Calibri" w:cs="Calibri"/>
          <w:color w:val="000000"/>
          <w:sz w:val="22"/>
          <w:szCs w:val="22"/>
        </w:rPr>
        <w:t xml:space="preserve"> mających wpływ na termin realizacji przedmiotu umowy, poprzez wprowadzenie większej ilości faktur częściowych- przy czym rozliczenie fakturami częściowymi nie może przekroczyć 90% wynagrodzenia umownego brutto, określonego w §11 ust. 1 umowy.</w:t>
      </w:r>
    </w:p>
    <w:p w14:paraId="5DA88DE6" w14:textId="77777777" w:rsidR="00823AE9" w:rsidRPr="006A41C0" w:rsidRDefault="00823AE9" w:rsidP="005C1071">
      <w:pPr>
        <w:pStyle w:val="Standard"/>
        <w:numPr>
          <w:ilvl w:val="0"/>
          <w:numId w:val="100"/>
        </w:numPr>
        <w:jc w:val="both"/>
        <w:rPr>
          <w:rFonts w:ascii="Calibri" w:hAnsi="Calibri" w:cs="Calibri"/>
          <w:color w:val="000000"/>
          <w:sz w:val="22"/>
          <w:szCs w:val="22"/>
        </w:rPr>
      </w:pPr>
      <w:r w:rsidRPr="006A41C0">
        <w:rPr>
          <w:rFonts w:ascii="Calibri" w:eastAsia="Calibri" w:hAnsi="Calibri" w:cs="Calibri"/>
          <w:color w:val="000000"/>
          <w:sz w:val="22"/>
          <w:szCs w:val="22"/>
        </w:rPr>
        <w:t xml:space="preserve">Dopuszcza się możliwość </w:t>
      </w:r>
      <w:r w:rsidRPr="006A41C0">
        <w:rPr>
          <w:rFonts w:ascii="Calibri" w:eastAsia="Calibri" w:hAnsi="Calibri" w:cs="Calibri"/>
          <w:b/>
          <w:bCs/>
          <w:color w:val="000000"/>
          <w:sz w:val="22"/>
          <w:szCs w:val="22"/>
          <w:u w:val="single"/>
        </w:rPr>
        <w:t>zmiany</w:t>
      </w:r>
      <w:r w:rsidRPr="006A41C0">
        <w:rPr>
          <w:rFonts w:ascii="Calibri" w:eastAsia="Calibri" w:hAnsi="Calibri" w:cs="Calibri"/>
          <w:color w:val="000000"/>
          <w:sz w:val="22"/>
          <w:szCs w:val="22"/>
        </w:rPr>
        <w:t xml:space="preserve"> postanowień umowy</w:t>
      </w:r>
      <w:r w:rsidRPr="006A41C0">
        <w:rPr>
          <w:rFonts w:ascii="Calibri" w:hAnsi="Calibri" w:cs="Calibri"/>
          <w:color w:val="000000"/>
          <w:sz w:val="22"/>
          <w:szCs w:val="22"/>
        </w:rPr>
        <w:t xml:space="preserve"> w zakresie dotyczącym </w:t>
      </w:r>
      <w:r w:rsidRPr="006A41C0">
        <w:rPr>
          <w:rFonts w:ascii="Calibri" w:hAnsi="Calibri" w:cs="Calibri"/>
          <w:b/>
          <w:bCs/>
          <w:color w:val="000000"/>
          <w:sz w:val="22"/>
          <w:szCs w:val="22"/>
          <w:u w:val="single"/>
        </w:rPr>
        <w:t>terminu realizacji</w:t>
      </w:r>
      <w:r w:rsidRPr="006A41C0">
        <w:rPr>
          <w:rFonts w:ascii="Calibri" w:hAnsi="Calibri" w:cs="Calibri"/>
          <w:color w:val="000000"/>
          <w:sz w:val="22"/>
          <w:szCs w:val="22"/>
          <w:u w:val="single"/>
        </w:rPr>
        <w:t xml:space="preserve"> </w:t>
      </w:r>
      <w:r w:rsidRPr="006A41C0">
        <w:rPr>
          <w:rFonts w:ascii="Calibri" w:hAnsi="Calibri" w:cs="Calibri"/>
          <w:color w:val="000000"/>
          <w:sz w:val="22"/>
          <w:szCs w:val="22"/>
        </w:rPr>
        <w:t>przedmiotu umowy w przypadku;</w:t>
      </w:r>
    </w:p>
    <w:p w14:paraId="26588D65"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Pr>
          <w:rFonts w:ascii="Calibri" w:hAnsi="Calibri" w:cs="Calibri"/>
          <w:color w:val="000000"/>
          <w:sz w:val="22"/>
          <w:szCs w:val="22"/>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2E351131"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44E152CD"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13325FB0"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ujawnienia odkrycia archeologicznego wymagającego przeprowadzenia badania ratowniczego, jeżeli okoliczności te mają wpływ na konieczność przerwania realizacji robót,</w:t>
      </w:r>
    </w:p>
    <w:p w14:paraId="0E8D94EB"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konieczności prowadzenia uzgodnień z właścicielami urządzeń obcych lub właścicielami nieruchomości skutkujących brakiem możliwości rozpoczęcia robót lub przerwaniem realizacji robót,</w:t>
      </w:r>
    </w:p>
    <w:p w14:paraId="6896B4C4"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78A1A249"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zlecenia wykonania zamiennych lub dodatkowych robót budowlanych, o ile ich wykonanie </w:t>
      </w:r>
      <w:r w:rsidRPr="006A41C0">
        <w:rPr>
          <w:rFonts w:ascii="Calibri" w:eastAsia="Verdana,Bold" w:hAnsi="Calibri" w:cs="Calibri"/>
          <w:color w:val="000000"/>
          <w:sz w:val="22"/>
          <w:szCs w:val="22"/>
        </w:rPr>
        <w:t xml:space="preserve">powoduje konieczność przedłużenia terminu wykonania </w:t>
      </w:r>
      <w:r w:rsidRPr="006A41C0">
        <w:rPr>
          <w:rFonts w:ascii="Calibri" w:hAnsi="Calibri" w:cs="Calibri"/>
          <w:color w:val="000000"/>
          <w:sz w:val="22"/>
          <w:szCs w:val="22"/>
        </w:rPr>
        <w:t>robót objętych niniejszą umową – w takim przypadku możliwe jest wydłużenie terminu wykonania poszczególnych etapów maksymalnie o okres niezbędny do wykonania robót dodatkowych lub zamiennych,</w:t>
      </w:r>
    </w:p>
    <w:p w14:paraId="6BDBB79D" w14:textId="77777777" w:rsidR="00823AE9"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6A41C0">
        <w:rPr>
          <w:rFonts w:ascii="Calibri" w:eastAsia="Verdana,Bold" w:hAnsi="Calibri" w:cs="Calibri"/>
          <w:color w:val="000000"/>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6A41C0">
        <w:rPr>
          <w:rFonts w:ascii="Calibri" w:hAnsi="Calibri" w:cs="Calibri"/>
          <w:color w:val="000000"/>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671FEDDB" w14:textId="77777777" w:rsidR="00823AE9" w:rsidRPr="006A41C0" w:rsidRDefault="00823AE9" w:rsidP="005C1071">
      <w:pPr>
        <w:pStyle w:val="Standard"/>
        <w:numPr>
          <w:ilvl w:val="0"/>
          <w:numId w:val="160"/>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4EF4D315" w14:textId="77777777" w:rsidR="00823AE9" w:rsidRPr="006A41C0" w:rsidRDefault="00823AE9" w:rsidP="005C1071">
      <w:pPr>
        <w:pStyle w:val="Standard"/>
        <w:numPr>
          <w:ilvl w:val="0"/>
          <w:numId w:val="100"/>
        </w:numPr>
        <w:jc w:val="both"/>
        <w:rPr>
          <w:rFonts w:ascii="Calibri" w:eastAsia="Calibri" w:hAnsi="Calibri" w:cs="Calibri"/>
          <w:color w:val="000000"/>
          <w:sz w:val="22"/>
          <w:szCs w:val="22"/>
        </w:rPr>
      </w:pPr>
      <w:r w:rsidRPr="006A41C0">
        <w:rPr>
          <w:rFonts w:ascii="Calibri" w:eastAsia="Calibri" w:hAnsi="Calibri" w:cs="Calibri"/>
          <w:color w:val="000000"/>
          <w:sz w:val="22"/>
          <w:szCs w:val="22"/>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2152B561" w14:textId="77777777" w:rsidR="00823AE9" w:rsidRDefault="00823AE9" w:rsidP="005C1071">
      <w:pPr>
        <w:pStyle w:val="Standard"/>
        <w:numPr>
          <w:ilvl w:val="0"/>
          <w:numId w:val="100"/>
        </w:numPr>
        <w:jc w:val="both"/>
        <w:rPr>
          <w:rFonts w:ascii="Calibri" w:eastAsia="Calibri" w:hAnsi="Calibri" w:cs="Calibri"/>
          <w:color w:val="000000"/>
          <w:sz w:val="22"/>
          <w:szCs w:val="22"/>
        </w:rPr>
      </w:pPr>
      <w:r>
        <w:rPr>
          <w:rFonts w:ascii="Calibri" w:eastAsia="Calibri" w:hAnsi="Calibri" w:cs="Calibri"/>
          <w:color w:val="000000"/>
          <w:sz w:val="22"/>
          <w:szCs w:val="22"/>
        </w:rPr>
        <w:t>Dopuszcza się możliwość zmiany umowy w przypadku zmiany powszechnie obowiązujących przepisów prawa w zakresie mającym bezpośredni wpływ na realizację przedmiotu umowy lub świadczenia stron umowy.</w:t>
      </w:r>
    </w:p>
    <w:p w14:paraId="7D052187" w14:textId="77777777" w:rsidR="00823AE9" w:rsidRDefault="00823AE9" w:rsidP="005C1071">
      <w:pPr>
        <w:pStyle w:val="Standard"/>
        <w:numPr>
          <w:ilvl w:val="0"/>
          <w:numId w:val="100"/>
        </w:numPr>
        <w:jc w:val="both"/>
        <w:rPr>
          <w:rFonts w:ascii="Calibri" w:eastAsia="Calibri" w:hAnsi="Calibri" w:cs="Calibri"/>
          <w:color w:val="000000"/>
          <w:sz w:val="22"/>
          <w:szCs w:val="22"/>
        </w:rPr>
      </w:pPr>
      <w:r w:rsidRPr="006568E2">
        <w:rPr>
          <w:rFonts w:ascii="Calibri" w:hAnsi="Calibri" w:cs="Calibri"/>
          <w:color w:val="000000"/>
          <w:sz w:val="22"/>
          <w:szCs w:val="22"/>
        </w:rPr>
        <w:t xml:space="preserve">Dopuszcza się możliwość </w:t>
      </w:r>
      <w:r w:rsidRPr="006568E2">
        <w:rPr>
          <w:rFonts w:ascii="Calibri" w:hAnsi="Calibri" w:cs="Calibri"/>
          <w:b/>
          <w:bCs/>
          <w:color w:val="000000"/>
          <w:sz w:val="22"/>
          <w:szCs w:val="22"/>
          <w:u w:val="single"/>
        </w:rPr>
        <w:t>zmiany osoby</w:t>
      </w:r>
      <w:r w:rsidRPr="006568E2">
        <w:rPr>
          <w:rFonts w:ascii="Calibri" w:hAnsi="Calibri" w:cs="Calibri"/>
          <w:color w:val="000000"/>
          <w:sz w:val="22"/>
          <w:szCs w:val="22"/>
        </w:rPr>
        <w:t xml:space="preserve"> wskazanej na stanowisko kierownika budowy i kierowników robót pod warunkiem, że proponowana osoba spełnia wymagania </w:t>
      </w:r>
      <w:r w:rsidRPr="006568E2">
        <w:rPr>
          <w:rFonts w:ascii="Calibri" w:eastAsia="Tahoma" w:hAnsi="Calibri" w:cs="Calibri"/>
          <w:color w:val="000000"/>
          <w:sz w:val="22"/>
          <w:szCs w:val="22"/>
        </w:rPr>
        <w:t>odpowiadające wymaganiom określonym dla osoby, którą zastępuje.</w:t>
      </w:r>
    </w:p>
    <w:p w14:paraId="48E42956" w14:textId="77777777" w:rsidR="00823AE9" w:rsidRPr="009A2128" w:rsidRDefault="00823AE9" w:rsidP="005C1071">
      <w:pPr>
        <w:pStyle w:val="Standard"/>
        <w:numPr>
          <w:ilvl w:val="0"/>
          <w:numId w:val="100"/>
        </w:numPr>
        <w:jc w:val="both"/>
        <w:rPr>
          <w:rFonts w:ascii="Calibri" w:eastAsia="Calibri" w:hAnsi="Calibri" w:cs="Calibri"/>
          <w:color w:val="000000" w:themeColor="text1"/>
          <w:sz w:val="22"/>
          <w:szCs w:val="22"/>
        </w:rPr>
      </w:pPr>
      <w:r w:rsidRPr="006568E2">
        <w:rPr>
          <w:rFonts w:ascii="Calibri" w:eastAsia="Calibri" w:hAnsi="Calibri" w:cs="Calibri"/>
          <w:color w:val="000000"/>
          <w:sz w:val="22"/>
          <w:szCs w:val="22"/>
        </w:rPr>
        <w:t>Dopuszcza się możliwość zmiany postanowień umowy</w:t>
      </w:r>
      <w:r w:rsidRPr="006568E2">
        <w:rPr>
          <w:rFonts w:ascii="Calibri" w:hAnsi="Calibri" w:cs="Calibri"/>
          <w:color w:val="000000"/>
          <w:sz w:val="22"/>
          <w:szCs w:val="22"/>
        </w:rPr>
        <w:t xml:space="preserve"> w zakresie dotyczącym </w:t>
      </w:r>
      <w:r w:rsidRPr="006568E2">
        <w:rPr>
          <w:rFonts w:ascii="Calibri" w:hAnsi="Calibri" w:cs="Calibri"/>
          <w:b/>
          <w:bCs/>
          <w:color w:val="000000"/>
          <w:sz w:val="22"/>
          <w:szCs w:val="22"/>
          <w:u w:val="single"/>
        </w:rPr>
        <w:t>zmiany podwykonawcy</w:t>
      </w:r>
      <w:r w:rsidRPr="006568E2">
        <w:rPr>
          <w:rFonts w:ascii="Calibri" w:hAnsi="Calibri" w:cs="Calibri"/>
          <w:color w:val="000000"/>
          <w:sz w:val="22"/>
          <w:szCs w:val="22"/>
        </w:rPr>
        <w:t xml:space="preserve"> lub zwiększenia lub zmniejszenia zakresu robót budowlanych, które wykonawca będzie wykonywał za pomocą podwykonawców.</w:t>
      </w:r>
      <w:r>
        <w:rPr>
          <w:rFonts w:ascii="Calibri" w:hAnsi="Calibri" w:cs="Calibri"/>
          <w:color w:val="000000"/>
          <w:sz w:val="22"/>
          <w:szCs w:val="22"/>
        </w:rPr>
        <w:t xml:space="preserve"> Zmiana ta nastąpić może na podstawie zasad </w:t>
      </w:r>
      <w:r w:rsidRPr="009A2128">
        <w:rPr>
          <w:rFonts w:ascii="Calibri" w:hAnsi="Calibri" w:cs="Calibri"/>
          <w:color w:val="000000" w:themeColor="text1"/>
          <w:sz w:val="22"/>
          <w:szCs w:val="22"/>
        </w:rPr>
        <w:t>określonych w niniejszej umowie</w:t>
      </w:r>
    </w:p>
    <w:p w14:paraId="51837621" w14:textId="352E297E" w:rsidR="002A313F" w:rsidRPr="009A2128" w:rsidRDefault="009A2128" w:rsidP="002A313F">
      <w:pPr>
        <w:pStyle w:val="Akapitzlist"/>
        <w:numPr>
          <w:ilvl w:val="0"/>
          <w:numId w:val="100"/>
        </w:numPr>
        <w:jc w:val="both"/>
        <w:rPr>
          <w:rFonts w:asciiTheme="minorHAnsi" w:eastAsia="Times New Roman" w:hAnsiTheme="minorHAnsi" w:cstheme="minorHAnsi"/>
          <w:color w:val="000000" w:themeColor="text1"/>
          <w:sz w:val="22"/>
          <w:szCs w:val="22"/>
          <w:lang w:val="pl-PL" w:eastAsia="zh-CN" w:bidi="ar-SA"/>
        </w:rPr>
      </w:pPr>
      <w:r w:rsidRPr="009A2128">
        <w:rPr>
          <w:rFonts w:asciiTheme="minorHAnsi" w:eastAsia="Times New Roman" w:hAnsiTheme="minorHAnsi" w:cstheme="minorHAnsi"/>
          <w:color w:val="000000" w:themeColor="text1"/>
          <w:sz w:val="22"/>
          <w:szCs w:val="22"/>
          <w:lang w:val="pl-PL" w:eastAsia="zh-CN" w:bidi="ar-SA"/>
        </w:rPr>
        <w:t>Szczegółowe zasady zmiany umowy ze względu na okoliczności związane z występowaniem wirusa SARS-CoV-2 (COVID-19) określają przepisy szczególne dotyczące koronawirusa SARS-CoV-2 (COVID-19), aktualne na dzień wystąpienia tych okoliczności.</w:t>
      </w:r>
    </w:p>
    <w:p w14:paraId="044F44AC" w14:textId="77777777" w:rsidR="00823AE9" w:rsidRPr="00237BBF" w:rsidRDefault="00823AE9" w:rsidP="005C1071">
      <w:pPr>
        <w:pStyle w:val="Standard"/>
        <w:numPr>
          <w:ilvl w:val="0"/>
          <w:numId w:val="100"/>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Warunkiem dokonania zmian w umowie jest złożenie wniosku przez stronę inicjującą zmianę.  Wszelkie zmiany niniejszej umowy wymagają pisemnej formy pod rygorem nieważności.</w:t>
      </w:r>
    </w:p>
    <w:p w14:paraId="700A3779" w14:textId="77777777" w:rsidR="00823AE9" w:rsidRPr="00237BBF" w:rsidRDefault="00823AE9" w:rsidP="005C1071">
      <w:pPr>
        <w:pStyle w:val="Standard"/>
        <w:numPr>
          <w:ilvl w:val="0"/>
          <w:numId w:val="100"/>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Wszystkie powyższe postanowienia stanowią katalog zmian, na które Zamawiający może wyrazić zgodę. Nie stanowią one jednak zobowiązania do wyrażenia takiej zgody.</w:t>
      </w:r>
    </w:p>
    <w:p w14:paraId="52FF179D" w14:textId="77777777" w:rsidR="00823AE9" w:rsidRDefault="00823AE9" w:rsidP="00823AE9">
      <w:pPr>
        <w:pStyle w:val="Standard"/>
        <w:ind w:left="397"/>
        <w:jc w:val="both"/>
        <w:rPr>
          <w:rFonts w:ascii="Calibri" w:hAnsi="Calibri" w:cs="Tahoma"/>
          <w:color w:val="FF0000"/>
          <w:sz w:val="22"/>
          <w:szCs w:val="22"/>
        </w:rPr>
      </w:pPr>
    </w:p>
    <w:p w14:paraId="1F39C937"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19</w:t>
      </w:r>
    </w:p>
    <w:p w14:paraId="06E8FB0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PZRECHOWYWANIE DOKUMENTACJI</w:t>
      </w:r>
    </w:p>
    <w:p w14:paraId="32F3104A" w14:textId="77777777" w:rsidR="00823AE9" w:rsidRPr="00BA356B" w:rsidRDefault="00823AE9" w:rsidP="005C1071">
      <w:pPr>
        <w:pStyle w:val="Akapitzlist"/>
        <w:numPr>
          <w:ilvl w:val="0"/>
          <w:numId w:val="161"/>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zastrzega sobie prawo do wglądu do dokumentów, w tym dokumentów finansowych wykonawcy związanych z realizowanym przedmiotem zamówienia.</w:t>
      </w:r>
    </w:p>
    <w:p w14:paraId="31C4AB12" w14:textId="77777777" w:rsidR="00823AE9" w:rsidRPr="00BA356B" w:rsidRDefault="00823AE9" w:rsidP="005C1071">
      <w:pPr>
        <w:pStyle w:val="Akapitzlist"/>
        <w:numPr>
          <w:ilvl w:val="0"/>
          <w:numId w:val="112"/>
        </w:numPr>
        <w:ind w:left="426" w:hanging="284"/>
        <w:jc w:val="both"/>
        <w:rPr>
          <w:lang w:val="pl-PL"/>
        </w:rPr>
      </w:pPr>
      <w:r w:rsidRPr="00BA356B">
        <w:rPr>
          <w:rFonts w:ascii="Calibri" w:eastAsia="Calibri" w:hAnsi="Calibri" w:cs="Calibri"/>
          <w:color w:val="000000"/>
          <w:sz w:val="22"/>
          <w:szCs w:val="22"/>
          <w:lang w:val="pl-PL"/>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60E39041" w14:textId="77777777" w:rsidR="00823AE9" w:rsidRPr="00BA356B" w:rsidRDefault="00823AE9" w:rsidP="005C1071">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konieczności przedłużenia terminu, o którym mowa w ust. 2, Zamawiający powiadomi o tym pisemnie wykonawcę przed upływem terminu określonego w ust. 2.</w:t>
      </w:r>
    </w:p>
    <w:p w14:paraId="1521E8BB" w14:textId="77777777" w:rsidR="00823AE9" w:rsidRPr="00BA356B" w:rsidRDefault="00823AE9" w:rsidP="005C1071">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Obowiązek, o którym mowa w ust. 2 i 3 dotyczy całej korespondencji związanej z realizacją przedmiotu umowy, protokołów odbioru, dokumentacji z procesu inwestycyjnego.</w:t>
      </w:r>
    </w:p>
    <w:p w14:paraId="50E9FC9D" w14:textId="77777777" w:rsidR="00823AE9" w:rsidRPr="00BA356B" w:rsidRDefault="00823AE9" w:rsidP="005C1071">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Dokumentacja, o której mowa powyżej przechowywana jest w formie oryginałów albo kopii poświadczonych za zgodność z oryginałem przechowywanych na powszechnie uznawanych nośnikach danych.</w:t>
      </w:r>
    </w:p>
    <w:p w14:paraId="3B8CF318" w14:textId="77777777" w:rsidR="00823AE9" w:rsidRPr="00BA356B" w:rsidRDefault="00823AE9" w:rsidP="005C1071">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w:t>
      </w:r>
    </w:p>
    <w:p w14:paraId="2956B451" w14:textId="77777777" w:rsidR="00823AE9" w:rsidRDefault="00823AE9" w:rsidP="00823AE9">
      <w:pPr>
        <w:pStyle w:val="Standard"/>
        <w:tabs>
          <w:tab w:val="left" w:pos="2805"/>
        </w:tabs>
        <w:jc w:val="center"/>
        <w:rPr>
          <w:rFonts w:ascii="Calibri" w:hAnsi="Calibri" w:cs="Tahoma"/>
          <w:b/>
          <w:bCs/>
          <w:color w:val="000000"/>
          <w:sz w:val="22"/>
          <w:szCs w:val="22"/>
        </w:rPr>
      </w:pPr>
    </w:p>
    <w:p w14:paraId="7E503DAC"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20</w:t>
      </w:r>
    </w:p>
    <w:p w14:paraId="675ADCC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OCHRONA DANYCH OSOBOWYCH</w:t>
      </w:r>
    </w:p>
    <w:p w14:paraId="23D5A547" w14:textId="77777777" w:rsidR="00823AE9" w:rsidRPr="00BA356B" w:rsidRDefault="00823AE9" w:rsidP="005C1071">
      <w:pPr>
        <w:pStyle w:val="Akapitzlist"/>
        <w:numPr>
          <w:ilvl w:val="0"/>
          <w:numId w:val="16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632517C"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powierza Wykonawcy, w trybie art. 28 Rozporządzenia dane osobowe do przetwarzania, wyłącznie w celu wykonania przedmiotu niniejszej umowy.</w:t>
      </w:r>
    </w:p>
    <w:p w14:paraId="636CE0D4" w14:textId="77777777" w:rsidR="00823AE9" w:rsidRDefault="00823AE9" w:rsidP="005C1071">
      <w:pPr>
        <w:pStyle w:val="Akapitzlist"/>
        <w:numPr>
          <w:ilvl w:val="0"/>
          <w:numId w:val="113"/>
        </w:numPr>
        <w:ind w:left="426" w:hanging="284"/>
        <w:jc w:val="both"/>
        <w:rPr>
          <w:rFonts w:ascii="Calibri" w:eastAsia="Calibri" w:hAnsi="Calibri" w:cs="Calibri"/>
          <w:color w:val="000000"/>
          <w:sz w:val="22"/>
          <w:szCs w:val="22"/>
        </w:rPr>
      </w:pPr>
      <w:r>
        <w:rPr>
          <w:rFonts w:ascii="Calibri" w:eastAsia="Calibri" w:hAnsi="Calibri" w:cs="Calibri"/>
          <w:color w:val="000000"/>
          <w:sz w:val="22"/>
          <w:szCs w:val="22"/>
        </w:rPr>
        <w:t>Wykonawca zobowiązuje się:</w:t>
      </w:r>
    </w:p>
    <w:p w14:paraId="62FA1C99" w14:textId="77777777" w:rsidR="00823AE9" w:rsidRPr="00BA356B" w:rsidRDefault="00823AE9" w:rsidP="005C1071">
      <w:pPr>
        <w:pStyle w:val="Akapitzlist"/>
        <w:numPr>
          <w:ilvl w:val="0"/>
          <w:numId w:val="163"/>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przetwarzać powierzone mu dane osobowe zgodnie z niniejszą umową, Rozporządzeniem oraz z innymi przepisami prawa powszechnie obowiązującego, które chronią prawa osób, których dane dotyczą,</w:t>
      </w:r>
    </w:p>
    <w:p w14:paraId="302815E4" w14:textId="77777777" w:rsidR="00823AE9" w:rsidRPr="00BA356B" w:rsidRDefault="00823AE9" w:rsidP="005C1071">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CDC8C6B" w14:textId="77777777" w:rsidR="00823AE9" w:rsidRPr="00BA356B" w:rsidRDefault="00823AE9" w:rsidP="005C1071">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dołożyć należytej staranności przy przetwarzaniu powierzonych danych osobowych,</w:t>
      </w:r>
    </w:p>
    <w:p w14:paraId="0403AE61" w14:textId="77777777" w:rsidR="00823AE9" w:rsidRPr="00BA356B" w:rsidRDefault="00823AE9" w:rsidP="005C1071">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 nadania upoważnień do przetwarzania danych osobowych wszystkim osobom, które będą przetwarzały powierzone dane w celu realizacji niniejszej umowy,</w:t>
      </w:r>
    </w:p>
    <w:p w14:paraId="1C4579FC" w14:textId="77777777" w:rsidR="00823AE9" w:rsidRPr="00BA356B" w:rsidRDefault="00823AE9" w:rsidP="005C1071">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0657B9C"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 wykonaniu przedmiotu zamówienia, usuwa / zwraca Zamawiającemu wszelkie dane osobowe oraz usuwa wszelkie ich istniejące kopie, chyba że prawo Unii lub prawo państwa członkowskiego nakazują przechowywanie danych osobowych.</w:t>
      </w:r>
    </w:p>
    <w:p w14:paraId="4043D8F4"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pomaga Zamawiającemu w niezbędnym zakresie wywiązywać się z obowiązku odpowiadania na żądania osoby, której dane dotyczą oraz wywiązywania się z obowiązków określonych w art. 32-36 Rozporządzenia.</w:t>
      </w:r>
    </w:p>
    <w:p w14:paraId="05E6D4D9"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 stwierdzeniu naruszenia ochrony danych osobowych bez zbędnej zwłoki zgłasza je administratorowi, nie później niż w ciągu 72 godzin od stwierdzenia naruszenia.</w:t>
      </w:r>
    </w:p>
    <w:p w14:paraId="038031E6" w14:textId="77777777" w:rsidR="00823AE9" w:rsidRPr="00BA356B" w:rsidRDefault="00823AE9" w:rsidP="005C1071">
      <w:pPr>
        <w:pStyle w:val="Akapitzlist"/>
        <w:numPr>
          <w:ilvl w:val="0"/>
          <w:numId w:val="113"/>
        </w:numPr>
        <w:ind w:left="426" w:hanging="284"/>
        <w:jc w:val="both"/>
        <w:rPr>
          <w:lang w:val="pl-PL"/>
        </w:rPr>
      </w:pPr>
      <w:r w:rsidRPr="00BA356B">
        <w:rPr>
          <w:rFonts w:ascii="Calibri" w:eastAsia="Calibri" w:hAnsi="Calibri" w:cs="Calibri"/>
          <w:color w:val="000000"/>
          <w:sz w:val="22"/>
          <w:szCs w:val="22"/>
          <w:lang w:val="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806E658"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realizować będzie prawo kontroli w godzinach pracy Wykonawcy informując o kontroli minimum 3 dni przed planowanym jej przeprowadzeniem.</w:t>
      </w:r>
    </w:p>
    <w:p w14:paraId="6BBFBB19"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usunięcia uchybień stwierdzonych podczas kontroli w terminie nie dłuższym niż 7 dni</w:t>
      </w:r>
    </w:p>
    <w:p w14:paraId="357994F6"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udostępnia Zamawiającemu wszelkie informacje niezbędne do wykazania spełnienia obowiązków określonych w art. 28 Rozporządzenia.</w:t>
      </w:r>
    </w:p>
    <w:p w14:paraId="145463FB"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może powierzyć dane osobowe objęte niniejszą umową do dalszego przetwarzania podwykonawcom jedynie w celu wykonania umowy po uzyskaniu uprzedniej pisemnej zgody Zamawiającego.</w:t>
      </w:r>
    </w:p>
    <w:p w14:paraId="048C5A05"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Podwykonawca, winien spełniać te same gwarancje i obowiązki jakie zostały nałożone na Wykonawcę.</w:t>
      </w:r>
    </w:p>
    <w:p w14:paraId="17663062"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ponosi pełną odpowiedzialność wobec Zamawiającego za działanie podwykonawcy w zakresie obowiązku ochrony danych.</w:t>
      </w:r>
    </w:p>
    <w:p w14:paraId="465AECC7"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293A6B95"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13DEC13"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F967089"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9683D97"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F0FB394" w14:textId="77777777" w:rsidR="00823AE9" w:rsidRPr="00BA356B" w:rsidRDefault="00823AE9" w:rsidP="005C1071">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sprawach nieuregulowanych niniejszym paragrafem, zastosowanie będą miały przepisy Kodeksu cywilnego, rozporządzenia RODO, Ustawy o ochronie danych osobowych.</w:t>
      </w:r>
    </w:p>
    <w:p w14:paraId="68E7AE16" w14:textId="77777777" w:rsidR="00181AD2" w:rsidRPr="00181AD2" w:rsidRDefault="00181AD2" w:rsidP="00181AD2">
      <w:pPr>
        <w:pStyle w:val="Akapitzlist"/>
        <w:numPr>
          <w:ilvl w:val="0"/>
          <w:numId w:val="113"/>
        </w:numPr>
        <w:ind w:left="426" w:hanging="284"/>
        <w:jc w:val="both"/>
        <w:rPr>
          <w:rFonts w:ascii="Calibri" w:eastAsia="Calibri" w:hAnsi="Calibri" w:cs="Calibri"/>
          <w:color w:val="000000"/>
          <w:sz w:val="22"/>
          <w:szCs w:val="22"/>
          <w:lang w:val="pl-PL"/>
        </w:rPr>
      </w:pPr>
      <w:r w:rsidRPr="00181AD2">
        <w:rPr>
          <w:rFonts w:ascii="Calibri" w:eastAsia="Calibri" w:hAnsi="Calibri" w:cs="Calibri"/>
          <w:color w:val="000000"/>
          <w:sz w:val="22"/>
          <w:szCs w:val="22"/>
          <w:lang w:val="pl-PL"/>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1B0E62CD" w14:textId="77777777" w:rsidR="00181AD2" w:rsidRPr="00181AD2" w:rsidRDefault="00181AD2" w:rsidP="00181AD2">
      <w:pPr>
        <w:pStyle w:val="Akapitzlist"/>
        <w:numPr>
          <w:ilvl w:val="0"/>
          <w:numId w:val="113"/>
        </w:numPr>
        <w:ind w:left="426" w:hanging="284"/>
        <w:jc w:val="both"/>
        <w:rPr>
          <w:rFonts w:ascii="Calibri" w:eastAsia="Calibri" w:hAnsi="Calibri" w:cs="Calibri"/>
          <w:color w:val="000000"/>
          <w:sz w:val="22"/>
          <w:szCs w:val="22"/>
          <w:lang w:val="pl-PL"/>
        </w:rPr>
      </w:pPr>
      <w:r w:rsidRPr="00181AD2">
        <w:rPr>
          <w:rFonts w:ascii="Calibri" w:eastAsia="Calibri" w:hAnsi="Calibri" w:cs="Calibri"/>
          <w:color w:val="000000"/>
          <w:sz w:val="22"/>
          <w:szCs w:val="22"/>
          <w:lang w:val="pl-PL"/>
        </w:rPr>
        <w:t>Strony jako Administratorzy Danych Osobowych oświadczają, że wprowadziły odpowiednie środki techniczne i organizacyjne, aby przetwarzanie odbyło się zgodnie z przepisami RODO.</w:t>
      </w:r>
    </w:p>
    <w:p w14:paraId="11F12007" w14:textId="77777777" w:rsidR="00181AD2" w:rsidRPr="00181AD2" w:rsidRDefault="00181AD2" w:rsidP="00181AD2">
      <w:pPr>
        <w:pStyle w:val="Akapitzlist"/>
        <w:numPr>
          <w:ilvl w:val="0"/>
          <w:numId w:val="113"/>
        </w:numPr>
        <w:ind w:left="426" w:hanging="284"/>
        <w:jc w:val="both"/>
        <w:rPr>
          <w:rFonts w:ascii="Calibri" w:eastAsia="Calibri" w:hAnsi="Calibri" w:cs="Calibri"/>
          <w:color w:val="000000"/>
          <w:sz w:val="22"/>
          <w:szCs w:val="22"/>
          <w:lang w:val="pl-PL"/>
        </w:rPr>
      </w:pPr>
      <w:r w:rsidRPr="00181AD2">
        <w:rPr>
          <w:rFonts w:ascii="Calibri" w:eastAsia="Calibri" w:hAnsi="Calibri" w:cs="Calibri"/>
          <w:color w:val="000000"/>
          <w:sz w:val="22"/>
          <w:szCs w:val="22"/>
          <w:lang w:val="pl-PL"/>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6A665FF1" w14:textId="77777777" w:rsidR="00181AD2" w:rsidRDefault="00181AD2" w:rsidP="00181AD2">
      <w:pPr>
        <w:pStyle w:val="Akapitzlist"/>
        <w:numPr>
          <w:ilvl w:val="0"/>
          <w:numId w:val="113"/>
        </w:numPr>
        <w:ind w:left="426" w:hanging="284"/>
        <w:jc w:val="both"/>
      </w:pPr>
      <w:r w:rsidRPr="00181AD2">
        <w:rPr>
          <w:rFonts w:ascii="Calibri" w:eastAsia="Calibri" w:hAnsi="Calibri" w:cs="Calibri"/>
          <w:color w:val="000000"/>
          <w:sz w:val="22"/>
          <w:szCs w:val="22"/>
          <w:lang w:val="pl-PL"/>
        </w:rPr>
        <w:t>Strony będą przetwarzać dane osób reprezentujących stronę, kontaktowe osób  zaangażowanych w realizację niniejszej umowy i zobowiązują się do wykonania obowiązku informacyjnego (art.14. RODO) wobec tych osób w imieniu drugiej Strony.</w:t>
      </w:r>
    </w:p>
    <w:p w14:paraId="586919EB" w14:textId="77777777" w:rsidR="00823AE9" w:rsidRDefault="00823AE9" w:rsidP="00823AE9">
      <w:pPr>
        <w:pStyle w:val="Standard"/>
        <w:tabs>
          <w:tab w:val="left" w:pos="2805"/>
        </w:tabs>
        <w:jc w:val="center"/>
        <w:rPr>
          <w:rFonts w:ascii="Calibri" w:hAnsi="Calibri" w:cs="Tahoma"/>
          <w:b/>
          <w:bCs/>
          <w:color w:val="000000"/>
          <w:sz w:val="22"/>
          <w:szCs w:val="22"/>
        </w:rPr>
      </w:pPr>
    </w:p>
    <w:p w14:paraId="53142E74"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21</w:t>
      </w:r>
    </w:p>
    <w:p w14:paraId="4846E910" w14:textId="77777777" w:rsidR="00823AE9" w:rsidRPr="00C54B9A" w:rsidRDefault="00823AE9" w:rsidP="00823AE9">
      <w:pPr>
        <w:pStyle w:val="Standard"/>
        <w:jc w:val="center"/>
        <w:rPr>
          <w:rFonts w:ascii="Calibri" w:hAnsi="Calibri" w:cs="Calibri"/>
          <w:b/>
          <w:bCs/>
          <w:color w:val="000000"/>
          <w:sz w:val="22"/>
          <w:szCs w:val="22"/>
        </w:rPr>
      </w:pPr>
      <w:r w:rsidRPr="00C54B9A">
        <w:rPr>
          <w:rFonts w:ascii="Calibri" w:hAnsi="Calibri" w:cs="Calibri"/>
          <w:b/>
          <w:bCs/>
          <w:color w:val="000000"/>
          <w:sz w:val="22"/>
          <w:szCs w:val="22"/>
        </w:rPr>
        <w:t>POSTANOWIENIA KOŃCOWE</w:t>
      </w:r>
    </w:p>
    <w:p w14:paraId="6367EB3E" w14:textId="77777777" w:rsidR="00823AE9" w:rsidRPr="00C54B9A" w:rsidRDefault="00823AE9" w:rsidP="005C1071">
      <w:pPr>
        <w:pStyle w:val="Standard"/>
        <w:numPr>
          <w:ilvl w:val="0"/>
          <w:numId w:val="16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Wszelkie zmiany i uzupełnienia dotyczące niniejszej umowy wymagają pisemnej formy pod rygorem nieważności.</w:t>
      </w:r>
    </w:p>
    <w:p w14:paraId="24B8A0F6"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 sprawach nieuregulowanych niniejszą umową mają zastosowanie obowiązujące przepisy kodeksu cywilnego, Prawa budowlanego oraz Prawa zamówień publicznych.</w:t>
      </w:r>
    </w:p>
    <w:p w14:paraId="5A03C55F"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Ewentualne spory wynikłe na tle realizacji niniejszej umowy, które nie zostaną rozwiązane polubownie, strony oddadzą pod rozstrzygnięcie sądu właściwego dla siedziby zamawiającego.</w:t>
      </w:r>
    </w:p>
    <w:p w14:paraId="5DB7BCB4"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CCF3482" w14:textId="77777777" w:rsidR="00823AE9" w:rsidRPr="00C54B9A" w:rsidRDefault="00823AE9" w:rsidP="00823AE9">
      <w:pPr>
        <w:pStyle w:val="Standard"/>
        <w:numPr>
          <w:ilvl w:val="0"/>
          <w:numId w:val="44"/>
        </w:numPr>
        <w:tabs>
          <w:tab w:val="left" w:pos="426"/>
        </w:tabs>
        <w:jc w:val="both"/>
        <w:rPr>
          <w:rFonts w:ascii="Calibri" w:hAnsi="Calibri" w:cs="Calibri"/>
        </w:rPr>
      </w:pPr>
      <w:r w:rsidRPr="00C54B9A">
        <w:rPr>
          <w:rFonts w:ascii="Calibri" w:hAnsi="Calibri" w:cs="Calibri"/>
          <w:color w:val="000000"/>
          <w:sz w:val="22"/>
          <w:szCs w:val="22"/>
        </w:rPr>
        <w:t>Umowę sporządzono w czterech jednobrzmiących egzemplarzach, trzy egzemplarze dla zamawiającego, jeden dla wykonawcy.</w:t>
      </w:r>
    </w:p>
    <w:p w14:paraId="641E4760" w14:textId="77777777" w:rsidR="00823AE9" w:rsidRDefault="00823AE9" w:rsidP="00823AE9">
      <w:pPr>
        <w:pStyle w:val="Standard"/>
        <w:ind w:left="397"/>
        <w:jc w:val="both"/>
        <w:rPr>
          <w:rFonts w:ascii="Calibri" w:hAnsi="Calibri"/>
          <w:color w:val="FF0000"/>
          <w:sz w:val="16"/>
          <w:szCs w:val="16"/>
        </w:rPr>
      </w:pPr>
    </w:p>
    <w:p w14:paraId="78A51A4B" w14:textId="3AAF4BA9" w:rsidR="00823AE9" w:rsidRPr="00C54B9A" w:rsidRDefault="00823AE9" w:rsidP="00823AE9">
      <w:pPr>
        <w:pStyle w:val="Standard"/>
        <w:jc w:val="both"/>
        <w:rPr>
          <w:rFonts w:ascii="Calibri" w:hAnsi="Calibri"/>
          <w:b/>
          <w:bCs/>
          <w:color w:val="000000" w:themeColor="text1"/>
          <w:sz w:val="20"/>
          <w:szCs w:val="20"/>
        </w:rPr>
      </w:pPr>
      <w:r w:rsidRPr="00C54B9A">
        <w:rPr>
          <w:rFonts w:ascii="Calibri" w:hAnsi="Calibri"/>
          <w:b/>
          <w:bCs/>
          <w:color w:val="000000" w:themeColor="text1"/>
          <w:sz w:val="20"/>
          <w:szCs w:val="20"/>
        </w:rPr>
        <w:t>WYKAZ ZAŁĄCZNIKÓW STANOWIĄCYCH INTEGRALNE CZĘŚCI UMOWY:</w:t>
      </w:r>
    </w:p>
    <w:p w14:paraId="1BC4B3A0" w14:textId="642BBE1D" w:rsidR="00C54B9A" w:rsidRDefault="00C54B9A" w:rsidP="00823AE9">
      <w:pPr>
        <w:pStyle w:val="Standard"/>
        <w:jc w:val="both"/>
        <w:rPr>
          <w:rFonts w:ascii="Calibri" w:hAnsi="Calibri"/>
          <w:b/>
          <w:bCs/>
          <w:color w:val="FF0000"/>
          <w:sz w:val="20"/>
          <w:szCs w:val="20"/>
        </w:rPr>
      </w:pPr>
    </w:p>
    <w:tbl>
      <w:tblPr>
        <w:tblW w:w="9202" w:type="dxa"/>
        <w:tblInd w:w="-108" w:type="dxa"/>
        <w:tblLayout w:type="fixed"/>
        <w:tblCellMar>
          <w:left w:w="10" w:type="dxa"/>
          <w:right w:w="10" w:type="dxa"/>
        </w:tblCellMar>
        <w:tblLook w:val="0000" w:firstRow="0" w:lastRow="0" w:firstColumn="0" w:lastColumn="0" w:noHBand="0" w:noVBand="0"/>
      </w:tblPr>
      <w:tblGrid>
        <w:gridCol w:w="1926"/>
        <w:gridCol w:w="7276"/>
      </w:tblGrid>
      <w:tr w:rsidR="00C54B9A" w:rsidRPr="00C54B9A" w14:paraId="246FF3F6" w14:textId="77777777" w:rsidTr="00C54B9A">
        <w:trPr>
          <w:trHeight w:val="281"/>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1BE0FA" w14:textId="77777777" w:rsidR="00C54B9A" w:rsidRPr="00C54B9A" w:rsidRDefault="00C54B9A" w:rsidP="00C54B9A">
            <w:pPr>
              <w:jc w:val="both"/>
              <w:rPr>
                <w:rFonts w:ascii="Calibri" w:hAnsi="Calibri" w:cs="Times New Roman"/>
                <w:color w:val="000000"/>
                <w:sz w:val="18"/>
                <w:szCs w:val="18"/>
              </w:rPr>
            </w:pPr>
            <w:bookmarkStart w:id="3" w:name="_Hlk46481219"/>
            <w:r w:rsidRPr="00C54B9A">
              <w:rPr>
                <w:rFonts w:ascii="Calibri" w:hAnsi="Calibri" w:cs="Times New Roman"/>
                <w:color w:val="000000"/>
                <w:sz w:val="18"/>
                <w:szCs w:val="18"/>
              </w:rPr>
              <w:t>Załącznik nr 1</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92C3D8" w14:textId="30BE98B7" w:rsidR="00C54B9A" w:rsidRPr="00C54B9A" w:rsidRDefault="00C54B9A" w:rsidP="00C54B9A">
            <w:pPr>
              <w:jc w:val="both"/>
              <w:rPr>
                <w:rFonts w:ascii="Calibri" w:hAnsi="Calibri" w:cs="Calibri"/>
                <w:color w:val="000000"/>
                <w:sz w:val="18"/>
                <w:szCs w:val="18"/>
              </w:rPr>
            </w:pPr>
            <w:r>
              <w:rPr>
                <w:rFonts w:ascii="Calibri" w:hAnsi="Calibri" w:cs="Calibri"/>
                <w:color w:val="000000"/>
                <w:sz w:val="18"/>
                <w:szCs w:val="18"/>
              </w:rPr>
              <w:t>Kosztorys ofertowy</w:t>
            </w:r>
          </w:p>
        </w:tc>
      </w:tr>
      <w:tr w:rsidR="00C54B9A" w:rsidRPr="00C54B9A" w14:paraId="36F75650" w14:textId="77777777" w:rsidTr="00C54B9A">
        <w:trPr>
          <w:trHeight w:val="408"/>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EEEA92" w14:textId="77777777" w:rsidR="00C54B9A" w:rsidRPr="00C54B9A" w:rsidRDefault="00C54B9A" w:rsidP="00C54B9A">
            <w:pPr>
              <w:jc w:val="both"/>
              <w:rPr>
                <w:rFonts w:ascii="Calibri" w:hAnsi="Calibri" w:cs="Times New Roman"/>
                <w:color w:val="000000"/>
                <w:sz w:val="18"/>
                <w:szCs w:val="18"/>
              </w:rPr>
            </w:pPr>
            <w:r w:rsidRPr="00C54B9A">
              <w:rPr>
                <w:rFonts w:ascii="Calibri" w:hAnsi="Calibri" w:cs="Times New Roman"/>
                <w:color w:val="000000"/>
                <w:sz w:val="18"/>
                <w:szCs w:val="18"/>
              </w:rPr>
              <w:t>Załącznik nr 2</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FE4125" w14:textId="77777777" w:rsidR="006A51BB" w:rsidRPr="006A51BB" w:rsidRDefault="006A51BB" w:rsidP="006A51BB">
            <w:p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Dokumentacja projektowa, na którą składa się:</w:t>
            </w:r>
          </w:p>
          <w:p w14:paraId="3415DE8A"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budowlany – Architektura</w:t>
            </w:r>
          </w:p>
          <w:p w14:paraId="46073384"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budowlany – Infrastruktura drogowa</w:t>
            </w:r>
          </w:p>
          <w:p w14:paraId="1D503190"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budowlany – Instalacje sanitarne</w:t>
            </w:r>
          </w:p>
          <w:p w14:paraId="288A164A"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budowlany – Instalacje elektryczne</w:t>
            </w:r>
          </w:p>
          <w:p w14:paraId="5485D878"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budowlany – Konstrukcja</w:t>
            </w:r>
          </w:p>
          <w:p w14:paraId="2DCE474A"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budowlany – Informacja BIOZ</w:t>
            </w:r>
          </w:p>
          <w:p w14:paraId="5D91B799"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Dokumenty formalno-prawne</w:t>
            </w:r>
          </w:p>
          <w:p w14:paraId="3A3D60FE" w14:textId="77777777" w:rsidR="006A51BB" w:rsidRPr="006A51BB" w:rsidRDefault="006A51BB" w:rsidP="005C1071">
            <w:pPr>
              <w:numPr>
                <w:ilvl w:val="0"/>
                <w:numId w:val="175"/>
              </w:numPr>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Projekt wykonawczy</w:t>
            </w:r>
          </w:p>
          <w:p w14:paraId="5FBEC624" w14:textId="77777777" w:rsidR="006A51BB" w:rsidRPr="006A51BB" w:rsidRDefault="006A51BB" w:rsidP="005C1071">
            <w:pPr>
              <w:numPr>
                <w:ilvl w:val="0"/>
                <w:numId w:val="176"/>
              </w:numPr>
              <w:ind w:hanging="37"/>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Architektura</w:t>
            </w:r>
          </w:p>
          <w:p w14:paraId="34C43310" w14:textId="77777777" w:rsidR="006A51BB" w:rsidRPr="006A51BB" w:rsidRDefault="006A51BB" w:rsidP="005C1071">
            <w:pPr>
              <w:numPr>
                <w:ilvl w:val="0"/>
                <w:numId w:val="176"/>
              </w:numPr>
              <w:ind w:hanging="37"/>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Infrastruktura drogowa</w:t>
            </w:r>
          </w:p>
          <w:p w14:paraId="65E7BA70" w14:textId="77777777" w:rsidR="006A51BB" w:rsidRPr="006A51BB" w:rsidRDefault="006A51BB" w:rsidP="005C1071">
            <w:pPr>
              <w:numPr>
                <w:ilvl w:val="0"/>
                <w:numId w:val="176"/>
              </w:numPr>
              <w:ind w:hanging="37"/>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Instalacje sanitarne</w:t>
            </w:r>
          </w:p>
          <w:p w14:paraId="05E83B6C" w14:textId="77777777" w:rsidR="006A51BB" w:rsidRPr="006A51BB" w:rsidRDefault="006A51BB" w:rsidP="005C1071">
            <w:pPr>
              <w:numPr>
                <w:ilvl w:val="0"/>
                <w:numId w:val="176"/>
              </w:numPr>
              <w:ind w:hanging="37"/>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Instalacje elektryczne w tym monitoring</w:t>
            </w:r>
          </w:p>
          <w:p w14:paraId="393C64D1" w14:textId="77777777" w:rsidR="006A51BB" w:rsidRPr="006A51BB" w:rsidRDefault="006A51BB" w:rsidP="005C1071">
            <w:pPr>
              <w:numPr>
                <w:ilvl w:val="0"/>
                <w:numId w:val="176"/>
              </w:numPr>
              <w:ind w:hanging="37"/>
              <w:jc w:val="both"/>
              <w:rPr>
                <w:rFonts w:ascii="Calibri" w:hAnsi="Calibri" w:cs="Times New Roman"/>
                <w:color w:val="000000" w:themeColor="text1"/>
                <w:sz w:val="18"/>
                <w:szCs w:val="18"/>
              </w:rPr>
            </w:pPr>
            <w:r w:rsidRPr="006A51BB">
              <w:rPr>
                <w:rFonts w:ascii="Calibri" w:hAnsi="Calibri" w:cs="Times New Roman"/>
                <w:color w:val="000000" w:themeColor="text1"/>
                <w:sz w:val="18"/>
                <w:szCs w:val="18"/>
              </w:rPr>
              <w:t>Konstrukcja</w:t>
            </w:r>
          </w:p>
          <w:p w14:paraId="1C2E4AC6" w14:textId="5CF483CF" w:rsidR="00C54B9A" w:rsidRPr="00C54B9A" w:rsidRDefault="006A51BB" w:rsidP="005C1071">
            <w:pPr>
              <w:numPr>
                <w:ilvl w:val="0"/>
                <w:numId w:val="174"/>
              </w:numPr>
              <w:jc w:val="both"/>
              <w:rPr>
                <w:rFonts w:ascii="Calibri" w:hAnsi="Calibri" w:cs="Times New Roman"/>
                <w:color w:val="000000" w:themeColor="text1"/>
                <w:sz w:val="18"/>
                <w:szCs w:val="18"/>
              </w:rPr>
            </w:pPr>
            <w:r w:rsidRPr="006A51BB">
              <w:rPr>
                <w:rFonts w:ascii="Calibri" w:hAnsi="Calibri"/>
                <w:color w:val="000000" w:themeColor="text1"/>
                <w:sz w:val="18"/>
                <w:szCs w:val="18"/>
              </w:rPr>
              <w:t>Projekt organizacji ruchu drogowego</w:t>
            </w:r>
          </w:p>
        </w:tc>
      </w:tr>
      <w:bookmarkEnd w:id="3"/>
      <w:tr w:rsidR="00C54B9A" w:rsidRPr="00C54B9A" w14:paraId="74FE2B33"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B7005F" w14:textId="77777777" w:rsidR="00C54B9A" w:rsidRPr="00C54B9A" w:rsidRDefault="00C54B9A" w:rsidP="00C54B9A">
            <w:pPr>
              <w:jc w:val="both"/>
              <w:rPr>
                <w:rFonts w:ascii="Calibri" w:eastAsia="Times New Roman" w:hAnsi="Calibri" w:cs="Times New Roman"/>
                <w:color w:val="000000" w:themeColor="text1"/>
                <w:sz w:val="18"/>
                <w:szCs w:val="18"/>
              </w:rPr>
            </w:pPr>
            <w:r w:rsidRPr="00C54B9A">
              <w:rPr>
                <w:rFonts w:ascii="Calibri" w:eastAsia="Times New Roman" w:hAnsi="Calibri" w:cs="Times New Roman"/>
                <w:color w:val="000000" w:themeColor="text1"/>
                <w:sz w:val="18"/>
                <w:szCs w:val="18"/>
              </w:rPr>
              <w:t>Załącznik nr 3</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961707" w14:textId="77777777" w:rsidR="00C54B9A" w:rsidRPr="00C54B9A" w:rsidRDefault="00C54B9A" w:rsidP="00C54B9A">
            <w:pPr>
              <w:jc w:val="both"/>
              <w:rPr>
                <w:rFonts w:ascii="Calibri" w:eastAsia="Times New Roman" w:hAnsi="Calibri" w:cs="Times New Roman"/>
                <w:color w:val="000000" w:themeColor="text1"/>
                <w:sz w:val="18"/>
                <w:szCs w:val="18"/>
              </w:rPr>
            </w:pPr>
            <w:r w:rsidRPr="00C54B9A">
              <w:rPr>
                <w:rFonts w:ascii="Calibri" w:eastAsia="Times New Roman" w:hAnsi="Calibri" w:cs="Times New Roman"/>
                <w:color w:val="000000" w:themeColor="text1"/>
                <w:sz w:val="18"/>
                <w:szCs w:val="18"/>
              </w:rPr>
              <w:t>Specyfikacja techniczna wykonania i odbioru robót budowlanych</w:t>
            </w:r>
          </w:p>
        </w:tc>
      </w:tr>
      <w:tr w:rsidR="00823AE9" w:rsidRPr="00BD5927" w14:paraId="6170FC1B"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BF224D" w14:textId="67EA4BE8" w:rsidR="00823AE9" w:rsidRPr="00C54B9A" w:rsidRDefault="00C54B9A" w:rsidP="00392201">
            <w:pPr>
              <w:pStyle w:val="Default"/>
              <w:jc w:val="both"/>
              <w:rPr>
                <w:rFonts w:ascii="Calibri" w:hAnsi="Calibri"/>
                <w:color w:val="000000" w:themeColor="text1"/>
                <w:sz w:val="18"/>
                <w:szCs w:val="18"/>
              </w:rPr>
            </w:pPr>
            <w:r w:rsidRPr="00C54B9A">
              <w:rPr>
                <w:rFonts w:ascii="Calibri" w:hAnsi="Calibri"/>
                <w:color w:val="000000" w:themeColor="text1"/>
                <w:sz w:val="18"/>
                <w:szCs w:val="18"/>
              </w:rPr>
              <w:t>Załącznik nr 4</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938C0F" w14:textId="77777777" w:rsidR="00823AE9" w:rsidRPr="00C54B9A" w:rsidRDefault="00823AE9" w:rsidP="00392201">
            <w:pPr>
              <w:pStyle w:val="Default"/>
              <w:jc w:val="both"/>
              <w:rPr>
                <w:rFonts w:ascii="Calibri" w:hAnsi="Calibri"/>
                <w:bCs/>
                <w:color w:val="000000" w:themeColor="text1"/>
                <w:sz w:val="18"/>
                <w:szCs w:val="18"/>
              </w:rPr>
            </w:pPr>
            <w:r w:rsidRPr="00C54B9A">
              <w:rPr>
                <w:rFonts w:ascii="Calibri" w:hAnsi="Calibri"/>
                <w:bCs/>
                <w:color w:val="000000" w:themeColor="text1"/>
                <w:sz w:val="18"/>
                <w:szCs w:val="18"/>
              </w:rPr>
              <w:t>Oferta wykonawcy.</w:t>
            </w:r>
          </w:p>
        </w:tc>
      </w:tr>
      <w:tr w:rsidR="00823AE9" w:rsidRPr="00BD5927" w14:paraId="19DC91A2" w14:textId="77777777" w:rsidTr="00C54B9A">
        <w:trPr>
          <w:trHeight w:val="286"/>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FDC7D3" w14:textId="165E8F4F" w:rsidR="00823AE9" w:rsidRPr="00C54B9A" w:rsidRDefault="00823AE9" w:rsidP="00392201">
            <w:pPr>
              <w:pStyle w:val="Default"/>
              <w:jc w:val="both"/>
              <w:rPr>
                <w:rFonts w:ascii="Calibri" w:hAnsi="Calibri"/>
                <w:color w:val="000000" w:themeColor="text1"/>
                <w:sz w:val="18"/>
                <w:szCs w:val="18"/>
              </w:rPr>
            </w:pPr>
            <w:r w:rsidRPr="00C54B9A">
              <w:rPr>
                <w:rFonts w:ascii="Calibri" w:hAnsi="Calibri"/>
                <w:color w:val="000000" w:themeColor="text1"/>
                <w:sz w:val="18"/>
                <w:szCs w:val="18"/>
              </w:rPr>
              <w:t xml:space="preserve">Załącznik nr </w:t>
            </w:r>
            <w:r w:rsidR="00C54B9A" w:rsidRPr="00C54B9A">
              <w:rPr>
                <w:rFonts w:ascii="Calibri" w:hAnsi="Calibri"/>
                <w:color w:val="000000" w:themeColor="text1"/>
                <w:sz w:val="18"/>
                <w:szCs w:val="18"/>
              </w:rPr>
              <w:t>6</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E7ACC9" w14:textId="77777777" w:rsidR="00823AE9" w:rsidRPr="00C54B9A" w:rsidRDefault="00823AE9" w:rsidP="00392201">
            <w:pPr>
              <w:pStyle w:val="Default"/>
              <w:jc w:val="both"/>
              <w:rPr>
                <w:rFonts w:ascii="Calibri" w:hAnsi="Calibri"/>
                <w:bCs/>
                <w:color w:val="000000" w:themeColor="text1"/>
                <w:sz w:val="18"/>
                <w:szCs w:val="18"/>
              </w:rPr>
            </w:pPr>
            <w:r w:rsidRPr="00C54B9A">
              <w:rPr>
                <w:rFonts w:ascii="Calibri" w:hAnsi="Calibri"/>
                <w:bCs/>
                <w:color w:val="000000" w:themeColor="text1"/>
                <w:sz w:val="18"/>
                <w:szCs w:val="18"/>
              </w:rPr>
              <w:t>Wykaz osób</w:t>
            </w:r>
          </w:p>
        </w:tc>
      </w:tr>
    </w:tbl>
    <w:p w14:paraId="3DCBBC02" w14:textId="77777777" w:rsidR="00823AE9" w:rsidRDefault="00823AE9" w:rsidP="00823AE9">
      <w:pPr>
        <w:pStyle w:val="Standard"/>
        <w:tabs>
          <w:tab w:val="left" w:pos="852"/>
          <w:tab w:val="left" w:pos="1846"/>
        </w:tabs>
        <w:ind w:left="426"/>
        <w:jc w:val="both"/>
        <w:rPr>
          <w:rFonts w:ascii="Calibri" w:hAnsi="Calibri" w:cs="Tahoma"/>
          <w:color w:val="FF0000"/>
          <w:sz w:val="20"/>
          <w:szCs w:val="20"/>
        </w:rPr>
      </w:pPr>
    </w:p>
    <w:p w14:paraId="4BF86F7E" w14:textId="77777777" w:rsidR="00823AE9" w:rsidRDefault="00823AE9" w:rsidP="00823AE9">
      <w:pPr>
        <w:pStyle w:val="Standard"/>
        <w:jc w:val="center"/>
        <w:rPr>
          <w:rFonts w:ascii="Calibri" w:hAnsi="Calibri" w:cs="Tahoma"/>
          <w:b/>
          <w:color w:val="000000"/>
        </w:rPr>
      </w:pPr>
      <w:r>
        <w:rPr>
          <w:rFonts w:ascii="Calibri" w:hAnsi="Calibri" w:cs="Tahoma"/>
          <w:b/>
          <w:color w:val="000000"/>
        </w:rPr>
        <w:t xml:space="preserve">ZAMAWIAJĄCY                 </w:t>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t>WYKONAWCA</w:t>
      </w:r>
    </w:p>
    <w:p w14:paraId="76D0B7C0" w14:textId="77777777" w:rsidR="00490FB9" w:rsidRDefault="00490FB9"/>
    <w:sectPr w:rsidR="00490F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BC6DA" w14:textId="77777777" w:rsidR="0019750A" w:rsidRDefault="0019750A" w:rsidP="00823AE9">
      <w:r>
        <w:separator/>
      </w:r>
    </w:p>
  </w:endnote>
  <w:endnote w:type="continuationSeparator" w:id="0">
    <w:p w14:paraId="6BF02188" w14:textId="77777777" w:rsidR="0019750A" w:rsidRDefault="0019750A" w:rsidP="0082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altName w:val="Gentium Basic"/>
    <w:panose1 w:val="02040503050203030202"/>
    <w:charset w:val="01"/>
    <w:family w:val="roman"/>
    <w:notTrueType/>
    <w:pitch w:val="variable"/>
    <w:sig w:usb0="00002000" w:usb1="00000000" w:usb2="00000000" w:usb3="00000000" w:csb0="00000000"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AA6F2" w14:textId="77777777" w:rsidR="0019750A" w:rsidRDefault="0019750A" w:rsidP="00823AE9">
      <w:r>
        <w:separator/>
      </w:r>
    </w:p>
  </w:footnote>
  <w:footnote w:type="continuationSeparator" w:id="0">
    <w:p w14:paraId="3A6C2BCA" w14:textId="77777777" w:rsidR="0019750A" w:rsidRDefault="0019750A" w:rsidP="00823AE9">
      <w:r>
        <w:continuationSeparator/>
      </w:r>
    </w:p>
  </w:footnote>
  <w:footnote w:id="1">
    <w:p w14:paraId="14DA1BA7" w14:textId="77777777" w:rsidR="00823AE9" w:rsidRDefault="00823AE9" w:rsidP="00823AE9">
      <w:pPr>
        <w:pStyle w:val="Tekstprzypisudolnego"/>
        <w:ind w:left="-567"/>
        <w:jc w:val="both"/>
      </w:pPr>
      <w:r>
        <w:rPr>
          <w:rStyle w:val="Odwoanieprzypisudolnego"/>
        </w:rPr>
        <w:footnoteRef/>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 przepisów ustawy z dnia 29 sierpnia 1997 r. o ochronie danych osobowych;.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0"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3"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1078102F"/>
    <w:multiLevelType w:val="multilevel"/>
    <w:tmpl w:val="FE0A59F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9"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C103E81"/>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26"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1"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4" w15:restartNumberingAfterBreak="0">
    <w:nsid w:val="27C90C97"/>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7"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38"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D572AA3"/>
    <w:multiLevelType w:val="multilevel"/>
    <w:tmpl w:val="AE24108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1"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42"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3"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3239726A"/>
    <w:multiLevelType w:val="multilevel"/>
    <w:tmpl w:val="5A721FE4"/>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5"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6"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8"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9"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1" w15:restartNumberingAfterBreak="0">
    <w:nsid w:val="37CC45E3"/>
    <w:multiLevelType w:val="hybridMultilevel"/>
    <w:tmpl w:val="1AAEFE76"/>
    <w:lvl w:ilvl="0" w:tplc="9B1033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54"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55"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56"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8"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2"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64"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65"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6"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67"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69"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0"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1"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74"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75"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78"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79"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0"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2"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83"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4"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5"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6"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8"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9"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90"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91"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2"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4"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95"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97" w15:restartNumberingAfterBreak="0">
    <w:nsid w:val="5F231D6F"/>
    <w:multiLevelType w:val="hybridMultilevel"/>
    <w:tmpl w:val="A1EA30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9"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0"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01"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2"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3"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04"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05"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06"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7"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08"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9"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0"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11"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12"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13"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14"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15" w15:restartNumberingAfterBreak="0">
    <w:nsid w:val="73066D92"/>
    <w:multiLevelType w:val="multilevel"/>
    <w:tmpl w:val="9082461E"/>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73AA0308"/>
    <w:multiLevelType w:val="hybridMultilevel"/>
    <w:tmpl w:val="255CB4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18"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9"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0"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1"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22"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3"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6"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27"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28"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29"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0"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1"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2"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33"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4"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35"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6"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37" w15:restartNumberingAfterBreak="0">
    <w:nsid w:val="7DAE470B"/>
    <w:multiLevelType w:val="multilevel"/>
    <w:tmpl w:val="B8CAD2E0"/>
    <w:lvl w:ilvl="0">
      <w:start w:val="1"/>
      <w:numFmt w:val="lowerLetter"/>
      <w:lvlText w:val="%1)"/>
      <w:lvlJc w:val="left"/>
      <w:pPr>
        <w:ind w:left="1440" w:hanging="360"/>
      </w:pPr>
      <w:rPr>
        <w:rFonts w:asciiTheme="minorHAnsi" w:hAnsiTheme="minorHAnsi" w:cstheme="minorHAnsi" w:hint="default"/>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8"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9"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17"/>
  </w:num>
  <w:num w:numId="2">
    <w:abstractNumId w:val="28"/>
  </w:num>
  <w:num w:numId="3">
    <w:abstractNumId w:val="20"/>
  </w:num>
  <w:num w:numId="4">
    <w:abstractNumId w:val="47"/>
  </w:num>
  <w:num w:numId="5">
    <w:abstractNumId w:val="125"/>
  </w:num>
  <w:num w:numId="6">
    <w:abstractNumId w:val="104"/>
  </w:num>
  <w:num w:numId="7">
    <w:abstractNumId w:val="74"/>
  </w:num>
  <w:num w:numId="8">
    <w:abstractNumId w:val="124"/>
  </w:num>
  <w:num w:numId="9">
    <w:abstractNumId w:val="120"/>
  </w:num>
  <w:num w:numId="10">
    <w:abstractNumId w:val="130"/>
  </w:num>
  <w:num w:numId="11">
    <w:abstractNumId w:val="70"/>
  </w:num>
  <w:num w:numId="12">
    <w:abstractNumId w:val="42"/>
  </w:num>
  <w:num w:numId="13">
    <w:abstractNumId w:val="5"/>
  </w:num>
  <w:num w:numId="14">
    <w:abstractNumId w:val="88"/>
  </w:num>
  <w:num w:numId="15">
    <w:abstractNumId w:val="30"/>
  </w:num>
  <w:num w:numId="16">
    <w:abstractNumId w:val="66"/>
  </w:num>
  <w:num w:numId="17">
    <w:abstractNumId w:val="73"/>
  </w:num>
  <w:num w:numId="18">
    <w:abstractNumId w:val="3"/>
  </w:num>
  <w:num w:numId="19">
    <w:abstractNumId w:val="90"/>
  </w:num>
  <w:num w:numId="20">
    <w:abstractNumId w:val="23"/>
  </w:num>
  <w:num w:numId="21">
    <w:abstractNumId w:val="46"/>
  </w:num>
  <w:num w:numId="22">
    <w:abstractNumId w:val="72"/>
  </w:num>
  <w:num w:numId="23">
    <w:abstractNumId w:val="79"/>
  </w:num>
  <w:num w:numId="24">
    <w:abstractNumId w:val="4"/>
  </w:num>
  <w:num w:numId="25">
    <w:abstractNumId w:val="136"/>
  </w:num>
  <w:num w:numId="26">
    <w:abstractNumId w:val="53"/>
  </w:num>
  <w:num w:numId="27">
    <w:abstractNumId w:val="44"/>
  </w:num>
  <w:num w:numId="28">
    <w:abstractNumId w:val="132"/>
  </w:num>
  <w:num w:numId="29">
    <w:abstractNumId w:val="18"/>
  </w:num>
  <w:num w:numId="30">
    <w:abstractNumId w:val="134"/>
  </w:num>
  <w:num w:numId="31">
    <w:abstractNumId w:val="99"/>
  </w:num>
  <w:num w:numId="32">
    <w:abstractNumId w:val="91"/>
  </w:num>
  <w:num w:numId="33">
    <w:abstractNumId w:val="109"/>
  </w:num>
  <w:num w:numId="34">
    <w:abstractNumId w:val="115"/>
  </w:num>
  <w:num w:numId="35">
    <w:abstractNumId w:val="33"/>
  </w:num>
  <w:num w:numId="36">
    <w:abstractNumId w:val="6"/>
  </w:num>
  <w:num w:numId="37">
    <w:abstractNumId w:val="57"/>
  </w:num>
  <w:num w:numId="38">
    <w:abstractNumId w:val="135"/>
  </w:num>
  <w:num w:numId="39">
    <w:abstractNumId w:val="113"/>
  </w:num>
  <w:num w:numId="40">
    <w:abstractNumId w:val="1"/>
  </w:num>
  <w:num w:numId="41">
    <w:abstractNumId w:val="7"/>
  </w:num>
  <w:num w:numId="42">
    <w:abstractNumId w:val="59"/>
  </w:num>
  <w:num w:numId="43">
    <w:abstractNumId w:val="56"/>
    <w:lvlOverride w:ilvl="0">
      <w:lvl w:ilvl="0">
        <w:start w:val="1"/>
        <w:numFmt w:val="decimal"/>
        <w:lvlText w:val="%1."/>
        <w:lvlJc w:val="left"/>
        <w:pPr>
          <w:ind w:left="397" w:hanging="397"/>
        </w:pPr>
        <w:rPr>
          <w:rFonts w:asciiTheme="minorHAnsi" w:hAnsiTheme="minorHAnsi" w:hint="default"/>
          <w:strike w:val="0"/>
          <w:dstrike w:val="0"/>
          <w:color w:val="000000"/>
          <w:sz w:val="24"/>
        </w:rPr>
      </w:lvl>
    </w:lvlOverride>
  </w:num>
  <w:num w:numId="44">
    <w:abstractNumId w:val="17"/>
  </w:num>
  <w:num w:numId="45">
    <w:abstractNumId w:val="112"/>
  </w:num>
  <w:num w:numId="46">
    <w:abstractNumId w:val="15"/>
  </w:num>
  <w:num w:numId="47">
    <w:abstractNumId w:val="93"/>
  </w:num>
  <w:num w:numId="48">
    <w:abstractNumId w:val="95"/>
  </w:num>
  <w:num w:numId="49">
    <w:abstractNumId w:val="94"/>
  </w:num>
  <w:num w:numId="50">
    <w:abstractNumId w:val="49"/>
  </w:num>
  <w:num w:numId="51">
    <w:abstractNumId w:val="67"/>
  </w:num>
  <w:num w:numId="52">
    <w:abstractNumId w:val="26"/>
  </w:num>
  <w:num w:numId="53">
    <w:abstractNumId w:val="64"/>
  </w:num>
  <w:num w:numId="54">
    <w:abstractNumId w:val="8"/>
  </w:num>
  <w:num w:numId="55">
    <w:abstractNumId w:val="123"/>
    <w:lvlOverride w:ilvl="1">
      <w:lvl w:ilvl="1">
        <w:start w:val="1"/>
        <w:numFmt w:val="decimal"/>
        <w:lvlText w:val="%2."/>
        <w:lvlJc w:val="left"/>
        <w:pPr>
          <w:ind w:left="1440" w:hanging="360"/>
        </w:pPr>
        <w:rPr>
          <w:rFonts w:asciiTheme="minorHAnsi" w:hAnsiTheme="minorHAnsi" w:cstheme="minorHAnsi" w:hint="default"/>
          <w:b w:val="0"/>
          <w:strike w:val="0"/>
          <w:dstrike w:val="0"/>
          <w:color w:val="00000A"/>
          <w:sz w:val="22"/>
          <w:szCs w:val="22"/>
        </w:rPr>
      </w:lvl>
    </w:lvlOverride>
  </w:num>
  <w:num w:numId="56">
    <w:abstractNumId w:val="2"/>
  </w:num>
  <w:num w:numId="57">
    <w:abstractNumId w:val="84"/>
  </w:num>
  <w:num w:numId="58">
    <w:abstractNumId w:val="81"/>
  </w:num>
  <w:num w:numId="59">
    <w:abstractNumId w:val="129"/>
  </w:num>
  <w:num w:numId="60">
    <w:abstractNumId w:val="35"/>
  </w:num>
  <w:num w:numId="61">
    <w:abstractNumId w:val="58"/>
  </w:num>
  <w:num w:numId="62">
    <w:abstractNumId w:val="83"/>
  </w:num>
  <w:num w:numId="63">
    <w:abstractNumId w:val="119"/>
  </w:num>
  <w:num w:numId="64">
    <w:abstractNumId w:val="101"/>
  </w:num>
  <w:num w:numId="65">
    <w:abstractNumId w:val="50"/>
  </w:num>
  <w:num w:numId="66">
    <w:abstractNumId w:val="31"/>
  </w:num>
  <w:num w:numId="67">
    <w:abstractNumId w:val="71"/>
  </w:num>
  <w:num w:numId="68">
    <w:abstractNumId w:val="60"/>
  </w:num>
  <w:num w:numId="69">
    <w:abstractNumId w:val="105"/>
  </w:num>
  <w:num w:numId="70">
    <w:abstractNumId w:val="62"/>
  </w:num>
  <w:num w:numId="71">
    <w:abstractNumId w:val="12"/>
  </w:num>
  <w:num w:numId="72">
    <w:abstractNumId w:val="37"/>
  </w:num>
  <w:num w:numId="73">
    <w:abstractNumId w:val="25"/>
  </w:num>
  <w:num w:numId="74">
    <w:abstractNumId w:val="22"/>
  </w:num>
  <w:num w:numId="75">
    <w:abstractNumId w:val="102"/>
  </w:num>
  <w:num w:numId="76">
    <w:abstractNumId w:val="11"/>
  </w:num>
  <w:num w:numId="77">
    <w:abstractNumId w:val="100"/>
  </w:num>
  <w:num w:numId="78">
    <w:abstractNumId w:val="82"/>
  </w:num>
  <w:num w:numId="79">
    <w:abstractNumId w:val="54"/>
  </w:num>
  <w:num w:numId="80">
    <w:abstractNumId w:val="128"/>
  </w:num>
  <w:num w:numId="81">
    <w:abstractNumId w:val="121"/>
  </w:num>
  <w:num w:numId="82">
    <w:abstractNumId w:val="126"/>
  </w:num>
  <w:num w:numId="83">
    <w:abstractNumId w:val="63"/>
  </w:num>
  <w:num w:numId="84">
    <w:abstractNumId w:val="114"/>
  </w:num>
  <w:num w:numId="85">
    <w:abstractNumId w:val="96"/>
  </w:num>
  <w:num w:numId="86">
    <w:abstractNumId w:val="69"/>
  </w:num>
  <w:num w:numId="87">
    <w:abstractNumId w:val="68"/>
  </w:num>
  <w:num w:numId="88">
    <w:abstractNumId w:val="16"/>
  </w:num>
  <w:num w:numId="89">
    <w:abstractNumId w:val="80"/>
  </w:num>
  <w:num w:numId="90">
    <w:abstractNumId w:val="118"/>
  </w:num>
  <w:num w:numId="91">
    <w:abstractNumId w:val="13"/>
  </w:num>
  <w:num w:numId="92">
    <w:abstractNumId w:val="38"/>
  </w:num>
  <w:num w:numId="93">
    <w:abstractNumId w:val="103"/>
  </w:num>
  <w:num w:numId="94">
    <w:abstractNumId w:val="107"/>
  </w:num>
  <w:num w:numId="95">
    <w:abstractNumId w:val="85"/>
  </w:num>
  <w:num w:numId="96">
    <w:abstractNumId w:val="110"/>
  </w:num>
  <w:num w:numId="97">
    <w:abstractNumId w:val="92"/>
  </w:num>
  <w:num w:numId="98">
    <w:abstractNumId w:val="36"/>
  </w:num>
  <w:num w:numId="99">
    <w:abstractNumId w:val="65"/>
    <w:lvlOverride w:ilvl="0">
      <w:lvl w:ilvl="0">
        <w:start w:val="1"/>
        <w:numFmt w:val="decimal"/>
        <w:lvlText w:val="%1)"/>
        <w:lvlJc w:val="left"/>
        <w:pPr>
          <w:ind w:left="786" w:hanging="360"/>
        </w:pPr>
        <w:rPr>
          <w:rFonts w:asciiTheme="minorHAnsi" w:hAnsiTheme="minorHAnsi" w:cstheme="minorHAnsi" w:hint="default"/>
          <w:sz w:val="22"/>
          <w:szCs w:val="22"/>
        </w:rPr>
      </w:lvl>
    </w:lvlOverride>
  </w:num>
  <w:num w:numId="100">
    <w:abstractNumId w:val="10"/>
  </w:num>
  <w:num w:numId="101">
    <w:abstractNumId w:val="78"/>
  </w:num>
  <w:num w:numId="102">
    <w:abstractNumId w:val="139"/>
  </w:num>
  <w:num w:numId="103">
    <w:abstractNumId w:val="61"/>
  </w:num>
  <w:num w:numId="104">
    <w:abstractNumId w:val="52"/>
  </w:num>
  <w:num w:numId="105">
    <w:abstractNumId w:val="106"/>
    <w:lvlOverride w:ilvl="1">
      <w:lvl w:ilvl="1">
        <w:start w:val="1"/>
        <w:numFmt w:val="lowerLetter"/>
        <w:lvlText w:val="%2)"/>
        <w:lvlJc w:val="left"/>
        <w:pPr>
          <w:ind w:left="1080" w:hanging="360"/>
        </w:pPr>
        <w:rPr>
          <w:rFonts w:asciiTheme="minorHAnsi" w:hAnsiTheme="minorHAnsi" w:hint="default"/>
          <w:sz w:val="22"/>
          <w:szCs w:val="22"/>
        </w:rPr>
      </w:lvl>
    </w:lvlOverride>
  </w:num>
  <w:num w:numId="106">
    <w:abstractNumId w:val="48"/>
  </w:num>
  <w:num w:numId="107">
    <w:abstractNumId w:val="127"/>
  </w:num>
  <w:num w:numId="108">
    <w:abstractNumId w:val="43"/>
  </w:num>
  <w:num w:numId="109">
    <w:abstractNumId w:val="19"/>
  </w:num>
  <w:num w:numId="110">
    <w:abstractNumId w:val="55"/>
  </w:num>
  <w:num w:numId="111">
    <w:abstractNumId w:val="40"/>
  </w:num>
  <w:num w:numId="112">
    <w:abstractNumId w:val="86"/>
  </w:num>
  <w:num w:numId="113">
    <w:abstractNumId w:val="138"/>
  </w:num>
  <w:num w:numId="114">
    <w:abstractNumId w:val="32"/>
  </w:num>
  <w:num w:numId="115">
    <w:abstractNumId w:val="98"/>
  </w:num>
  <w:num w:numId="116">
    <w:abstractNumId w:val="133"/>
  </w:num>
  <w:num w:numId="117">
    <w:abstractNumId w:val="41"/>
  </w:num>
  <w:num w:numId="118">
    <w:abstractNumId w:val="77"/>
  </w:num>
  <w:num w:numId="119">
    <w:abstractNumId w:val="131"/>
  </w:num>
  <w:num w:numId="120">
    <w:abstractNumId w:val="76"/>
  </w:num>
  <w:num w:numId="121">
    <w:abstractNumId w:val="89"/>
  </w:num>
  <w:num w:numId="122">
    <w:abstractNumId w:val="108"/>
  </w:num>
  <w:num w:numId="123">
    <w:abstractNumId w:val="45"/>
  </w:num>
  <w:num w:numId="124">
    <w:abstractNumId w:val="21"/>
  </w:num>
  <w:num w:numId="125">
    <w:abstractNumId w:val="9"/>
  </w:num>
  <w:num w:numId="126">
    <w:abstractNumId w:val="87"/>
  </w:num>
  <w:num w:numId="127">
    <w:abstractNumId w:val="27"/>
  </w:num>
  <w:num w:numId="128">
    <w:abstractNumId w:val="29"/>
  </w:num>
  <w:num w:numId="129">
    <w:abstractNumId w:val="0"/>
  </w:num>
  <w:num w:numId="130">
    <w:abstractNumId w:val="122"/>
  </w:num>
  <w:num w:numId="131">
    <w:abstractNumId w:val="111"/>
  </w:num>
  <w:num w:numId="132">
    <w:abstractNumId w:val="127"/>
    <w:lvlOverride w:ilvl="0">
      <w:startOverride w:val="1"/>
    </w:lvlOverride>
  </w:num>
  <w:num w:numId="133">
    <w:abstractNumId w:val="71"/>
    <w:lvlOverride w:ilvl="0">
      <w:startOverride w:val="1"/>
    </w:lvlOverride>
  </w:num>
  <w:num w:numId="134">
    <w:abstractNumId w:val="60"/>
    <w:lvlOverride w:ilvl="0">
      <w:startOverride w:val="1"/>
    </w:lvlOverride>
  </w:num>
  <w:num w:numId="135">
    <w:abstractNumId w:val="31"/>
    <w:lvlOverride w:ilvl="0">
      <w:startOverride w:val="1"/>
    </w:lvlOverride>
  </w:num>
  <w:num w:numId="136">
    <w:abstractNumId w:val="65"/>
    <w:lvlOverride w:ilvl="0">
      <w:startOverride w:val="1"/>
    </w:lvlOverride>
  </w:num>
  <w:num w:numId="137">
    <w:abstractNumId w:val="25"/>
    <w:lvlOverride w:ilvl="0">
      <w:startOverride w:val="1"/>
    </w:lvlOverride>
  </w:num>
  <w:num w:numId="138">
    <w:abstractNumId w:val="2"/>
    <w:lvlOverride w:ilvl="0">
      <w:startOverride w:val="1"/>
    </w:lvlOverride>
  </w:num>
  <w:num w:numId="139">
    <w:abstractNumId w:val="95"/>
    <w:lvlOverride w:ilvl="0">
      <w:startOverride w:val="1"/>
    </w:lvlOverride>
  </w:num>
  <w:num w:numId="140">
    <w:abstractNumId w:val="59"/>
    <w:lvlOverride w:ilvl="0">
      <w:startOverride w:val="1"/>
    </w:lvlOverride>
  </w:num>
  <w:num w:numId="141">
    <w:abstractNumId w:val="94"/>
    <w:lvlOverride w:ilvl="0">
      <w:startOverride w:val="1"/>
    </w:lvlOverride>
  </w:num>
  <w:num w:numId="142">
    <w:abstractNumId w:val="81"/>
    <w:lvlOverride w:ilvl="0">
      <w:startOverride w:val="1"/>
    </w:lvlOverride>
  </w:num>
  <w:num w:numId="143">
    <w:abstractNumId w:val="49"/>
    <w:lvlOverride w:ilvl="0">
      <w:startOverride w:val="1"/>
    </w:lvlOverride>
  </w:num>
  <w:num w:numId="144">
    <w:abstractNumId w:val="129"/>
    <w:lvlOverride w:ilvl="0">
      <w:startOverride w:val="1"/>
    </w:lvlOverride>
  </w:num>
  <w:num w:numId="145">
    <w:abstractNumId w:val="111"/>
    <w:lvlOverride w:ilvl="0">
      <w:startOverride w:val="1"/>
    </w:lvlOverride>
  </w:num>
  <w:num w:numId="146">
    <w:abstractNumId w:val="43"/>
    <w:lvlOverride w:ilvl="0">
      <w:startOverride w:val="1"/>
    </w:lvlOverride>
  </w:num>
  <w:num w:numId="147">
    <w:abstractNumId w:val="35"/>
    <w:lvlOverride w:ilvl="0">
      <w:startOverride w:val="1"/>
    </w:lvlOverride>
  </w:num>
  <w:num w:numId="148">
    <w:abstractNumId w:val="19"/>
    <w:lvlOverride w:ilvl="0">
      <w:startOverride w:val="1"/>
    </w:lvlOverride>
  </w:num>
  <w:num w:numId="149">
    <w:abstractNumId w:val="75"/>
    <w:lvlOverride w:ilvl="0">
      <w:startOverride w:val="1"/>
    </w:lvlOverride>
  </w:num>
  <w:num w:numId="150">
    <w:abstractNumId w:val="80"/>
    <w:lvlOverride w:ilvl="0">
      <w:startOverride w:val="1"/>
    </w:lvlOverride>
  </w:num>
  <w:num w:numId="151">
    <w:abstractNumId w:val="118"/>
    <w:lvlOverride w:ilvl="0">
      <w:startOverride w:val="1"/>
    </w:lvlOverride>
  </w:num>
  <w:num w:numId="152">
    <w:abstractNumId w:val="67"/>
    <w:lvlOverride w:ilvl="0">
      <w:startOverride w:val="1"/>
    </w:lvlOverride>
  </w:num>
  <w:num w:numId="153">
    <w:abstractNumId w:val="26"/>
    <w:lvlOverride w:ilvl="0">
      <w:startOverride w:val="1"/>
    </w:lvlOverride>
  </w:num>
  <w:num w:numId="154">
    <w:abstractNumId w:val="22"/>
    <w:lvlOverride w:ilvl="0">
      <w:startOverride w:val="1"/>
    </w:lvlOverride>
  </w:num>
  <w:num w:numId="155">
    <w:abstractNumId w:val="56"/>
    <w:lvlOverride w:ilvl="0">
      <w:startOverride w:val="1"/>
    </w:lvlOverride>
  </w:num>
  <w:num w:numId="156">
    <w:abstractNumId w:val="119"/>
    <w:lvlOverride w:ilvl="0">
      <w:startOverride w:val="1"/>
    </w:lvlOverride>
  </w:num>
  <w:num w:numId="157">
    <w:abstractNumId w:val="10"/>
    <w:lvlOverride w:ilvl="0">
      <w:startOverride w:val="1"/>
      <w:lvl w:ilvl="0">
        <w:start w:val="1"/>
        <w:numFmt w:val="decimal"/>
        <w:lvlText w:val="%1."/>
        <w:lvlJc w:val="left"/>
        <w:pPr>
          <w:ind w:left="397" w:hanging="397"/>
        </w:pPr>
        <w:rPr>
          <w:rFonts w:asciiTheme="minorHAnsi" w:hAnsiTheme="minorHAnsi" w:cs="Times New Roman" w:hint="default"/>
          <w:sz w:val="22"/>
          <w:szCs w:val="22"/>
        </w:rPr>
      </w:lvl>
    </w:lvlOverride>
  </w:num>
  <w:num w:numId="158">
    <w:abstractNumId w:val="139"/>
    <w:lvlOverride w:ilvl="0">
      <w:startOverride w:val="1"/>
    </w:lvlOverride>
  </w:num>
  <w:num w:numId="159">
    <w:abstractNumId w:val="52"/>
    <w:lvlOverride w:ilvl="0">
      <w:startOverride w:val="1"/>
    </w:lvlOverride>
  </w:num>
  <w:num w:numId="160">
    <w:abstractNumId w:val="78"/>
    <w:lvlOverride w:ilvl="0">
      <w:startOverride w:val="1"/>
    </w:lvlOverride>
  </w:num>
  <w:num w:numId="161">
    <w:abstractNumId w:val="86"/>
    <w:lvlOverride w:ilvl="0">
      <w:startOverride w:val="1"/>
    </w:lvlOverride>
  </w:num>
  <w:num w:numId="162">
    <w:abstractNumId w:val="138"/>
    <w:lvlOverride w:ilvl="0">
      <w:startOverride w:val="1"/>
    </w:lvlOverride>
  </w:num>
  <w:num w:numId="163">
    <w:abstractNumId w:val="32"/>
    <w:lvlOverride w:ilvl="0">
      <w:startOverride w:val="1"/>
    </w:lvlOverride>
  </w:num>
  <w:num w:numId="164">
    <w:abstractNumId w:val="17"/>
    <w:lvlOverride w:ilvl="0">
      <w:startOverride w:val="1"/>
    </w:lvlOverride>
  </w:num>
  <w:num w:numId="165">
    <w:abstractNumId w:val="14"/>
  </w:num>
  <w:num w:numId="166">
    <w:abstractNumId w:val="137"/>
  </w:num>
  <w:num w:numId="167">
    <w:abstractNumId w:val="39"/>
  </w:num>
  <w:num w:numId="168">
    <w:abstractNumId w:val="97"/>
  </w:num>
  <w:num w:numId="169">
    <w:abstractNumId w:val="56"/>
  </w:num>
  <w:num w:numId="170">
    <w:abstractNumId w:val="65"/>
  </w:num>
  <w:num w:numId="171">
    <w:abstractNumId w:val="75"/>
  </w:num>
  <w:num w:numId="172">
    <w:abstractNumId w:val="106"/>
  </w:num>
  <w:num w:numId="173">
    <w:abstractNumId w:val="123"/>
  </w:num>
  <w:num w:numId="174">
    <w:abstractNumId w:val="24"/>
  </w:num>
  <w:num w:numId="175">
    <w:abstractNumId w:val="51"/>
  </w:num>
  <w:num w:numId="176">
    <w:abstractNumId w:val="34"/>
  </w:num>
  <w:num w:numId="17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15"/>
    <w:rsid w:val="00093E58"/>
    <w:rsid w:val="00181AD2"/>
    <w:rsid w:val="00195595"/>
    <w:rsid w:val="0019750A"/>
    <w:rsid w:val="001C482E"/>
    <w:rsid w:val="001D6070"/>
    <w:rsid w:val="00251615"/>
    <w:rsid w:val="002A313F"/>
    <w:rsid w:val="002C5ED3"/>
    <w:rsid w:val="004568B9"/>
    <w:rsid w:val="00490FB9"/>
    <w:rsid w:val="005C1071"/>
    <w:rsid w:val="005E28A8"/>
    <w:rsid w:val="00651E9F"/>
    <w:rsid w:val="006A51BB"/>
    <w:rsid w:val="00823AE9"/>
    <w:rsid w:val="009A2128"/>
    <w:rsid w:val="00B42968"/>
    <w:rsid w:val="00C269DA"/>
    <w:rsid w:val="00C54B9A"/>
    <w:rsid w:val="00DD488A"/>
    <w:rsid w:val="00F222CB"/>
    <w:rsid w:val="00FC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7F92"/>
  <w15:chartTrackingRefBased/>
  <w15:docId w15:val="{A8B98D3C-3F9D-4739-878F-E378534FF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3AE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Nagwek1">
    <w:name w:val="heading 1"/>
    <w:basedOn w:val="Standard"/>
    <w:next w:val="Textbody"/>
    <w:link w:val="Nagwek1Znak"/>
    <w:uiPriority w:val="9"/>
    <w:qFormat/>
    <w:rsid w:val="00823AE9"/>
    <w:pPr>
      <w:keepNext/>
      <w:jc w:val="center"/>
      <w:outlineLvl w:val="0"/>
    </w:pPr>
    <w:rPr>
      <w:b/>
      <w:bCs/>
    </w:rPr>
  </w:style>
  <w:style w:type="paragraph" w:styleId="Nagwek2">
    <w:name w:val="heading 2"/>
    <w:basedOn w:val="Standard"/>
    <w:next w:val="Textbody"/>
    <w:link w:val="Nagwek2Znak"/>
    <w:uiPriority w:val="9"/>
    <w:semiHidden/>
    <w:unhideWhenUsed/>
    <w:qFormat/>
    <w:rsid w:val="00823AE9"/>
    <w:pPr>
      <w:keepNext/>
      <w:jc w:val="both"/>
      <w:outlineLvl w:val="1"/>
    </w:pPr>
    <w:rPr>
      <w:b/>
      <w:bCs/>
    </w:rPr>
  </w:style>
  <w:style w:type="paragraph" w:styleId="Nagwek3">
    <w:name w:val="heading 3"/>
    <w:basedOn w:val="Standard"/>
    <w:next w:val="Textbody"/>
    <w:link w:val="Nagwek3Znak"/>
    <w:uiPriority w:val="9"/>
    <w:semiHidden/>
    <w:unhideWhenUsed/>
    <w:qFormat/>
    <w:rsid w:val="00823AE9"/>
    <w:pPr>
      <w:keepNext/>
      <w:keepLines/>
      <w:spacing w:before="200"/>
      <w:outlineLvl w:val="2"/>
    </w:pPr>
    <w:rPr>
      <w:rFonts w:ascii="Cambria" w:eastAsia="Cambria" w:hAnsi="Cambria" w:cs="Cambria"/>
      <w:b/>
      <w:bCs/>
      <w:color w:val="4F81BD"/>
    </w:rPr>
  </w:style>
  <w:style w:type="paragraph" w:styleId="Nagwek4">
    <w:name w:val="heading 4"/>
    <w:basedOn w:val="Standard"/>
    <w:next w:val="Textbody"/>
    <w:link w:val="Nagwek4Znak"/>
    <w:uiPriority w:val="9"/>
    <w:semiHidden/>
    <w:unhideWhenUsed/>
    <w:qFormat/>
    <w:rsid w:val="00823AE9"/>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link w:val="Nagwek5Znak"/>
    <w:uiPriority w:val="9"/>
    <w:semiHidden/>
    <w:unhideWhenUsed/>
    <w:qFormat/>
    <w:rsid w:val="00823AE9"/>
    <w:pPr>
      <w:spacing w:before="240" w:after="60"/>
      <w:outlineLvl w:val="4"/>
    </w:pPr>
    <w:rPr>
      <w:rFonts w:ascii="Calibri" w:eastAsia="Calibri" w:hAnsi="Calibri" w:cs="Calibri"/>
      <w:b/>
      <w:bCs/>
      <w:i/>
      <w:iCs/>
      <w:sz w:val="26"/>
      <w:szCs w:val="26"/>
    </w:rPr>
  </w:style>
  <w:style w:type="paragraph" w:styleId="Nagwek7">
    <w:name w:val="heading 7"/>
    <w:basedOn w:val="Standard"/>
    <w:next w:val="Textbody"/>
    <w:link w:val="Nagwek7Znak"/>
    <w:rsid w:val="00823AE9"/>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link w:val="Nagwek8Znak"/>
    <w:rsid w:val="00823AE9"/>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link w:val="Nagwek9Znak"/>
    <w:rsid w:val="00823AE9"/>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3AE9"/>
    <w:rPr>
      <w:rFonts w:ascii="Times New Roman" w:eastAsia="SimSun" w:hAnsi="Times New Roman" w:cs="Times New Roman"/>
      <w:b/>
      <w:bCs/>
      <w:kern w:val="3"/>
      <w:sz w:val="24"/>
      <w:szCs w:val="24"/>
      <w:lang w:eastAsia="zh-CN" w:bidi="hi-IN"/>
    </w:rPr>
  </w:style>
  <w:style w:type="character" w:customStyle="1" w:styleId="Nagwek2Znak">
    <w:name w:val="Nagłówek 2 Znak"/>
    <w:basedOn w:val="Domylnaczcionkaakapitu"/>
    <w:link w:val="Nagwek2"/>
    <w:uiPriority w:val="9"/>
    <w:semiHidden/>
    <w:rsid w:val="00823AE9"/>
    <w:rPr>
      <w:rFonts w:ascii="Times New Roman" w:eastAsia="SimSun" w:hAnsi="Times New Roman" w:cs="Times New Roman"/>
      <w:b/>
      <w:bCs/>
      <w:kern w:val="3"/>
      <w:sz w:val="24"/>
      <w:szCs w:val="24"/>
      <w:lang w:eastAsia="zh-CN" w:bidi="hi-IN"/>
    </w:rPr>
  </w:style>
  <w:style w:type="character" w:customStyle="1" w:styleId="Nagwek3Znak">
    <w:name w:val="Nagłówek 3 Znak"/>
    <w:basedOn w:val="Domylnaczcionkaakapitu"/>
    <w:link w:val="Nagwek3"/>
    <w:uiPriority w:val="9"/>
    <w:semiHidden/>
    <w:rsid w:val="00823AE9"/>
    <w:rPr>
      <w:rFonts w:ascii="Cambria" w:eastAsia="Cambria" w:hAnsi="Cambria" w:cs="Cambria"/>
      <w:b/>
      <w:bCs/>
      <w:color w:val="4F81BD"/>
      <w:kern w:val="3"/>
      <w:sz w:val="24"/>
      <w:szCs w:val="24"/>
      <w:lang w:eastAsia="zh-CN" w:bidi="hi-IN"/>
    </w:rPr>
  </w:style>
  <w:style w:type="character" w:customStyle="1" w:styleId="Nagwek4Znak">
    <w:name w:val="Nagłówek 4 Znak"/>
    <w:basedOn w:val="Domylnaczcionkaakapitu"/>
    <w:link w:val="Nagwek4"/>
    <w:uiPriority w:val="9"/>
    <w:semiHidden/>
    <w:rsid w:val="00823AE9"/>
    <w:rPr>
      <w:rFonts w:ascii="Cambria" w:eastAsia="Cambria" w:hAnsi="Cambria" w:cs="Cambria"/>
      <w:b/>
      <w:bCs/>
      <w:i/>
      <w:iCs/>
      <w:color w:val="4F81BD"/>
      <w:kern w:val="3"/>
      <w:sz w:val="24"/>
      <w:szCs w:val="24"/>
      <w:lang w:eastAsia="zh-CN" w:bidi="hi-IN"/>
    </w:rPr>
  </w:style>
  <w:style w:type="character" w:customStyle="1" w:styleId="Nagwek5Znak">
    <w:name w:val="Nagłówek 5 Znak"/>
    <w:basedOn w:val="Domylnaczcionkaakapitu"/>
    <w:link w:val="Nagwek5"/>
    <w:uiPriority w:val="9"/>
    <w:semiHidden/>
    <w:rsid w:val="00823AE9"/>
    <w:rPr>
      <w:rFonts w:ascii="Calibri" w:eastAsia="Calibri" w:hAnsi="Calibri" w:cs="Calibri"/>
      <w:b/>
      <w:bCs/>
      <w:i/>
      <w:iCs/>
      <w:kern w:val="3"/>
      <w:sz w:val="26"/>
      <w:szCs w:val="26"/>
      <w:lang w:eastAsia="zh-CN" w:bidi="hi-IN"/>
    </w:rPr>
  </w:style>
  <w:style w:type="character" w:customStyle="1" w:styleId="Nagwek7Znak">
    <w:name w:val="Nagłówek 7 Znak"/>
    <w:basedOn w:val="Domylnaczcionkaakapitu"/>
    <w:link w:val="Nagwek7"/>
    <w:rsid w:val="00823AE9"/>
    <w:rPr>
      <w:rFonts w:ascii="Calibri Light" w:eastAsia="Calibri Light" w:hAnsi="Calibri Light" w:cs="Calibri Light"/>
      <w:i/>
      <w:iCs/>
      <w:color w:val="1F3763"/>
      <w:kern w:val="3"/>
      <w:sz w:val="20"/>
      <w:lang w:bidi="hi-IN"/>
    </w:rPr>
  </w:style>
  <w:style w:type="character" w:customStyle="1" w:styleId="Nagwek8Znak">
    <w:name w:val="Nagłówek 8 Znak"/>
    <w:basedOn w:val="Domylnaczcionkaakapitu"/>
    <w:link w:val="Nagwek8"/>
    <w:rsid w:val="00823AE9"/>
    <w:rPr>
      <w:rFonts w:ascii="Cambria" w:eastAsia="Cambria" w:hAnsi="Cambria" w:cs="Cambria"/>
      <w:color w:val="404040"/>
      <w:kern w:val="3"/>
      <w:sz w:val="20"/>
      <w:szCs w:val="20"/>
      <w:lang w:eastAsia="zh-CN" w:bidi="hi-IN"/>
    </w:rPr>
  </w:style>
  <w:style w:type="character" w:customStyle="1" w:styleId="Nagwek9Znak">
    <w:name w:val="Nagłówek 9 Znak"/>
    <w:basedOn w:val="Domylnaczcionkaakapitu"/>
    <w:link w:val="Nagwek9"/>
    <w:rsid w:val="00823AE9"/>
    <w:rPr>
      <w:rFonts w:ascii="Cambria" w:eastAsia="Cambria" w:hAnsi="Cambria" w:cs="Cambria"/>
      <w:i/>
      <w:iCs/>
      <w:color w:val="404040"/>
      <w:kern w:val="3"/>
      <w:sz w:val="20"/>
      <w:szCs w:val="20"/>
      <w:lang w:eastAsia="zh-CN" w:bidi="hi-IN"/>
    </w:rPr>
  </w:style>
  <w:style w:type="numbering" w:customStyle="1" w:styleId="Outline">
    <w:name w:val="Outline"/>
    <w:basedOn w:val="Bezlisty"/>
    <w:rsid w:val="00823AE9"/>
    <w:pPr>
      <w:numPr>
        <w:numId w:val="1"/>
      </w:numPr>
    </w:pPr>
  </w:style>
  <w:style w:type="paragraph" w:customStyle="1" w:styleId="Standard">
    <w:name w:val="Standard"/>
    <w:rsid w:val="00823AE9"/>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paragraph" w:customStyle="1" w:styleId="Heading">
    <w:name w:val="Heading"/>
    <w:basedOn w:val="Standard"/>
    <w:next w:val="Textbody"/>
    <w:rsid w:val="00823AE9"/>
    <w:pPr>
      <w:keepNext/>
      <w:spacing w:before="240" w:after="120"/>
    </w:pPr>
    <w:rPr>
      <w:rFonts w:ascii="Arial" w:eastAsia="Microsoft YaHei" w:hAnsi="Arial" w:cs="Arial"/>
      <w:sz w:val="28"/>
      <w:szCs w:val="28"/>
    </w:rPr>
  </w:style>
  <w:style w:type="paragraph" w:customStyle="1" w:styleId="Textbody">
    <w:name w:val="Text body"/>
    <w:basedOn w:val="Standard"/>
    <w:rsid w:val="00823AE9"/>
    <w:pPr>
      <w:jc w:val="both"/>
    </w:pPr>
  </w:style>
  <w:style w:type="paragraph" w:styleId="Lista">
    <w:name w:val="List"/>
    <w:basedOn w:val="Textbody"/>
    <w:rsid w:val="00823AE9"/>
    <w:pPr>
      <w:spacing w:after="120"/>
      <w:jc w:val="left"/>
    </w:pPr>
    <w:rPr>
      <w:rFonts w:ascii="Tahoma" w:hAnsi="Tahoma" w:cs="Tahoma"/>
      <w:lang w:eastAsia="hi-IN"/>
    </w:rPr>
  </w:style>
  <w:style w:type="paragraph" w:styleId="Legenda">
    <w:name w:val="caption"/>
    <w:basedOn w:val="Standard"/>
    <w:rsid w:val="00823AE9"/>
    <w:pPr>
      <w:suppressLineNumbers/>
      <w:spacing w:before="120" w:after="120"/>
    </w:pPr>
    <w:rPr>
      <w:rFonts w:cs="Arial"/>
      <w:i/>
      <w:iCs/>
    </w:rPr>
  </w:style>
  <w:style w:type="paragraph" w:customStyle="1" w:styleId="Index">
    <w:name w:val="Index"/>
    <w:basedOn w:val="Standard"/>
    <w:rsid w:val="00823AE9"/>
    <w:pPr>
      <w:suppressLineNumbers/>
    </w:pPr>
    <w:rPr>
      <w:rFonts w:cs="Arial"/>
      <w:lang w:eastAsia="ar-SA"/>
    </w:rPr>
  </w:style>
  <w:style w:type="paragraph" w:styleId="Tekstpodstawowy3">
    <w:name w:val="Body Text 3"/>
    <w:basedOn w:val="Standard"/>
    <w:link w:val="Tekstpodstawowy3Znak"/>
    <w:rsid w:val="00823AE9"/>
    <w:pPr>
      <w:jc w:val="both"/>
    </w:pPr>
    <w:rPr>
      <w:b/>
      <w:bCs/>
      <w:sz w:val="22"/>
      <w:szCs w:val="22"/>
    </w:rPr>
  </w:style>
  <w:style w:type="character" w:customStyle="1" w:styleId="Tekstpodstawowy3Znak">
    <w:name w:val="Tekst podstawowy 3 Znak"/>
    <w:basedOn w:val="Domylnaczcionkaakapitu"/>
    <w:link w:val="Tekstpodstawowy3"/>
    <w:rsid w:val="00823AE9"/>
    <w:rPr>
      <w:rFonts w:ascii="Times New Roman" w:eastAsia="SimSun" w:hAnsi="Times New Roman" w:cs="Times New Roman"/>
      <w:b/>
      <w:bCs/>
      <w:kern w:val="3"/>
      <w:lang w:eastAsia="zh-CN" w:bidi="hi-IN"/>
    </w:rPr>
  </w:style>
  <w:style w:type="paragraph" w:styleId="Nagwek">
    <w:name w:val="header"/>
    <w:basedOn w:val="Standard"/>
    <w:link w:val="NagwekZnak"/>
    <w:rsid w:val="00823AE9"/>
    <w:pPr>
      <w:suppressLineNumbers/>
      <w:tabs>
        <w:tab w:val="center" w:pos="4536"/>
        <w:tab w:val="right" w:pos="9072"/>
      </w:tabs>
    </w:pPr>
  </w:style>
  <w:style w:type="character" w:customStyle="1" w:styleId="NagwekZnak">
    <w:name w:val="Nagłówek Znak"/>
    <w:basedOn w:val="Domylnaczcionkaakapitu"/>
    <w:link w:val="Nagwek"/>
    <w:rsid w:val="00823AE9"/>
    <w:rPr>
      <w:rFonts w:ascii="Times New Roman" w:eastAsia="SimSun" w:hAnsi="Times New Roman" w:cs="Times New Roman"/>
      <w:kern w:val="3"/>
      <w:sz w:val="24"/>
      <w:szCs w:val="24"/>
      <w:lang w:eastAsia="zh-CN" w:bidi="hi-IN"/>
    </w:rPr>
  </w:style>
  <w:style w:type="paragraph" w:styleId="Stopka">
    <w:name w:val="footer"/>
    <w:basedOn w:val="Standard"/>
    <w:link w:val="StopkaZnak"/>
    <w:rsid w:val="00823AE9"/>
    <w:pPr>
      <w:suppressLineNumbers/>
      <w:tabs>
        <w:tab w:val="center" w:pos="4536"/>
        <w:tab w:val="right" w:pos="9072"/>
      </w:tabs>
    </w:pPr>
  </w:style>
  <w:style w:type="character" w:customStyle="1" w:styleId="StopkaZnak">
    <w:name w:val="Stopka Znak"/>
    <w:basedOn w:val="Domylnaczcionkaakapitu"/>
    <w:link w:val="Stopka"/>
    <w:rsid w:val="00823AE9"/>
    <w:rPr>
      <w:rFonts w:ascii="Times New Roman" w:eastAsia="SimSun" w:hAnsi="Times New Roman" w:cs="Times New Roman"/>
      <w:kern w:val="3"/>
      <w:sz w:val="24"/>
      <w:szCs w:val="24"/>
      <w:lang w:eastAsia="zh-CN" w:bidi="hi-IN"/>
    </w:rPr>
  </w:style>
  <w:style w:type="paragraph" w:styleId="Tekstdymka">
    <w:name w:val="Balloon Text"/>
    <w:basedOn w:val="Standard"/>
    <w:link w:val="TekstdymkaZnak"/>
    <w:rsid w:val="00823AE9"/>
    <w:rPr>
      <w:rFonts w:ascii="Tahoma" w:eastAsia="Tahoma" w:hAnsi="Tahoma" w:cs="Tahoma"/>
      <w:sz w:val="16"/>
      <w:szCs w:val="16"/>
    </w:rPr>
  </w:style>
  <w:style w:type="character" w:customStyle="1" w:styleId="TekstdymkaZnak">
    <w:name w:val="Tekst dymka Znak"/>
    <w:basedOn w:val="Domylnaczcionkaakapitu"/>
    <w:link w:val="Tekstdymka"/>
    <w:rsid w:val="00823AE9"/>
    <w:rPr>
      <w:rFonts w:ascii="Tahoma" w:eastAsia="Tahoma" w:hAnsi="Tahoma" w:cs="Tahoma"/>
      <w:kern w:val="3"/>
      <w:sz w:val="16"/>
      <w:szCs w:val="16"/>
      <w:lang w:eastAsia="zh-CN" w:bidi="hi-IN"/>
    </w:rPr>
  </w:style>
  <w:style w:type="paragraph" w:customStyle="1" w:styleId="Default">
    <w:name w:val="Default"/>
    <w:rsid w:val="00823AE9"/>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Akapitzlist">
    <w:name w:val="List Paragraph"/>
    <w:basedOn w:val="Standard"/>
    <w:qFormat/>
    <w:rsid w:val="00823AE9"/>
    <w:pPr>
      <w:ind w:left="720"/>
    </w:pPr>
    <w:rPr>
      <w:lang w:val="en-US" w:eastAsia="en-US"/>
    </w:rPr>
  </w:style>
  <w:style w:type="paragraph" w:customStyle="1" w:styleId="Textbodyindent">
    <w:name w:val="Text body indent"/>
    <w:basedOn w:val="Standard"/>
    <w:rsid w:val="00823AE9"/>
    <w:pPr>
      <w:spacing w:after="120"/>
      <w:ind w:left="283"/>
    </w:pPr>
  </w:style>
  <w:style w:type="paragraph" w:customStyle="1" w:styleId="CM6">
    <w:name w:val="CM6"/>
    <w:basedOn w:val="Default"/>
    <w:rsid w:val="00823AE9"/>
    <w:pPr>
      <w:spacing w:line="278" w:lineRule="atLeast"/>
    </w:pPr>
    <w:rPr>
      <w:color w:val="00000A"/>
    </w:rPr>
  </w:style>
  <w:style w:type="paragraph" w:customStyle="1" w:styleId="CM7">
    <w:name w:val="CM7"/>
    <w:basedOn w:val="Default"/>
    <w:rsid w:val="00823AE9"/>
    <w:pPr>
      <w:spacing w:line="278" w:lineRule="atLeast"/>
    </w:pPr>
    <w:rPr>
      <w:color w:val="00000A"/>
    </w:rPr>
  </w:style>
  <w:style w:type="paragraph" w:customStyle="1" w:styleId="CM36">
    <w:name w:val="CM36"/>
    <w:basedOn w:val="Default"/>
    <w:rsid w:val="00823AE9"/>
    <w:pPr>
      <w:spacing w:after="275"/>
    </w:pPr>
    <w:rPr>
      <w:color w:val="00000A"/>
    </w:rPr>
  </w:style>
  <w:style w:type="paragraph" w:customStyle="1" w:styleId="CM17">
    <w:name w:val="CM17"/>
    <w:basedOn w:val="Default"/>
    <w:rsid w:val="00823AE9"/>
    <w:pPr>
      <w:spacing w:line="276" w:lineRule="atLeast"/>
    </w:pPr>
    <w:rPr>
      <w:color w:val="00000A"/>
    </w:rPr>
  </w:style>
  <w:style w:type="paragraph" w:customStyle="1" w:styleId="CM19">
    <w:name w:val="CM19"/>
    <w:basedOn w:val="Default"/>
    <w:rsid w:val="00823AE9"/>
    <w:pPr>
      <w:spacing w:line="276" w:lineRule="atLeast"/>
    </w:pPr>
    <w:rPr>
      <w:color w:val="00000A"/>
    </w:rPr>
  </w:style>
  <w:style w:type="paragraph" w:customStyle="1" w:styleId="CM4">
    <w:name w:val="CM4"/>
    <w:basedOn w:val="Default"/>
    <w:rsid w:val="00823AE9"/>
    <w:rPr>
      <w:color w:val="00000A"/>
    </w:rPr>
  </w:style>
  <w:style w:type="paragraph" w:styleId="Tekstpodstawowy2">
    <w:name w:val="Body Text 2"/>
    <w:basedOn w:val="Standard"/>
    <w:link w:val="Tekstpodstawowy2Znak"/>
    <w:rsid w:val="00823AE9"/>
    <w:pPr>
      <w:spacing w:after="120" w:line="480" w:lineRule="auto"/>
    </w:pPr>
  </w:style>
  <w:style w:type="character" w:customStyle="1" w:styleId="Tekstpodstawowy2Znak">
    <w:name w:val="Tekst podstawowy 2 Znak"/>
    <w:basedOn w:val="Domylnaczcionkaakapitu"/>
    <w:link w:val="Tekstpodstawowy2"/>
    <w:rsid w:val="00823AE9"/>
    <w:rPr>
      <w:rFonts w:ascii="Times New Roman" w:eastAsia="SimSun" w:hAnsi="Times New Roman" w:cs="Times New Roman"/>
      <w:kern w:val="3"/>
      <w:sz w:val="24"/>
      <w:szCs w:val="24"/>
      <w:lang w:eastAsia="zh-CN" w:bidi="hi-IN"/>
    </w:rPr>
  </w:style>
  <w:style w:type="paragraph" w:customStyle="1" w:styleId="CM38">
    <w:name w:val="CM38"/>
    <w:basedOn w:val="Default"/>
    <w:rsid w:val="00823AE9"/>
    <w:pPr>
      <w:spacing w:after="468"/>
    </w:pPr>
    <w:rPr>
      <w:color w:val="00000A"/>
    </w:rPr>
  </w:style>
  <w:style w:type="paragraph" w:customStyle="1" w:styleId="Tekstpodstawowy31">
    <w:name w:val="Tekst podstawowy 31"/>
    <w:basedOn w:val="Standard"/>
    <w:rsid w:val="00823AE9"/>
    <w:pPr>
      <w:jc w:val="both"/>
    </w:pPr>
    <w:rPr>
      <w:b/>
      <w:bCs/>
      <w:sz w:val="22"/>
      <w:szCs w:val="22"/>
    </w:rPr>
  </w:style>
  <w:style w:type="paragraph" w:customStyle="1" w:styleId="pkt">
    <w:name w:val="pkt"/>
    <w:basedOn w:val="Standard"/>
    <w:rsid w:val="00823AE9"/>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link w:val="Tekstpodstawowywcity3Znak"/>
    <w:rsid w:val="00823AE9"/>
    <w:pPr>
      <w:spacing w:after="120"/>
      <w:ind w:left="283"/>
    </w:pPr>
    <w:rPr>
      <w:sz w:val="16"/>
      <w:szCs w:val="16"/>
    </w:rPr>
  </w:style>
  <w:style w:type="character" w:customStyle="1" w:styleId="Tekstpodstawowywcity3Znak">
    <w:name w:val="Tekst podstawowy wcięty 3 Znak"/>
    <w:basedOn w:val="Domylnaczcionkaakapitu"/>
    <w:link w:val="Tekstpodstawowywcity3"/>
    <w:rsid w:val="00823AE9"/>
    <w:rPr>
      <w:rFonts w:ascii="Times New Roman" w:eastAsia="SimSun" w:hAnsi="Times New Roman" w:cs="Times New Roman"/>
      <w:kern w:val="3"/>
      <w:sz w:val="16"/>
      <w:szCs w:val="16"/>
      <w:lang w:eastAsia="zh-CN" w:bidi="hi-IN"/>
    </w:rPr>
  </w:style>
  <w:style w:type="paragraph" w:customStyle="1" w:styleId="Tekstpodstawowy32">
    <w:name w:val="Tekst podstawowy 32"/>
    <w:basedOn w:val="Standard"/>
    <w:rsid w:val="00823AE9"/>
    <w:pPr>
      <w:jc w:val="both"/>
    </w:pPr>
    <w:rPr>
      <w:b/>
      <w:bCs/>
      <w:sz w:val="22"/>
      <w:szCs w:val="22"/>
    </w:rPr>
  </w:style>
  <w:style w:type="paragraph" w:customStyle="1" w:styleId="pozycjatresc1">
    <w:name w:val="pozycja_tresc1"/>
    <w:basedOn w:val="Standard"/>
    <w:rsid w:val="00823AE9"/>
    <w:pPr>
      <w:spacing w:line="336" w:lineRule="atLeast"/>
      <w:jc w:val="both"/>
    </w:pPr>
    <w:rPr>
      <w:sz w:val="17"/>
      <w:szCs w:val="17"/>
    </w:rPr>
  </w:style>
  <w:style w:type="paragraph" w:customStyle="1" w:styleId="TableContents">
    <w:name w:val="Table Contents"/>
    <w:basedOn w:val="Standard"/>
    <w:rsid w:val="00823AE9"/>
    <w:pPr>
      <w:suppressLineNumbers/>
    </w:pPr>
    <w:rPr>
      <w:rFonts w:eastAsia="Lucida Sans Unicode" w:cs="Mangal"/>
    </w:rPr>
  </w:style>
  <w:style w:type="paragraph" w:customStyle="1" w:styleId="Plandokumentu">
    <w:name w:val="Plan dokumentu"/>
    <w:basedOn w:val="Standard"/>
    <w:rsid w:val="00823AE9"/>
    <w:pPr>
      <w:shd w:val="clear" w:color="auto" w:fill="000080"/>
    </w:pPr>
    <w:rPr>
      <w:rFonts w:ascii="Tahoma" w:eastAsia="Tahoma" w:hAnsi="Tahoma" w:cs="Tahoma"/>
      <w:sz w:val="20"/>
      <w:szCs w:val="20"/>
    </w:rPr>
  </w:style>
  <w:style w:type="paragraph" w:customStyle="1" w:styleId="Framecontents">
    <w:name w:val="Frame contents"/>
    <w:basedOn w:val="Textbody"/>
    <w:rsid w:val="00823AE9"/>
    <w:rPr>
      <w:lang w:eastAsia="ar-SA"/>
    </w:rPr>
  </w:style>
  <w:style w:type="paragraph" w:styleId="Tekstpodstawowywcity2">
    <w:name w:val="Body Text Indent 2"/>
    <w:basedOn w:val="Standard"/>
    <w:link w:val="Tekstpodstawowywcity2Znak"/>
    <w:rsid w:val="00823AE9"/>
    <w:pPr>
      <w:spacing w:after="120" w:line="480" w:lineRule="auto"/>
      <w:ind w:left="283"/>
    </w:pPr>
  </w:style>
  <w:style w:type="character" w:customStyle="1" w:styleId="Tekstpodstawowywcity2Znak">
    <w:name w:val="Tekst podstawowy wcięty 2 Znak"/>
    <w:basedOn w:val="Domylnaczcionkaakapitu"/>
    <w:link w:val="Tekstpodstawowywcity2"/>
    <w:rsid w:val="00823AE9"/>
    <w:rPr>
      <w:rFonts w:ascii="Times New Roman" w:eastAsia="SimSun" w:hAnsi="Times New Roman" w:cs="Times New Roman"/>
      <w:kern w:val="3"/>
      <w:sz w:val="24"/>
      <w:szCs w:val="24"/>
      <w:lang w:eastAsia="zh-CN" w:bidi="hi-IN"/>
    </w:rPr>
  </w:style>
  <w:style w:type="paragraph" w:customStyle="1" w:styleId="Tekstpodstawowy33">
    <w:name w:val="Tekst podstawowy 33"/>
    <w:basedOn w:val="Standard"/>
    <w:rsid w:val="00823AE9"/>
    <w:pPr>
      <w:jc w:val="both"/>
    </w:pPr>
    <w:rPr>
      <w:b/>
      <w:bCs/>
      <w:sz w:val="22"/>
      <w:szCs w:val="22"/>
    </w:rPr>
  </w:style>
  <w:style w:type="paragraph" w:customStyle="1" w:styleId="TableText">
    <w:name w:val="Table Text"/>
    <w:rsid w:val="00823AE9"/>
    <w:pPr>
      <w:suppressAutoHyphens/>
      <w:autoSpaceDN w:val="0"/>
      <w:spacing w:after="0" w:line="240" w:lineRule="auto"/>
      <w:textAlignment w:val="baseline"/>
    </w:pPr>
    <w:rPr>
      <w:rFonts w:ascii="HelveticaEE" w:eastAsia="Times New Roman" w:hAnsi="HelveticaEE" w:cs="HelveticaEE"/>
      <w:color w:val="000000"/>
      <w:kern w:val="3"/>
      <w:sz w:val="24"/>
      <w:szCs w:val="24"/>
      <w:lang w:val="cs-CZ" w:eastAsia="zh-CN" w:bidi="hi-IN"/>
    </w:rPr>
  </w:style>
  <w:style w:type="paragraph" w:styleId="NormalnyWeb">
    <w:name w:val="Normal (Web)"/>
    <w:basedOn w:val="Standard"/>
    <w:rsid w:val="00823AE9"/>
    <w:pPr>
      <w:ind w:left="225"/>
    </w:pPr>
  </w:style>
  <w:style w:type="paragraph" w:customStyle="1" w:styleId="WW-Tekstpodstawowy3">
    <w:name w:val="WW-Tekst podstawowy 3"/>
    <w:basedOn w:val="Standard"/>
    <w:rsid w:val="00823AE9"/>
    <w:rPr>
      <w:rFonts w:ascii="Tahoma" w:eastAsia="Tahoma" w:hAnsi="Tahoma" w:cs="Tahoma"/>
      <w:sz w:val="16"/>
      <w:szCs w:val="16"/>
    </w:rPr>
  </w:style>
  <w:style w:type="paragraph" w:customStyle="1" w:styleId="Tekstpodstawowy34">
    <w:name w:val="Tekst podstawowy 34"/>
    <w:basedOn w:val="Standard"/>
    <w:rsid w:val="00823AE9"/>
    <w:pPr>
      <w:jc w:val="both"/>
    </w:pPr>
    <w:rPr>
      <w:b/>
      <w:bCs/>
      <w:sz w:val="22"/>
      <w:szCs w:val="22"/>
    </w:rPr>
  </w:style>
  <w:style w:type="paragraph" w:styleId="Tekstblokowy">
    <w:name w:val="Block Text"/>
    <w:basedOn w:val="Standard"/>
    <w:rsid w:val="00823AE9"/>
    <w:pPr>
      <w:ind w:left="360" w:right="72" w:hanging="360"/>
      <w:jc w:val="both"/>
    </w:pPr>
    <w:rPr>
      <w:rFonts w:ascii="Tahoma" w:eastAsia="Tahoma" w:hAnsi="Tahoma" w:cs="Tahoma"/>
    </w:rPr>
  </w:style>
  <w:style w:type="paragraph" w:styleId="Tekstprzypisukocowego">
    <w:name w:val="endnote text"/>
    <w:basedOn w:val="Standard"/>
    <w:link w:val="TekstprzypisukocowegoZnak"/>
    <w:rsid w:val="00823AE9"/>
    <w:rPr>
      <w:sz w:val="20"/>
      <w:szCs w:val="20"/>
    </w:rPr>
  </w:style>
  <w:style w:type="character" w:customStyle="1" w:styleId="TekstprzypisukocowegoZnak">
    <w:name w:val="Tekst przypisu końcowego Znak"/>
    <w:basedOn w:val="Domylnaczcionkaakapitu"/>
    <w:link w:val="Tekstprzypisukocowego"/>
    <w:rsid w:val="00823AE9"/>
    <w:rPr>
      <w:rFonts w:ascii="Times New Roman" w:eastAsia="SimSun" w:hAnsi="Times New Roman" w:cs="Times New Roman"/>
      <w:kern w:val="3"/>
      <w:sz w:val="20"/>
      <w:szCs w:val="20"/>
      <w:lang w:eastAsia="zh-CN" w:bidi="hi-IN"/>
    </w:rPr>
  </w:style>
  <w:style w:type="paragraph" w:customStyle="1" w:styleId="Tekstpodstawowy35">
    <w:name w:val="Tekst podstawowy 35"/>
    <w:basedOn w:val="Standard"/>
    <w:rsid w:val="00823AE9"/>
    <w:pPr>
      <w:jc w:val="both"/>
    </w:pPr>
    <w:rPr>
      <w:b/>
      <w:bCs/>
      <w:sz w:val="22"/>
      <w:szCs w:val="22"/>
    </w:rPr>
  </w:style>
  <w:style w:type="paragraph" w:customStyle="1" w:styleId="TableHeading">
    <w:name w:val="Table Heading"/>
    <w:basedOn w:val="Standard"/>
    <w:rsid w:val="00823AE9"/>
    <w:pPr>
      <w:suppressLineNumbers/>
      <w:spacing w:after="120"/>
      <w:jc w:val="center"/>
    </w:pPr>
    <w:rPr>
      <w:rFonts w:eastAsia="Calibri"/>
      <w:b/>
      <w:bCs/>
      <w:i/>
      <w:iCs/>
    </w:rPr>
  </w:style>
  <w:style w:type="paragraph" w:customStyle="1" w:styleId="CM41">
    <w:name w:val="CM41"/>
    <w:basedOn w:val="Default"/>
    <w:rsid w:val="00823AE9"/>
    <w:pPr>
      <w:spacing w:after="393"/>
    </w:pPr>
    <w:rPr>
      <w:color w:val="00000A"/>
    </w:rPr>
  </w:style>
  <w:style w:type="paragraph" w:customStyle="1" w:styleId="Tekstpodstawowy36">
    <w:name w:val="Tekst podstawowy 36"/>
    <w:basedOn w:val="Standard"/>
    <w:rsid w:val="00823AE9"/>
    <w:pPr>
      <w:jc w:val="both"/>
    </w:pPr>
    <w:rPr>
      <w:b/>
      <w:bCs/>
      <w:sz w:val="22"/>
      <w:szCs w:val="22"/>
    </w:rPr>
  </w:style>
  <w:style w:type="paragraph" w:customStyle="1" w:styleId="Tekstpodstawowy21">
    <w:name w:val="Tekst podstawowy 21"/>
    <w:basedOn w:val="Standard"/>
    <w:rsid w:val="00823AE9"/>
    <w:pPr>
      <w:spacing w:line="360" w:lineRule="auto"/>
      <w:jc w:val="both"/>
    </w:pPr>
    <w:rPr>
      <w:color w:val="000000"/>
      <w:lang w:eastAsia="ar-SA"/>
    </w:rPr>
  </w:style>
  <w:style w:type="paragraph" w:customStyle="1" w:styleId="Numerowanie">
    <w:name w:val="Numerowanie"/>
    <w:basedOn w:val="Standard"/>
    <w:rsid w:val="00823AE9"/>
    <w:pPr>
      <w:jc w:val="both"/>
      <w:outlineLvl w:val="0"/>
    </w:pPr>
  </w:style>
  <w:style w:type="paragraph" w:customStyle="1" w:styleId="normal0">
    <w:name w:val="normal0"/>
    <w:basedOn w:val="Standard"/>
    <w:rsid w:val="00823AE9"/>
    <w:pPr>
      <w:spacing w:before="100" w:after="100"/>
    </w:pPr>
  </w:style>
  <w:style w:type="paragraph" w:customStyle="1" w:styleId="Tabelapozycja">
    <w:name w:val="Tabela pozycja"/>
    <w:basedOn w:val="Standard"/>
    <w:rsid w:val="00823AE9"/>
    <w:rPr>
      <w:rFonts w:ascii="Arial" w:eastAsia="Arial" w:hAnsi="Arial" w:cs="Arial"/>
      <w:sz w:val="22"/>
      <w:szCs w:val="22"/>
      <w:lang w:eastAsia="ar-SA"/>
    </w:rPr>
  </w:style>
  <w:style w:type="paragraph" w:styleId="Tekstprzypisudolnego">
    <w:name w:val="footnote text"/>
    <w:basedOn w:val="Standard"/>
    <w:link w:val="TekstprzypisudolnegoZnak"/>
    <w:rsid w:val="00823AE9"/>
    <w:rPr>
      <w:sz w:val="20"/>
      <w:szCs w:val="20"/>
    </w:rPr>
  </w:style>
  <w:style w:type="character" w:customStyle="1" w:styleId="TekstprzypisudolnegoZnak">
    <w:name w:val="Tekst przypisu dolnego Znak"/>
    <w:basedOn w:val="Domylnaczcionkaakapitu"/>
    <w:link w:val="Tekstprzypisudolnego"/>
    <w:rsid w:val="00823AE9"/>
    <w:rPr>
      <w:rFonts w:ascii="Times New Roman" w:eastAsia="SimSun" w:hAnsi="Times New Roman" w:cs="Times New Roman"/>
      <w:kern w:val="3"/>
      <w:sz w:val="20"/>
      <w:szCs w:val="20"/>
      <w:lang w:eastAsia="zh-CN" w:bidi="hi-IN"/>
    </w:rPr>
  </w:style>
  <w:style w:type="paragraph" w:styleId="Lista2">
    <w:name w:val="List 2"/>
    <w:basedOn w:val="Standard"/>
    <w:rsid w:val="00823AE9"/>
    <w:pPr>
      <w:spacing w:after="120"/>
      <w:ind w:left="566" w:hanging="283"/>
    </w:pPr>
  </w:style>
  <w:style w:type="paragraph" w:styleId="Lista3">
    <w:name w:val="List 3"/>
    <w:basedOn w:val="Standard"/>
    <w:rsid w:val="00823AE9"/>
    <w:pPr>
      <w:spacing w:after="120"/>
      <w:ind w:left="849" w:hanging="283"/>
    </w:pPr>
  </w:style>
  <w:style w:type="paragraph" w:customStyle="1" w:styleId="Tekstpodstawowy37">
    <w:name w:val="Tekst podstawowy 37"/>
    <w:basedOn w:val="Standard"/>
    <w:rsid w:val="00823AE9"/>
    <w:pPr>
      <w:jc w:val="both"/>
    </w:pPr>
    <w:rPr>
      <w:b/>
      <w:bCs/>
      <w:sz w:val="22"/>
      <w:szCs w:val="22"/>
    </w:rPr>
  </w:style>
  <w:style w:type="paragraph" w:customStyle="1" w:styleId="lista1">
    <w:name w:val="lista 1"/>
    <w:basedOn w:val="Standard"/>
    <w:rsid w:val="00823AE9"/>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823AE9"/>
    <w:pPr>
      <w:spacing w:after="160" w:line="240" w:lineRule="exact"/>
    </w:pPr>
    <w:rPr>
      <w:rFonts w:ascii="Tahoma" w:eastAsia="Tahoma" w:hAnsi="Tahoma" w:cs="Tahoma"/>
      <w:sz w:val="20"/>
      <w:szCs w:val="20"/>
      <w:lang w:val="en-US" w:eastAsia="en-US"/>
    </w:rPr>
  </w:style>
  <w:style w:type="paragraph" w:customStyle="1" w:styleId="1">
    <w:name w:val="1."/>
    <w:basedOn w:val="Standard"/>
    <w:rsid w:val="00823AE9"/>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823AE9"/>
    <w:pPr>
      <w:jc w:val="both"/>
    </w:pPr>
    <w:rPr>
      <w:b/>
      <w:bCs/>
      <w:sz w:val="22"/>
      <w:szCs w:val="22"/>
    </w:rPr>
  </w:style>
  <w:style w:type="paragraph" w:customStyle="1" w:styleId="Znak">
    <w:name w:val="Znak"/>
    <w:basedOn w:val="Standard"/>
    <w:rsid w:val="00823AE9"/>
  </w:style>
  <w:style w:type="paragraph" w:customStyle="1" w:styleId="Znak1">
    <w:name w:val="Znak1"/>
    <w:basedOn w:val="Standard"/>
    <w:rsid w:val="00823AE9"/>
  </w:style>
  <w:style w:type="paragraph" w:customStyle="1" w:styleId="Akapitzlist1">
    <w:name w:val="Akapit z listą1"/>
    <w:basedOn w:val="Standard"/>
    <w:rsid w:val="00823AE9"/>
    <w:pPr>
      <w:ind w:left="720"/>
    </w:pPr>
    <w:rPr>
      <w:rFonts w:eastAsia="Calibri"/>
    </w:rPr>
  </w:style>
  <w:style w:type="paragraph" w:customStyle="1" w:styleId="Akapitzlist2">
    <w:name w:val="Akapit z listą2"/>
    <w:basedOn w:val="Standard"/>
    <w:rsid w:val="00823AE9"/>
    <w:pPr>
      <w:ind w:left="720"/>
    </w:pPr>
    <w:rPr>
      <w:rFonts w:eastAsia="Calibri"/>
    </w:rPr>
  </w:style>
  <w:style w:type="paragraph" w:styleId="Tekstkomentarza">
    <w:name w:val="annotation text"/>
    <w:basedOn w:val="Standard"/>
    <w:link w:val="TekstkomentarzaZnak"/>
    <w:rsid w:val="00823AE9"/>
    <w:rPr>
      <w:sz w:val="20"/>
      <w:szCs w:val="20"/>
    </w:rPr>
  </w:style>
  <w:style w:type="character" w:customStyle="1" w:styleId="TekstkomentarzaZnak">
    <w:name w:val="Tekst komentarza Znak"/>
    <w:basedOn w:val="Domylnaczcionkaakapitu"/>
    <w:link w:val="Tekstkomentarza"/>
    <w:rsid w:val="00823AE9"/>
    <w:rPr>
      <w:rFonts w:ascii="Times New Roman" w:eastAsia="SimSun" w:hAnsi="Times New Roman" w:cs="Times New Roman"/>
      <w:kern w:val="3"/>
      <w:sz w:val="20"/>
      <w:szCs w:val="20"/>
      <w:lang w:eastAsia="zh-CN" w:bidi="hi-IN"/>
    </w:rPr>
  </w:style>
  <w:style w:type="paragraph" w:styleId="Tematkomentarza">
    <w:name w:val="annotation subject"/>
    <w:basedOn w:val="Tekstkomentarza"/>
    <w:link w:val="TematkomentarzaZnak"/>
    <w:rsid w:val="00823AE9"/>
    <w:rPr>
      <w:b/>
      <w:bCs/>
    </w:rPr>
  </w:style>
  <w:style w:type="character" w:customStyle="1" w:styleId="TematkomentarzaZnak">
    <w:name w:val="Temat komentarza Znak"/>
    <w:basedOn w:val="TekstkomentarzaZnak"/>
    <w:link w:val="Tematkomentarza"/>
    <w:rsid w:val="00823AE9"/>
    <w:rPr>
      <w:rFonts w:ascii="Times New Roman" w:eastAsia="SimSun" w:hAnsi="Times New Roman" w:cs="Times New Roman"/>
      <w:b/>
      <w:bCs/>
      <w:kern w:val="3"/>
      <w:sz w:val="20"/>
      <w:szCs w:val="20"/>
      <w:lang w:eastAsia="zh-CN" w:bidi="hi-IN"/>
    </w:rPr>
  </w:style>
  <w:style w:type="paragraph" w:styleId="Zwykytekst">
    <w:name w:val="Plain Text"/>
    <w:basedOn w:val="Standard"/>
    <w:link w:val="ZwykytekstZnak"/>
    <w:rsid w:val="00823AE9"/>
    <w:rPr>
      <w:rFonts w:ascii="Consolas" w:eastAsia="Consolas" w:hAnsi="Consolas" w:cs="Consolas"/>
      <w:sz w:val="21"/>
      <w:szCs w:val="21"/>
    </w:rPr>
  </w:style>
  <w:style w:type="character" w:customStyle="1" w:styleId="ZwykytekstZnak">
    <w:name w:val="Zwykły tekst Znak"/>
    <w:basedOn w:val="Domylnaczcionkaakapitu"/>
    <w:link w:val="Zwykytekst"/>
    <w:rsid w:val="00823AE9"/>
    <w:rPr>
      <w:rFonts w:ascii="Consolas" w:eastAsia="Consolas" w:hAnsi="Consolas" w:cs="Consolas"/>
      <w:kern w:val="3"/>
      <w:sz w:val="21"/>
      <w:szCs w:val="21"/>
      <w:lang w:eastAsia="zh-CN" w:bidi="hi-IN"/>
    </w:rPr>
  </w:style>
  <w:style w:type="paragraph" w:styleId="HTML-wstpniesformatowany">
    <w:name w:val="HTML Preformatted"/>
    <w:basedOn w:val="Standard"/>
    <w:link w:val="HTML-wstpniesformatowanyZnak"/>
    <w:rsid w:val="008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rsid w:val="00823AE9"/>
    <w:rPr>
      <w:rFonts w:ascii="Courier New" w:eastAsia="Courier New" w:hAnsi="Courier New" w:cs="Courier New"/>
      <w:kern w:val="3"/>
      <w:sz w:val="20"/>
      <w:szCs w:val="20"/>
      <w:lang w:eastAsia="zh-CN" w:bidi="hi-IN"/>
    </w:rPr>
  </w:style>
  <w:style w:type="paragraph" w:customStyle="1" w:styleId="ZnakZnak2ZnakZnakZnakZnakZnakZnak1">
    <w:name w:val="Znak Znak2 Znak Znak Znak Znak Znak Znak1"/>
    <w:basedOn w:val="Standard"/>
    <w:rsid w:val="00823AE9"/>
    <w:rPr>
      <w:rFonts w:ascii="Arial" w:eastAsia="Arial" w:hAnsi="Arial" w:cs="Arial"/>
    </w:rPr>
  </w:style>
  <w:style w:type="paragraph" w:customStyle="1" w:styleId="Zwykytekst4">
    <w:name w:val="Zwykły tekst4"/>
    <w:basedOn w:val="Standard"/>
    <w:rsid w:val="00823AE9"/>
    <w:rPr>
      <w:rFonts w:ascii="Courier New" w:eastAsia="Courier New" w:hAnsi="Courier New" w:cs="Courier New"/>
      <w:sz w:val="20"/>
      <w:szCs w:val="20"/>
      <w:lang w:eastAsia="ar-SA"/>
    </w:rPr>
  </w:style>
  <w:style w:type="paragraph" w:customStyle="1" w:styleId="Akapitzlist3">
    <w:name w:val="Akapit z listą3"/>
    <w:basedOn w:val="Standard"/>
    <w:rsid w:val="00823AE9"/>
    <w:pPr>
      <w:ind w:left="720"/>
    </w:pPr>
    <w:rPr>
      <w:rFonts w:eastAsia="Calibri"/>
    </w:rPr>
  </w:style>
  <w:style w:type="paragraph" w:customStyle="1" w:styleId="Domylnyteks">
    <w:name w:val="Domyślny teks"/>
    <w:rsid w:val="00823AE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bidi="hi-IN"/>
    </w:rPr>
  </w:style>
  <w:style w:type="paragraph" w:customStyle="1" w:styleId="tytu">
    <w:name w:val="tytuł"/>
    <w:basedOn w:val="Standard"/>
    <w:rsid w:val="00823AE9"/>
    <w:pPr>
      <w:keepNext/>
      <w:suppressLineNumbers/>
      <w:spacing w:before="60" w:after="60"/>
      <w:jc w:val="center"/>
    </w:pPr>
    <w:rPr>
      <w:b/>
      <w:bCs/>
    </w:rPr>
  </w:style>
  <w:style w:type="paragraph" w:customStyle="1" w:styleId="ust">
    <w:name w:val="ust"/>
    <w:rsid w:val="00823AE9"/>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lang w:eastAsia="zh-CN" w:bidi="hi-IN"/>
    </w:rPr>
  </w:style>
  <w:style w:type="paragraph" w:customStyle="1" w:styleId="Tekstdopunktu">
    <w:name w:val="Tekst do punktu"/>
    <w:rsid w:val="00823AE9"/>
    <w:pPr>
      <w:widowControl w:val="0"/>
      <w:suppressAutoHyphens/>
      <w:autoSpaceDN w:val="0"/>
      <w:spacing w:after="0" w:line="360" w:lineRule="atLeast"/>
      <w:ind w:left="510"/>
      <w:jc w:val="both"/>
      <w:textAlignment w:val="baseline"/>
    </w:pPr>
    <w:rPr>
      <w:rFonts w:ascii="Times" w:eastAsia="Times New Roman" w:hAnsi="Times" w:cs="Times"/>
      <w:kern w:val="3"/>
      <w:szCs w:val="24"/>
      <w:lang w:eastAsia="zh-CN" w:bidi="hi-IN"/>
    </w:rPr>
  </w:style>
  <w:style w:type="paragraph" w:styleId="Bezodstpw">
    <w:name w:val="No Spacing"/>
    <w:rsid w:val="00823AE9"/>
    <w:pPr>
      <w:suppressAutoHyphens/>
      <w:autoSpaceDN w:val="0"/>
      <w:spacing w:after="0" w:line="240" w:lineRule="auto"/>
      <w:textAlignment w:val="baseline"/>
    </w:pPr>
    <w:rPr>
      <w:rFonts w:ascii="Times New Roman" w:eastAsia="Times New Roman" w:hAnsi="Times New Roman" w:cs="Arial"/>
      <w:kern w:val="3"/>
      <w:lang w:bidi="hi-IN"/>
    </w:rPr>
  </w:style>
  <w:style w:type="paragraph" w:customStyle="1" w:styleId="western">
    <w:name w:val="western"/>
    <w:basedOn w:val="Standard"/>
    <w:rsid w:val="00823AE9"/>
    <w:pPr>
      <w:spacing w:before="100" w:after="142" w:line="288" w:lineRule="auto"/>
    </w:pPr>
    <w:rPr>
      <w:color w:val="000000"/>
    </w:rPr>
  </w:style>
  <w:style w:type="paragraph" w:customStyle="1" w:styleId="Blockquote">
    <w:name w:val="Blockquote"/>
    <w:basedOn w:val="Standard"/>
    <w:rsid w:val="00823AE9"/>
    <w:pPr>
      <w:spacing w:before="100" w:after="100"/>
      <w:ind w:left="360" w:right="360"/>
    </w:pPr>
  </w:style>
  <w:style w:type="paragraph" w:customStyle="1" w:styleId="Zwykytekst1">
    <w:name w:val="Zwykły tekst1"/>
    <w:basedOn w:val="Standard"/>
    <w:rsid w:val="00823AE9"/>
    <w:rPr>
      <w:rFonts w:ascii="Courier New" w:eastAsia="Courier New" w:hAnsi="Courier New" w:cs="Courier New"/>
      <w:sz w:val="20"/>
      <w:szCs w:val="20"/>
      <w:lang w:eastAsia="ar-SA"/>
    </w:rPr>
  </w:style>
  <w:style w:type="paragraph" w:customStyle="1" w:styleId="O">
    <w:name w:val="O"/>
    <w:basedOn w:val="Standard"/>
    <w:rsid w:val="00823AE9"/>
    <w:pPr>
      <w:jc w:val="both"/>
    </w:pPr>
    <w:rPr>
      <w:rFonts w:ascii="Arial" w:eastAsia="Arial" w:hAnsi="Arial" w:cs="Arial"/>
    </w:rPr>
  </w:style>
  <w:style w:type="paragraph" w:customStyle="1" w:styleId="tyt">
    <w:name w:val="tyt"/>
    <w:basedOn w:val="Standard"/>
    <w:rsid w:val="00823AE9"/>
    <w:pPr>
      <w:keepNext/>
      <w:spacing w:before="60" w:after="60"/>
      <w:jc w:val="center"/>
    </w:pPr>
    <w:rPr>
      <w:b/>
      <w:bCs/>
    </w:rPr>
  </w:style>
  <w:style w:type="paragraph" w:styleId="Tytu0">
    <w:name w:val="Title"/>
    <w:basedOn w:val="Standard"/>
    <w:next w:val="Podtytu"/>
    <w:link w:val="TytuZnak"/>
    <w:uiPriority w:val="10"/>
    <w:qFormat/>
    <w:rsid w:val="00823AE9"/>
    <w:pPr>
      <w:jc w:val="center"/>
    </w:pPr>
    <w:rPr>
      <w:rFonts w:ascii="Arial" w:eastAsia="Arial" w:hAnsi="Arial" w:cs="Arial"/>
      <w:b/>
      <w:bCs/>
      <w:sz w:val="32"/>
      <w:szCs w:val="20"/>
      <w:lang w:val="en-US" w:eastAsia="en-US"/>
    </w:rPr>
  </w:style>
  <w:style w:type="character" w:customStyle="1" w:styleId="TytuZnak">
    <w:name w:val="Tytuł Znak"/>
    <w:basedOn w:val="Domylnaczcionkaakapitu"/>
    <w:link w:val="Tytu0"/>
    <w:uiPriority w:val="10"/>
    <w:rsid w:val="00823AE9"/>
    <w:rPr>
      <w:rFonts w:ascii="Arial" w:eastAsia="Arial" w:hAnsi="Arial" w:cs="Arial"/>
      <w:b/>
      <w:bCs/>
      <w:kern w:val="3"/>
      <w:sz w:val="32"/>
      <w:szCs w:val="20"/>
      <w:lang w:val="en-US" w:bidi="hi-IN"/>
    </w:rPr>
  </w:style>
  <w:style w:type="paragraph" w:styleId="Podtytu">
    <w:name w:val="Subtitle"/>
    <w:basedOn w:val="Standard"/>
    <w:next w:val="Textbody"/>
    <w:link w:val="PodtytuZnak"/>
    <w:uiPriority w:val="11"/>
    <w:qFormat/>
    <w:rsid w:val="00823AE9"/>
    <w:pPr>
      <w:spacing w:after="60"/>
      <w:jc w:val="center"/>
      <w:outlineLvl w:val="1"/>
    </w:pPr>
    <w:rPr>
      <w:rFonts w:ascii="Cambria" w:eastAsia="Cambria" w:hAnsi="Cambria" w:cs="Cambria"/>
      <w:i/>
      <w:iCs/>
      <w:sz w:val="28"/>
      <w:szCs w:val="28"/>
    </w:rPr>
  </w:style>
  <w:style w:type="character" w:customStyle="1" w:styleId="PodtytuZnak">
    <w:name w:val="Podtytuł Znak"/>
    <w:basedOn w:val="Domylnaczcionkaakapitu"/>
    <w:link w:val="Podtytu"/>
    <w:uiPriority w:val="11"/>
    <w:rsid w:val="00823AE9"/>
    <w:rPr>
      <w:rFonts w:ascii="Cambria" w:eastAsia="Cambria" w:hAnsi="Cambria" w:cs="Cambria"/>
      <w:i/>
      <w:iCs/>
      <w:kern w:val="3"/>
      <w:sz w:val="28"/>
      <w:szCs w:val="28"/>
      <w:lang w:eastAsia="zh-CN" w:bidi="hi-IN"/>
    </w:rPr>
  </w:style>
  <w:style w:type="paragraph" w:customStyle="1" w:styleId="WW-Tekstpodstawowywcity3">
    <w:name w:val="WW-Tekst podstawowy wcięty 3"/>
    <w:basedOn w:val="Standard"/>
    <w:rsid w:val="00823AE9"/>
    <w:pPr>
      <w:tabs>
        <w:tab w:val="left" w:pos="7939"/>
      </w:tabs>
      <w:ind w:left="709" w:hanging="283"/>
      <w:jc w:val="both"/>
    </w:pPr>
    <w:rPr>
      <w:sz w:val="20"/>
      <w:szCs w:val="20"/>
      <w:lang w:eastAsia="en-US"/>
    </w:rPr>
  </w:style>
  <w:style w:type="paragraph" w:styleId="Mapadokumentu">
    <w:name w:val="Document Map"/>
    <w:basedOn w:val="Standard"/>
    <w:link w:val="MapadokumentuZnak"/>
    <w:rsid w:val="00823AE9"/>
    <w:pPr>
      <w:shd w:val="clear" w:color="auto" w:fill="000080"/>
    </w:pPr>
    <w:rPr>
      <w:rFonts w:ascii="Tahoma" w:eastAsia="Tahoma" w:hAnsi="Tahoma" w:cs="Tahoma"/>
      <w:sz w:val="20"/>
      <w:szCs w:val="20"/>
    </w:rPr>
  </w:style>
  <w:style w:type="character" w:customStyle="1" w:styleId="MapadokumentuZnak">
    <w:name w:val="Mapa dokumentu Znak"/>
    <w:basedOn w:val="Domylnaczcionkaakapitu"/>
    <w:link w:val="Mapadokumentu"/>
    <w:rsid w:val="00823AE9"/>
    <w:rPr>
      <w:rFonts w:ascii="Tahoma" w:eastAsia="Tahoma" w:hAnsi="Tahoma" w:cs="Tahoma"/>
      <w:kern w:val="3"/>
      <w:sz w:val="20"/>
      <w:szCs w:val="20"/>
      <w:shd w:val="clear" w:color="auto" w:fill="000080"/>
      <w:lang w:eastAsia="zh-CN" w:bidi="hi-IN"/>
    </w:rPr>
  </w:style>
  <w:style w:type="paragraph" w:customStyle="1" w:styleId="TableParagraph">
    <w:name w:val="Table Paragraph"/>
    <w:basedOn w:val="Standard"/>
    <w:rsid w:val="00823AE9"/>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823AE9"/>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823AE9"/>
    <w:pPr>
      <w:suppressLineNumbers/>
      <w:ind w:left="283" w:hanging="283"/>
    </w:pPr>
    <w:rPr>
      <w:sz w:val="20"/>
      <w:szCs w:val="20"/>
    </w:rPr>
  </w:style>
  <w:style w:type="character" w:customStyle="1" w:styleId="TekstpodstawowyZnak">
    <w:name w:val="Tekst podstawowy Znak"/>
    <w:rsid w:val="00823AE9"/>
    <w:rPr>
      <w:rFonts w:ascii="Times New Roman" w:eastAsia="Times New Roman" w:hAnsi="Times New Roman" w:cs="Times New Roman"/>
      <w:sz w:val="24"/>
      <w:szCs w:val="24"/>
      <w:lang w:eastAsia="pl-PL"/>
    </w:rPr>
  </w:style>
  <w:style w:type="character" w:customStyle="1" w:styleId="Internetlink">
    <w:name w:val="Internet link"/>
    <w:rsid w:val="00823AE9"/>
    <w:rPr>
      <w:color w:val="0000FF"/>
      <w:u w:val="single"/>
    </w:rPr>
  </w:style>
  <w:style w:type="character" w:customStyle="1" w:styleId="TekstpodstawowywcityZnak">
    <w:name w:val="Tekst podstawowy wcięty Znak"/>
    <w:rsid w:val="00823AE9"/>
    <w:rPr>
      <w:rFonts w:ascii="Times New Roman" w:eastAsia="Times New Roman" w:hAnsi="Times New Roman" w:cs="Times New Roman"/>
      <w:sz w:val="24"/>
      <w:szCs w:val="24"/>
      <w:lang w:eastAsia="pl-PL"/>
    </w:rPr>
  </w:style>
  <w:style w:type="character" w:customStyle="1" w:styleId="pozycjatytul1">
    <w:name w:val="pozycja_tytul1"/>
    <w:rsid w:val="00823AE9"/>
    <w:rPr>
      <w:b/>
      <w:bCs/>
      <w:sz w:val="18"/>
      <w:szCs w:val="18"/>
    </w:rPr>
  </w:style>
  <w:style w:type="character" w:customStyle="1" w:styleId="PlandokumentuZnak">
    <w:name w:val="Plan dokumentu Znak"/>
    <w:rsid w:val="00823AE9"/>
    <w:rPr>
      <w:rFonts w:ascii="Times New Roman" w:eastAsia="Times New Roman" w:hAnsi="Times New Roman" w:cs="Times New Roman"/>
      <w:sz w:val="2"/>
      <w:szCs w:val="2"/>
    </w:rPr>
  </w:style>
  <w:style w:type="character" w:styleId="Numerstrony">
    <w:name w:val="page number"/>
    <w:basedOn w:val="Domylnaczcionkaakapitu"/>
    <w:rsid w:val="00823AE9"/>
  </w:style>
  <w:style w:type="character" w:customStyle="1" w:styleId="StrongEmphasis">
    <w:name w:val="Strong Emphasis"/>
    <w:rsid w:val="00823AE9"/>
    <w:rPr>
      <w:b/>
      <w:bCs/>
    </w:rPr>
  </w:style>
  <w:style w:type="character" w:customStyle="1" w:styleId="postbody">
    <w:name w:val="postbody"/>
    <w:basedOn w:val="Domylnaczcionkaakapitu"/>
    <w:rsid w:val="00823AE9"/>
  </w:style>
  <w:style w:type="character" w:customStyle="1" w:styleId="TekstpodstawowyZnak1">
    <w:name w:val="Tekst podstawowy Znak1"/>
    <w:rsid w:val="00823AE9"/>
    <w:rPr>
      <w:sz w:val="24"/>
      <w:szCs w:val="24"/>
    </w:rPr>
  </w:style>
  <w:style w:type="character" w:styleId="Odwoanieprzypisudolnego">
    <w:name w:val="footnote reference"/>
    <w:rsid w:val="00823AE9"/>
    <w:rPr>
      <w:position w:val="0"/>
      <w:vertAlign w:val="superscript"/>
    </w:rPr>
  </w:style>
  <w:style w:type="character" w:customStyle="1" w:styleId="tabulatory">
    <w:name w:val="tabulatory"/>
    <w:basedOn w:val="Domylnaczcionkaakapitu"/>
    <w:rsid w:val="00823AE9"/>
  </w:style>
  <w:style w:type="character" w:customStyle="1" w:styleId="FontStyle33">
    <w:name w:val="Font Style33"/>
    <w:rsid w:val="00823AE9"/>
    <w:rPr>
      <w:rFonts w:ascii="Times New Roman" w:eastAsia="Times New Roman" w:hAnsi="Times New Roman" w:cs="Times New Roman"/>
      <w:sz w:val="22"/>
      <w:szCs w:val="22"/>
    </w:rPr>
  </w:style>
  <w:style w:type="character" w:styleId="Odwoanieprzypisukocowego">
    <w:name w:val="endnote reference"/>
    <w:rsid w:val="00823AE9"/>
    <w:rPr>
      <w:position w:val="0"/>
      <w:vertAlign w:val="superscript"/>
    </w:rPr>
  </w:style>
  <w:style w:type="character" w:styleId="Odwoaniedokomentarza">
    <w:name w:val="annotation reference"/>
    <w:rsid w:val="00823AE9"/>
    <w:rPr>
      <w:sz w:val="16"/>
      <w:szCs w:val="16"/>
    </w:rPr>
  </w:style>
  <w:style w:type="character" w:customStyle="1" w:styleId="AkapitzlistZnak">
    <w:name w:val="Akapit z listą Znak"/>
    <w:rsid w:val="00823AE9"/>
    <w:rPr>
      <w:rFonts w:ascii="Times New Roman" w:eastAsia="Times New Roman" w:hAnsi="Times New Roman" w:cs="Times New Roman"/>
      <w:sz w:val="24"/>
      <w:szCs w:val="24"/>
    </w:rPr>
  </w:style>
  <w:style w:type="character" w:customStyle="1" w:styleId="gwp49efe491size">
    <w:name w:val="gwp49efe491_size"/>
    <w:basedOn w:val="Domylnaczcionkaakapitu"/>
    <w:rsid w:val="00823AE9"/>
  </w:style>
  <w:style w:type="character" w:customStyle="1" w:styleId="gwp49efe491colour">
    <w:name w:val="gwp49efe491_colour"/>
    <w:basedOn w:val="Domylnaczcionkaakapitu"/>
    <w:rsid w:val="00823AE9"/>
  </w:style>
  <w:style w:type="character" w:customStyle="1" w:styleId="alb">
    <w:name w:val="a_lb"/>
    <w:basedOn w:val="Domylnaczcionkaakapitu"/>
    <w:rsid w:val="00823AE9"/>
  </w:style>
  <w:style w:type="character" w:styleId="Uwydatnienie">
    <w:name w:val="Emphasis"/>
    <w:rsid w:val="00823AE9"/>
    <w:rPr>
      <w:i/>
      <w:iCs/>
    </w:rPr>
  </w:style>
  <w:style w:type="character" w:customStyle="1" w:styleId="text-justify">
    <w:name w:val="text-justify"/>
    <w:basedOn w:val="Domylnaczcionkaakapitu"/>
    <w:rsid w:val="00823AE9"/>
  </w:style>
  <w:style w:type="character" w:customStyle="1" w:styleId="ustZnak">
    <w:name w:val="ust Znak"/>
    <w:rsid w:val="00823AE9"/>
    <w:rPr>
      <w:rFonts w:ascii="Times New Roman" w:eastAsia="Times New Roman" w:hAnsi="Times New Roman" w:cs="Times New Roman"/>
      <w:sz w:val="24"/>
      <w:szCs w:val="22"/>
      <w:lang w:bidi="ar-SA"/>
    </w:rPr>
  </w:style>
  <w:style w:type="character" w:customStyle="1" w:styleId="pktZnak">
    <w:name w:val="pkt Znak"/>
    <w:rsid w:val="00823AE9"/>
    <w:rPr>
      <w:rFonts w:ascii="Univers-PL" w:eastAsia="Univers-PL" w:hAnsi="Univers-PL" w:cs="Univers-PL"/>
      <w:sz w:val="19"/>
      <w:szCs w:val="19"/>
    </w:rPr>
  </w:style>
  <w:style w:type="character" w:customStyle="1" w:styleId="akapitdomyslny">
    <w:name w:val="akapitdomyslny"/>
    <w:rsid w:val="00823AE9"/>
    <w:rPr>
      <w:sz w:val="20"/>
    </w:rPr>
  </w:style>
  <w:style w:type="character" w:customStyle="1" w:styleId="highlight">
    <w:name w:val="highlight"/>
    <w:rsid w:val="00823AE9"/>
  </w:style>
  <w:style w:type="character" w:customStyle="1" w:styleId="h1">
    <w:name w:val="h1"/>
    <w:rsid w:val="00823AE9"/>
  </w:style>
  <w:style w:type="character" w:customStyle="1" w:styleId="Domylnaczcionkaakapitu1">
    <w:name w:val="Domyślna czcionka akapitu1"/>
    <w:rsid w:val="00823AE9"/>
  </w:style>
  <w:style w:type="character" w:customStyle="1" w:styleId="Wzmianka1">
    <w:name w:val="Wzmianka1"/>
    <w:rsid w:val="00823AE9"/>
    <w:rPr>
      <w:color w:val="2B579A"/>
    </w:rPr>
  </w:style>
  <w:style w:type="character" w:customStyle="1" w:styleId="Nierozpoznanawzmianka1">
    <w:name w:val="Nierozpoznana wzmianka1"/>
    <w:rsid w:val="00823AE9"/>
    <w:rPr>
      <w:color w:val="605E5C"/>
    </w:rPr>
  </w:style>
  <w:style w:type="character" w:styleId="Odwoaniedelikatne">
    <w:name w:val="Subtle Reference"/>
    <w:rsid w:val="00823AE9"/>
    <w:rPr>
      <w:smallCaps/>
      <w:color w:val="5A5A5A"/>
    </w:rPr>
  </w:style>
  <w:style w:type="character" w:customStyle="1" w:styleId="UnresolvedMention">
    <w:name w:val="Unresolved Mention"/>
    <w:basedOn w:val="Domylnaczcionkaakapitu"/>
    <w:rsid w:val="00823AE9"/>
    <w:rPr>
      <w:color w:val="605E5C"/>
    </w:rPr>
  </w:style>
  <w:style w:type="character" w:customStyle="1" w:styleId="ListLabel1">
    <w:name w:val="ListLabel 1"/>
    <w:rsid w:val="00823AE9"/>
    <w:rPr>
      <w:b/>
      <w:bCs/>
      <w:i w:val="0"/>
      <w:iCs w:val="0"/>
    </w:rPr>
  </w:style>
  <w:style w:type="character" w:customStyle="1" w:styleId="ListLabel2">
    <w:name w:val="ListLabel 2"/>
    <w:rsid w:val="00823AE9"/>
    <w:rPr>
      <w:rFonts w:eastAsia="Times New Roman" w:cs="Times New Roman"/>
    </w:rPr>
  </w:style>
  <w:style w:type="character" w:customStyle="1" w:styleId="ListLabel3">
    <w:name w:val="ListLabel 3"/>
    <w:rsid w:val="00823AE9"/>
    <w:rPr>
      <w:rFonts w:cs="Times New Roman"/>
    </w:rPr>
  </w:style>
  <w:style w:type="character" w:customStyle="1" w:styleId="ListLabel4">
    <w:name w:val="ListLabel 4"/>
    <w:rsid w:val="00823AE9"/>
    <w:rPr>
      <w:rFonts w:cs="Tahoma"/>
      <w:color w:val="000000"/>
    </w:rPr>
  </w:style>
  <w:style w:type="character" w:customStyle="1" w:styleId="ListLabel5">
    <w:name w:val="ListLabel 5"/>
    <w:rsid w:val="00823AE9"/>
    <w:rPr>
      <w:sz w:val="24"/>
      <w:szCs w:val="24"/>
    </w:rPr>
  </w:style>
  <w:style w:type="character" w:customStyle="1" w:styleId="ListLabel6">
    <w:name w:val="ListLabel 6"/>
    <w:rsid w:val="00823AE9"/>
    <w:rPr>
      <w:rFonts w:eastAsia="Times New Roman"/>
    </w:rPr>
  </w:style>
  <w:style w:type="character" w:customStyle="1" w:styleId="ListLabel7">
    <w:name w:val="ListLabel 7"/>
    <w:rsid w:val="00823AE9"/>
    <w:rPr>
      <w:b w:val="0"/>
      <w:bCs w:val="0"/>
    </w:rPr>
  </w:style>
  <w:style w:type="character" w:customStyle="1" w:styleId="ListLabel8">
    <w:name w:val="ListLabel 8"/>
    <w:rsid w:val="00823AE9"/>
    <w:rPr>
      <w:rFonts w:cs="Symbol"/>
    </w:rPr>
  </w:style>
  <w:style w:type="character" w:customStyle="1" w:styleId="ListLabel9">
    <w:name w:val="ListLabel 9"/>
    <w:rsid w:val="00823AE9"/>
    <w:rPr>
      <w:rFonts w:cs="Courier New"/>
    </w:rPr>
  </w:style>
  <w:style w:type="character" w:customStyle="1" w:styleId="ListLabel10">
    <w:name w:val="ListLabel 10"/>
    <w:rsid w:val="00823AE9"/>
    <w:rPr>
      <w:rFonts w:cs="Wingdings"/>
    </w:rPr>
  </w:style>
  <w:style w:type="character" w:customStyle="1" w:styleId="ListLabel11">
    <w:name w:val="ListLabel 11"/>
    <w:rsid w:val="00823AE9"/>
    <w:rPr>
      <w:b w:val="0"/>
      <w:i w:val="0"/>
    </w:rPr>
  </w:style>
  <w:style w:type="character" w:customStyle="1" w:styleId="ListLabel12">
    <w:name w:val="ListLabel 12"/>
    <w:rsid w:val="00823AE9"/>
    <w:rPr>
      <w:rFonts w:eastAsia="Times New Roman" w:cs="Tahoma"/>
    </w:rPr>
  </w:style>
  <w:style w:type="character" w:customStyle="1" w:styleId="ListLabel13">
    <w:name w:val="ListLabel 13"/>
    <w:rsid w:val="00823AE9"/>
    <w:rPr>
      <w:color w:val="00000A"/>
    </w:rPr>
  </w:style>
  <w:style w:type="character" w:customStyle="1" w:styleId="ListLabel14">
    <w:name w:val="ListLabel 14"/>
    <w:rsid w:val="00823AE9"/>
    <w:rPr>
      <w:b w:val="0"/>
      <w:strike w:val="0"/>
      <w:dstrike w:val="0"/>
      <w:color w:val="000000"/>
    </w:rPr>
  </w:style>
  <w:style w:type="character" w:customStyle="1" w:styleId="ListLabel15">
    <w:name w:val="ListLabel 15"/>
    <w:rsid w:val="00823AE9"/>
    <w:rPr>
      <w:b w:val="0"/>
    </w:rPr>
  </w:style>
  <w:style w:type="character" w:customStyle="1" w:styleId="ListLabel16">
    <w:name w:val="ListLabel 16"/>
    <w:rsid w:val="00823AE9"/>
    <w:rPr>
      <w:b w:val="0"/>
      <w:color w:val="000000"/>
    </w:rPr>
  </w:style>
  <w:style w:type="character" w:customStyle="1" w:styleId="ListLabel17">
    <w:name w:val="ListLabel 17"/>
    <w:rsid w:val="00823AE9"/>
    <w:rPr>
      <w:b w:val="0"/>
      <w:bCs/>
    </w:rPr>
  </w:style>
  <w:style w:type="character" w:customStyle="1" w:styleId="ListLabel18">
    <w:name w:val="ListLabel 18"/>
    <w:rsid w:val="00823AE9"/>
    <w:rPr>
      <w:rFonts w:eastAsia="Times New Roman" w:cs="Times New Roman"/>
      <w:b w:val="0"/>
    </w:rPr>
  </w:style>
  <w:style w:type="character" w:customStyle="1" w:styleId="ListLabel19">
    <w:name w:val="ListLabel 19"/>
    <w:rsid w:val="00823AE9"/>
    <w:rPr>
      <w:color w:val="000000"/>
    </w:rPr>
  </w:style>
  <w:style w:type="character" w:customStyle="1" w:styleId="ListLabel20">
    <w:name w:val="ListLabel 20"/>
    <w:rsid w:val="00823AE9"/>
    <w:rPr>
      <w:strike w:val="0"/>
      <w:dstrike w:val="0"/>
      <w:color w:val="000000"/>
      <w:sz w:val="24"/>
    </w:rPr>
  </w:style>
  <w:style w:type="character" w:customStyle="1" w:styleId="ListLabel21">
    <w:name w:val="ListLabel 21"/>
    <w:rsid w:val="00823AE9"/>
    <w:rPr>
      <w:sz w:val="24"/>
    </w:rPr>
  </w:style>
  <w:style w:type="character" w:customStyle="1" w:styleId="ListLabel22">
    <w:name w:val="ListLabel 22"/>
    <w:rsid w:val="00823AE9"/>
    <w:rPr>
      <w:rFonts w:cs="Tahoma"/>
      <w:sz w:val="22"/>
      <w:szCs w:val="22"/>
    </w:rPr>
  </w:style>
  <w:style w:type="character" w:customStyle="1" w:styleId="ListLabel23">
    <w:name w:val="ListLabel 23"/>
    <w:rsid w:val="00823AE9"/>
    <w:rPr>
      <w:rFonts w:cs="Tahoma"/>
      <w:b w:val="0"/>
      <w:bCs/>
      <w:sz w:val="20"/>
      <w:szCs w:val="20"/>
    </w:rPr>
  </w:style>
  <w:style w:type="character" w:customStyle="1" w:styleId="ListLabel24">
    <w:name w:val="ListLabel 24"/>
    <w:rsid w:val="00823AE9"/>
    <w:rPr>
      <w:b w:val="0"/>
      <w:bCs/>
      <w:color w:val="00000A"/>
      <w:sz w:val="22"/>
      <w:szCs w:val="22"/>
    </w:rPr>
  </w:style>
  <w:style w:type="character" w:customStyle="1" w:styleId="ListLabel25">
    <w:name w:val="ListLabel 25"/>
    <w:rsid w:val="00823AE9"/>
    <w:rPr>
      <w:b w:val="0"/>
      <w:strike w:val="0"/>
      <w:dstrike w:val="0"/>
      <w:color w:val="00000A"/>
    </w:rPr>
  </w:style>
  <w:style w:type="character" w:customStyle="1" w:styleId="ListLabel26">
    <w:name w:val="ListLabel 26"/>
    <w:rsid w:val="00823AE9"/>
    <w:rPr>
      <w:rFonts w:cs="Tahoma"/>
      <w:b w:val="0"/>
    </w:rPr>
  </w:style>
  <w:style w:type="character" w:customStyle="1" w:styleId="ListLabel27">
    <w:name w:val="ListLabel 27"/>
    <w:rsid w:val="00823AE9"/>
    <w:rPr>
      <w:i w:val="0"/>
      <w:color w:val="00000A"/>
    </w:rPr>
  </w:style>
  <w:style w:type="character" w:customStyle="1" w:styleId="ListLabel28">
    <w:name w:val="ListLabel 28"/>
    <w:rsid w:val="00823AE9"/>
    <w:rPr>
      <w:rFonts w:cs="Tahoma"/>
      <w:color w:val="000000"/>
      <w:sz w:val="22"/>
      <w:szCs w:val="22"/>
    </w:rPr>
  </w:style>
  <w:style w:type="character" w:customStyle="1" w:styleId="ListLabel29">
    <w:name w:val="ListLabel 29"/>
    <w:rsid w:val="00823AE9"/>
    <w:rPr>
      <w:i w:val="0"/>
    </w:rPr>
  </w:style>
  <w:style w:type="character" w:customStyle="1" w:styleId="ListLabel30">
    <w:name w:val="ListLabel 30"/>
    <w:rsid w:val="00823AE9"/>
    <w:rPr>
      <w:b w:val="0"/>
      <w:color w:val="00000A"/>
    </w:rPr>
  </w:style>
  <w:style w:type="character" w:customStyle="1" w:styleId="ListLabel31">
    <w:name w:val="ListLabel 31"/>
    <w:rsid w:val="00823AE9"/>
    <w:rPr>
      <w:rFonts w:eastAsia="Times New Roman" w:cs="Tahoma"/>
      <w:b w:val="0"/>
      <w:color w:val="00000A"/>
    </w:rPr>
  </w:style>
  <w:style w:type="character" w:customStyle="1" w:styleId="ListLabel32">
    <w:name w:val="ListLabel 32"/>
    <w:rsid w:val="00823AE9"/>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823AE9"/>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823AE9"/>
    <w:rPr>
      <w:rFonts w:eastAsia="OpenSymbol" w:cs="OpenSymbol"/>
      <w:b w:val="0"/>
      <w:bCs w:val="0"/>
      <w:sz w:val="20"/>
      <w:szCs w:val="20"/>
    </w:rPr>
  </w:style>
  <w:style w:type="character" w:customStyle="1" w:styleId="ListLabel35">
    <w:name w:val="ListLabel 35"/>
    <w:rsid w:val="00823AE9"/>
    <w:rPr>
      <w:b/>
    </w:rPr>
  </w:style>
  <w:style w:type="character" w:customStyle="1" w:styleId="ListLabel36">
    <w:name w:val="ListLabel 36"/>
    <w:rsid w:val="00823AE9"/>
    <w:rPr>
      <w:rFonts w:eastAsia="Calibri"/>
      <w:b/>
      <w:color w:val="000000"/>
      <w:u w:val="single"/>
    </w:rPr>
  </w:style>
  <w:style w:type="character" w:customStyle="1" w:styleId="ListLabel37">
    <w:name w:val="ListLabel 37"/>
    <w:rsid w:val="00823AE9"/>
    <w:rPr>
      <w:rFonts w:eastAsia="Calibri"/>
      <w:b w:val="0"/>
      <w:color w:val="000000"/>
      <w:u w:val="none"/>
    </w:rPr>
  </w:style>
  <w:style w:type="character" w:customStyle="1" w:styleId="ListLabel38">
    <w:name w:val="ListLabel 38"/>
    <w:rsid w:val="00823AE9"/>
    <w:rPr>
      <w:b w:val="0"/>
      <w:sz w:val="22"/>
      <w:szCs w:val="22"/>
    </w:rPr>
  </w:style>
  <w:style w:type="character" w:customStyle="1" w:styleId="ListLabel39">
    <w:name w:val="ListLabel 39"/>
    <w:rsid w:val="00823AE9"/>
    <w:rPr>
      <w:rFonts w:cs="Times New Roman"/>
      <w:color w:val="000000"/>
    </w:rPr>
  </w:style>
  <w:style w:type="character" w:customStyle="1" w:styleId="ListLabel40">
    <w:name w:val="ListLabel 40"/>
    <w:rsid w:val="00823AE9"/>
    <w:rPr>
      <w:rFonts w:eastAsia="Times New Roman" w:cs="Tahoma"/>
      <w:b w:val="0"/>
    </w:rPr>
  </w:style>
  <w:style w:type="character" w:customStyle="1" w:styleId="ListLabel41">
    <w:name w:val="ListLabel 41"/>
    <w:rsid w:val="00823AE9"/>
    <w:rPr>
      <w:b w:val="0"/>
      <w:color w:val="00000A"/>
      <w:sz w:val="22"/>
      <w:szCs w:val="22"/>
    </w:rPr>
  </w:style>
  <w:style w:type="character" w:customStyle="1" w:styleId="ListLabel42">
    <w:name w:val="ListLabel 42"/>
    <w:rsid w:val="00823AE9"/>
    <w:rPr>
      <w:rFonts w:cs="Tahoma"/>
      <w:sz w:val="24"/>
      <w:szCs w:val="24"/>
    </w:rPr>
  </w:style>
  <w:style w:type="character" w:customStyle="1" w:styleId="ListLabel43">
    <w:name w:val="ListLabel 43"/>
    <w:rsid w:val="00823AE9"/>
    <w:rPr>
      <w:rFonts w:eastAsia="Times New Roman" w:cs="Calibri"/>
    </w:rPr>
  </w:style>
  <w:style w:type="character" w:customStyle="1" w:styleId="ListLabel44">
    <w:name w:val="ListLabel 44"/>
    <w:rsid w:val="00823AE9"/>
    <w:rPr>
      <w:rFonts w:cs="Times New Roman"/>
      <w:sz w:val="22"/>
      <w:szCs w:val="22"/>
    </w:rPr>
  </w:style>
  <w:style w:type="character" w:customStyle="1" w:styleId="ListLabel45">
    <w:name w:val="ListLabel 45"/>
    <w:rsid w:val="00823AE9"/>
    <w:rPr>
      <w:rFonts w:eastAsia="Calibri" w:cs="Calibri"/>
      <w:strike w:val="0"/>
      <w:dstrike w:val="0"/>
      <w:color w:val="00000A"/>
    </w:rPr>
  </w:style>
  <w:style w:type="character" w:customStyle="1" w:styleId="ListLabel46">
    <w:name w:val="ListLabel 46"/>
    <w:rsid w:val="00823AE9"/>
    <w:rPr>
      <w:color w:val="00000A"/>
      <w:sz w:val="22"/>
      <w:szCs w:val="20"/>
    </w:rPr>
  </w:style>
  <w:style w:type="character" w:customStyle="1" w:styleId="ListLabel47">
    <w:name w:val="ListLabel 47"/>
    <w:rsid w:val="00823AE9"/>
    <w:rPr>
      <w:rFonts w:eastAsia="Times New Roman" w:cs="Tahoma"/>
      <w:b w:val="0"/>
      <w:sz w:val="24"/>
    </w:rPr>
  </w:style>
  <w:style w:type="character" w:customStyle="1" w:styleId="ListLabel48">
    <w:name w:val="ListLabel 48"/>
    <w:rsid w:val="00823AE9"/>
    <w:rPr>
      <w:i w:val="0"/>
      <w:strike w:val="0"/>
      <w:dstrike w:val="0"/>
      <w:color w:val="00000A"/>
      <w:u w:val="none"/>
    </w:rPr>
  </w:style>
  <w:style w:type="character" w:customStyle="1" w:styleId="ListLabel49">
    <w:name w:val="ListLabel 49"/>
    <w:rsid w:val="00823AE9"/>
    <w:rPr>
      <w:rFonts w:eastAsia="Tahoma" w:cs="Times New Roman"/>
    </w:rPr>
  </w:style>
  <w:style w:type="character" w:customStyle="1" w:styleId="FootnoteSymbol">
    <w:name w:val="Footnote Symbol"/>
    <w:rsid w:val="00823AE9"/>
  </w:style>
  <w:style w:type="character" w:customStyle="1" w:styleId="Footnoteanchor">
    <w:name w:val="Footnote anchor"/>
    <w:rsid w:val="00823AE9"/>
    <w:rPr>
      <w:position w:val="0"/>
      <w:vertAlign w:val="superscript"/>
    </w:rPr>
  </w:style>
  <w:style w:type="numbering" w:customStyle="1" w:styleId="WWNum1">
    <w:name w:val="WWNum1"/>
    <w:basedOn w:val="Bezlisty"/>
    <w:rsid w:val="00823AE9"/>
    <w:pPr>
      <w:numPr>
        <w:numId w:val="2"/>
      </w:numPr>
    </w:pPr>
  </w:style>
  <w:style w:type="numbering" w:customStyle="1" w:styleId="WWNum2">
    <w:name w:val="WWNum2"/>
    <w:basedOn w:val="Bezlisty"/>
    <w:rsid w:val="00823AE9"/>
    <w:pPr>
      <w:numPr>
        <w:numId w:val="3"/>
      </w:numPr>
    </w:pPr>
  </w:style>
  <w:style w:type="numbering" w:customStyle="1" w:styleId="WWNum3">
    <w:name w:val="WWNum3"/>
    <w:basedOn w:val="Bezlisty"/>
    <w:rsid w:val="00823AE9"/>
    <w:pPr>
      <w:numPr>
        <w:numId w:val="4"/>
      </w:numPr>
    </w:pPr>
  </w:style>
  <w:style w:type="numbering" w:customStyle="1" w:styleId="WWNum4">
    <w:name w:val="WWNum4"/>
    <w:basedOn w:val="Bezlisty"/>
    <w:rsid w:val="00823AE9"/>
    <w:pPr>
      <w:numPr>
        <w:numId w:val="5"/>
      </w:numPr>
    </w:pPr>
  </w:style>
  <w:style w:type="numbering" w:customStyle="1" w:styleId="WWNum5">
    <w:name w:val="WWNum5"/>
    <w:basedOn w:val="Bezlisty"/>
    <w:rsid w:val="00823AE9"/>
    <w:pPr>
      <w:numPr>
        <w:numId w:val="6"/>
      </w:numPr>
    </w:pPr>
  </w:style>
  <w:style w:type="numbering" w:customStyle="1" w:styleId="WWNum6">
    <w:name w:val="WWNum6"/>
    <w:basedOn w:val="Bezlisty"/>
    <w:rsid w:val="00823AE9"/>
    <w:pPr>
      <w:numPr>
        <w:numId w:val="7"/>
      </w:numPr>
    </w:pPr>
  </w:style>
  <w:style w:type="numbering" w:customStyle="1" w:styleId="WWNum7">
    <w:name w:val="WWNum7"/>
    <w:basedOn w:val="Bezlisty"/>
    <w:rsid w:val="00823AE9"/>
    <w:pPr>
      <w:numPr>
        <w:numId w:val="8"/>
      </w:numPr>
    </w:pPr>
  </w:style>
  <w:style w:type="numbering" w:customStyle="1" w:styleId="WWNum8">
    <w:name w:val="WWNum8"/>
    <w:basedOn w:val="Bezlisty"/>
    <w:rsid w:val="00823AE9"/>
    <w:pPr>
      <w:numPr>
        <w:numId w:val="9"/>
      </w:numPr>
    </w:pPr>
  </w:style>
  <w:style w:type="numbering" w:customStyle="1" w:styleId="WWNum9">
    <w:name w:val="WWNum9"/>
    <w:basedOn w:val="Bezlisty"/>
    <w:rsid w:val="00823AE9"/>
    <w:pPr>
      <w:numPr>
        <w:numId w:val="10"/>
      </w:numPr>
    </w:pPr>
  </w:style>
  <w:style w:type="numbering" w:customStyle="1" w:styleId="WWNum10">
    <w:name w:val="WWNum10"/>
    <w:basedOn w:val="Bezlisty"/>
    <w:rsid w:val="00823AE9"/>
    <w:pPr>
      <w:numPr>
        <w:numId w:val="11"/>
      </w:numPr>
    </w:pPr>
  </w:style>
  <w:style w:type="numbering" w:customStyle="1" w:styleId="WWNum11">
    <w:name w:val="WWNum11"/>
    <w:basedOn w:val="Bezlisty"/>
    <w:rsid w:val="00823AE9"/>
    <w:pPr>
      <w:numPr>
        <w:numId w:val="12"/>
      </w:numPr>
    </w:pPr>
  </w:style>
  <w:style w:type="numbering" w:customStyle="1" w:styleId="WWNum12">
    <w:name w:val="WWNum12"/>
    <w:basedOn w:val="Bezlisty"/>
    <w:rsid w:val="00823AE9"/>
    <w:pPr>
      <w:numPr>
        <w:numId w:val="13"/>
      </w:numPr>
    </w:pPr>
  </w:style>
  <w:style w:type="numbering" w:customStyle="1" w:styleId="WWNum13">
    <w:name w:val="WWNum13"/>
    <w:basedOn w:val="Bezlisty"/>
    <w:rsid w:val="00823AE9"/>
    <w:pPr>
      <w:numPr>
        <w:numId w:val="14"/>
      </w:numPr>
    </w:pPr>
  </w:style>
  <w:style w:type="numbering" w:customStyle="1" w:styleId="WWNum14">
    <w:name w:val="WWNum14"/>
    <w:basedOn w:val="Bezlisty"/>
    <w:rsid w:val="00823AE9"/>
    <w:pPr>
      <w:numPr>
        <w:numId w:val="15"/>
      </w:numPr>
    </w:pPr>
  </w:style>
  <w:style w:type="numbering" w:customStyle="1" w:styleId="WWNum15">
    <w:name w:val="WWNum15"/>
    <w:basedOn w:val="Bezlisty"/>
    <w:rsid w:val="00823AE9"/>
    <w:pPr>
      <w:numPr>
        <w:numId w:val="16"/>
      </w:numPr>
    </w:pPr>
  </w:style>
  <w:style w:type="numbering" w:customStyle="1" w:styleId="WWNum16">
    <w:name w:val="WWNum16"/>
    <w:basedOn w:val="Bezlisty"/>
    <w:rsid w:val="00823AE9"/>
    <w:pPr>
      <w:numPr>
        <w:numId w:val="17"/>
      </w:numPr>
    </w:pPr>
  </w:style>
  <w:style w:type="numbering" w:customStyle="1" w:styleId="WWNum17">
    <w:name w:val="WWNum17"/>
    <w:basedOn w:val="Bezlisty"/>
    <w:rsid w:val="00823AE9"/>
    <w:pPr>
      <w:numPr>
        <w:numId w:val="18"/>
      </w:numPr>
    </w:pPr>
  </w:style>
  <w:style w:type="numbering" w:customStyle="1" w:styleId="WWNum18">
    <w:name w:val="WWNum18"/>
    <w:basedOn w:val="Bezlisty"/>
    <w:rsid w:val="00823AE9"/>
    <w:pPr>
      <w:numPr>
        <w:numId w:val="19"/>
      </w:numPr>
    </w:pPr>
  </w:style>
  <w:style w:type="numbering" w:customStyle="1" w:styleId="WWNum19">
    <w:name w:val="WWNum19"/>
    <w:basedOn w:val="Bezlisty"/>
    <w:rsid w:val="00823AE9"/>
    <w:pPr>
      <w:numPr>
        <w:numId w:val="20"/>
      </w:numPr>
    </w:pPr>
  </w:style>
  <w:style w:type="numbering" w:customStyle="1" w:styleId="WWNum20">
    <w:name w:val="WWNum20"/>
    <w:basedOn w:val="Bezlisty"/>
    <w:rsid w:val="00823AE9"/>
    <w:pPr>
      <w:numPr>
        <w:numId w:val="21"/>
      </w:numPr>
    </w:pPr>
  </w:style>
  <w:style w:type="numbering" w:customStyle="1" w:styleId="WWNum21">
    <w:name w:val="WWNum21"/>
    <w:basedOn w:val="Bezlisty"/>
    <w:rsid w:val="00823AE9"/>
    <w:pPr>
      <w:numPr>
        <w:numId w:val="22"/>
      </w:numPr>
    </w:pPr>
  </w:style>
  <w:style w:type="numbering" w:customStyle="1" w:styleId="WWNum22">
    <w:name w:val="WWNum22"/>
    <w:basedOn w:val="Bezlisty"/>
    <w:rsid w:val="00823AE9"/>
    <w:pPr>
      <w:numPr>
        <w:numId w:val="23"/>
      </w:numPr>
    </w:pPr>
  </w:style>
  <w:style w:type="numbering" w:customStyle="1" w:styleId="WWNum23">
    <w:name w:val="WWNum23"/>
    <w:basedOn w:val="Bezlisty"/>
    <w:rsid w:val="00823AE9"/>
    <w:pPr>
      <w:numPr>
        <w:numId w:val="24"/>
      </w:numPr>
    </w:pPr>
  </w:style>
  <w:style w:type="numbering" w:customStyle="1" w:styleId="WWNum24">
    <w:name w:val="WWNum24"/>
    <w:basedOn w:val="Bezlisty"/>
    <w:rsid w:val="00823AE9"/>
    <w:pPr>
      <w:numPr>
        <w:numId w:val="25"/>
      </w:numPr>
    </w:pPr>
  </w:style>
  <w:style w:type="numbering" w:customStyle="1" w:styleId="WWNum25">
    <w:name w:val="WWNum25"/>
    <w:basedOn w:val="Bezlisty"/>
    <w:rsid w:val="00823AE9"/>
    <w:pPr>
      <w:numPr>
        <w:numId w:val="26"/>
      </w:numPr>
    </w:pPr>
  </w:style>
  <w:style w:type="numbering" w:customStyle="1" w:styleId="WWNum26">
    <w:name w:val="WWNum26"/>
    <w:basedOn w:val="Bezlisty"/>
    <w:rsid w:val="00823AE9"/>
    <w:pPr>
      <w:numPr>
        <w:numId w:val="27"/>
      </w:numPr>
    </w:pPr>
  </w:style>
  <w:style w:type="numbering" w:customStyle="1" w:styleId="WWNum27">
    <w:name w:val="WWNum27"/>
    <w:basedOn w:val="Bezlisty"/>
    <w:rsid w:val="00823AE9"/>
    <w:pPr>
      <w:numPr>
        <w:numId w:val="28"/>
      </w:numPr>
    </w:pPr>
  </w:style>
  <w:style w:type="numbering" w:customStyle="1" w:styleId="WWNum28">
    <w:name w:val="WWNum28"/>
    <w:basedOn w:val="Bezlisty"/>
    <w:rsid w:val="00823AE9"/>
    <w:pPr>
      <w:numPr>
        <w:numId w:val="29"/>
      </w:numPr>
    </w:pPr>
  </w:style>
  <w:style w:type="numbering" w:customStyle="1" w:styleId="WWNum29">
    <w:name w:val="WWNum29"/>
    <w:basedOn w:val="Bezlisty"/>
    <w:rsid w:val="00823AE9"/>
    <w:pPr>
      <w:numPr>
        <w:numId w:val="30"/>
      </w:numPr>
    </w:pPr>
  </w:style>
  <w:style w:type="numbering" w:customStyle="1" w:styleId="WWNum30">
    <w:name w:val="WWNum30"/>
    <w:basedOn w:val="Bezlisty"/>
    <w:rsid w:val="00823AE9"/>
    <w:pPr>
      <w:numPr>
        <w:numId w:val="31"/>
      </w:numPr>
    </w:pPr>
  </w:style>
  <w:style w:type="numbering" w:customStyle="1" w:styleId="WWNum31">
    <w:name w:val="WWNum31"/>
    <w:basedOn w:val="Bezlisty"/>
    <w:rsid w:val="00823AE9"/>
    <w:pPr>
      <w:numPr>
        <w:numId w:val="32"/>
      </w:numPr>
    </w:pPr>
  </w:style>
  <w:style w:type="numbering" w:customStyle="1" w:styleId="WWNum32">
    <w:name w:val="WWNum32"/>
    <w:basedOn w:val="Bezlisty"/>
    <w:rsid w:val="00823AE9"/>
    <w:pPr>
      <w:numPr>
        <w:numId w:val="33"/>
      </w:numPr>
    </w:pPr>
  </w:style>
  <w:style w:type="numbering" w:customStyle="1" w:styleId="WWNum33">
    <w:name w:val="WWNum33"/>
    <w:basedOn w:val="Bezlisty"/>
    <w:rsid w:val="00823AE9"/>
    <w:pPr>
      <w:numPr>
        <w:numId w:val="34"/>
      </w:numPr>
    </w:pPr>
  </w:style>
  <w:style w:type="numbering" w:customStyle="1" w:styleId="WWNum34">
    <w:name w:val="WWNum34"/>
    <w:basedOn w:val="Bezlisty"/>
    <w:rsid w:val="00823AE9"/>
    <w:pPr>
      <w:numPr>
        <w:numId w:val="35"/>
      </w:numPr>
    </w:pPr>
  </w:style>
  <w:style w:type="numbering" w:customStyle="1" w:styleId="WWNum35">
    <w:name w:val="WWNum35"/>
    <w:basedOn w:val="Bezlisty"/>
    <w:rsid w:val="00823AE9"/>
    <w:pPr>
      <w:numPr>
        <w:numId w:val="36"/>
      </w:numPr>
    </w:pPr>
  </w:style>
  <w:style w:type="numbering" w:customStyle="1" w:styleId="WWNum36">
    <w:name w:val="WWNum36"/>
    <w:basedOn w:val="Bezlisty"/>
    <w:rsid w:val="00823AE9"/>
    <w:pPr>
      <w:numPr>
        <w:numId w:val="37"/>
      </w:numPr>
    </w:pPr>
  </w:style>
  <w:style w:type="numbering" w:customStyle="1" w:styleId="WWNum37">
    <w:name w:val="WWNum37"/>
    <w:basedOn w:val="Bezlisty"/>
    <w:rsid w:val="00823AE9"/>
    <w:pPr>
      <w:numPr>
        <w:numId w:val="38"/>
      </w:numPr>
    </w:pPr>
  </w:style>
  <w:style w:type="numbering" w:customStyle="1" w:styleId="WWNum38">
    <w:name w:val="WWNum38"/>
    <w:basedOn w:val="Bezlisty"/>
    <w:rsid w:val="00823AE9"/>
    <w:pPr>
      <w:numPr>
        <w:numId w:val="39"/>
      </w:numPr>
    </w:pPr>
  </w:style>
  <w:style w:type="numbering" w:customStyle="1" w:styleId="WWNum39">
    <w:name w:val="WWNum39"/>
    <w:basedOn w:val="Bezlisty"/>
    <w:rsid w:val="00823AE9"/>
    <w:pPr>
      <w:numPr>
        <w:numId w:val="40"/>
      </w:numPr>
    </w:pPr>
  </w:style>
  <w:style w:type="numbering" w:customStyle="1" w:styleId="WWNum40">
    <w:name w:val="WWNum40"/>
    <w:basedOn w:val="Bezlisty"/>
    <w:rsid w:val="00823AE9"/>
    <w:pPr>
      <w:numPr>
        <w:numId w:val="41"/>
      </w:numPr>
    </w:pPr>
  </w:style>
  <w:style w:type="numbering" w:customStyle="1" w:styleId="WWNum41">
    <w:name w:val="WWNum41"/>
    <w:basedOn w:val="Bezlisty"/>
    <w:rsid w:val="00823AE9"/>
    <w:pPr>
      <w:numPr>
        <w:numId w:val="42"/>
      </w:numPr>
    </w:pPr>
  </w:style>
  <w:style w:type="numbering" w:customStyle="1" w:styleId="WWNum42">
    <w:name w:val="WWNum42"/>
    <w:basedOn w:val="Bezlisty"/>
    <w:rsid w:val="00823AE9"/>
    <w:pPr>
      <w:numPr>
        <w:numId w:val="169"/>
      </w:numPr>
    </w:pPr>
  </w:style>
  <w:style w:type="numbering" w:customStyle="1" w:styleId="WWNum43">
    <w:name w:val="WWNum43"/>
    <w:basedOn w:val="Bezlisty"/>
    <w:rsid w:val="00823AE9"/>
    <w:pPr>
      <w:numPr>
        <w:numId w:val="44"/>
      </w:numPr>
    </w:pPr>
  </w:style>
  <w:style w:type="numbering" w:customStyle="1" w:styleId="WWNum44">
    <w:name w:val="WWNum44"/>
    <w:basedOn w:val="Bezlisty"/>
    <w:rsid w:val="00823AE9"/>
    <w:pPr>
      <w:numPr>
        <w:numId w:val="45"/>
      </w:numPr>
    </w:pPr>
  </w:style>
  <w:style w:type="numbering" w:customStyle="1" w:styleId="WWNum45">
    <w:name w:val="WWNum45"/>
    <w:basedOn w:val="Bezlisty"/>
    <w:rsid w:val="00823AE9"/>
    <w:pPr>
      <w:numPr>
        <w:numId w:val="46"/>
      </w:numPr>
    </w:pPr>
  </w:style>
  <w:style w:type="numbering" w:customStyle="1" w:styleId="WWNum46">
    <w:name w:val="WWNum46"/>
    <w:basedOn w:val="Bezlisty"/>
    <w:rsid w:val="00823AE9"/>
    <w:pPr>
      <w:numPr>
        <w:numId w:val="47"/>
      </w:numPr>
    </w:pPr>
  </w:style>
  <w:style w:type="numbering" w:customStyle="1" w:styleId="WWNum47">
    <w:name w:val="WWNum47"/>
    <w:basedOn w:val="Bezlisty"/>
    <w:rsid w:val="00823AE9"/>
    <w:pPr>
      <w:numPr>
        <w:numId w:val="48"/>
      </w:numPr>
    </w:pPr>
  </w:style>
  <w:style w:type="numbering" w:customStyle="1" w:styleId="WWNum48">
    <w:name w:val="WWNum48"/>
    <w:basedOn w:val="Bezlisty"/>
    <w:rsid w:val="00823AE9"/>
    <w:pPr>
      <w:numPr>
        <w:numId w:val="49"/>
      </w:numPr>
    </w:pPr>
  </w:style>
  <w:style w:type="numbering" w:customStyle="1" w:styleId="WWNum49">
    <w:name w:val="WWNum49"/>
    <w:basedOn w:val="Bezlisty"/>
    <w:rsid w:val="00823AE9"/>
    <w:pPr>
      <w:numPr>
        <w:numId w:val="50"/>
      </w:numPr>
    </w:pPr>
  </w:style>
  <w:style w:type="numbering" w:customStyle="1" w:styleId="WWNum50">
    <w:name w:val="WWNum50"/>
    <w:basedOn w:val="Bezlisty"/>
    <w:rsid w:val="00823AE9"/>
    <w:pPr>
      <w:numPr>
        <w:numId w:val="51"/>
      </w:numPr>
    </w:pPr>
  </w:style>
  <w:style w:type="numbering" w:customStyle="1" w:styleId="WWNum51">
    <w:name w:val="WWNum51"/>
    <w:basedOn w:val="Bezlisty"/>
    <w:rsid w:val="00823AE9"/>
    <w:pPr>
      <w:numPr>
        <w:numId w:val="52"/>
      </w:numPr>
    </w:pPr>
  </w:style>
  <w:style w:type="numbering" w:customStyle="1" w:styleId="WWNum52">
    <w:name w:val="WWNum52"/>
    <w:basedOn w:val="Bezlisty"/>
    <w:rsid w:val="00823AE9"/>
    <w:pPr>
      <w:numPr>
        <w:numId w:val="53"/>
      </w:numPr>
    </w:pPr>
  </w:style>
  <w:style w:type="numbering" w:customStyle="1" w:styleId="WWNum53">
    <w:name w:val="WWNum53"/>
    <w:basedOn w:val="Bezlisty"/>
    <w:rsid w:val="00823AE9"/>
    <w:pPr>
      <w:numPr>
        <w:numId w:val="54"/>
      </w:numPr>
    </w:pPr>
  </w:style>
  <w:style w:type="numbering" w:customStyle="1" w:styleId="WWNum54">
    <w:name w:val="WWNum54"/>
    <w:basedOn w:val="Bezlisty"/>
    <w:rsid w:val="00823AE9"/>
    <w:pPr>
      <w:numPr>
        <w:numId w:val="173"/>
      </w:numPr>
    </w:pPr>
  </w:style>
  <w:style w:type="numbering" w:customStyle="1" w:styleId="WWNum55">
    <w:name w:val="WWNum55"/>
    <w:basedOn w:val="Bezlisty"/>
    <w:rsid w:val="00823AE9"/>
    <w:pPr>
      <w:numPr>
        <w:numId w:val="56"/>
      </w:numPr>
    </w:pPr>
  </w:style>
  <w:style w:type="numbering" w:customStyle="1" w:styleId="WWNum56">
    <w:name w:val="WWNum56"/>
    <w:basedOn w:val="Bezlisty"/>
    <w:rsid w:val="00823AE9"/>
    <w:pPr>
      <w:numPr>
        <w:numId w:val="171"/>
      </w:numPr>
    </w:pPr>
  </w:style>
  <w:style w:type="numbering" w:customStyle="1" w:styleId="WWNum57">
    <w:name w:val="WWNum57"/>
    <w:basedOn w:val="Bezlisty"/>
    <w:rsid w:val="00823AE9"/>
    <w:pPr>
      <w:numPr>
        <w:numId w:val="57"/>
      </w:numPr>
    </w:pPr>
  </w:style>
  <w:style w:type="numbering" w:customStyle="1" w:styleId="WWNum58">
    <w:name w:val="WWNum58"/>
    <w:basedOn w:val="Bezlisty"/>
    <w:rsid w:val="00823AE9"/>
    <w:pPr>
      <w:numPr>
        <w:numId w:val="58"/>
      </w:numPr>
    </w:pPr>
  </w:style>
  <w:style w:type="numbering" w:customStyle="1" w:styleId="WWNum59">
    <w:name w:val="WWNum59"/>
    <w:basedOn w:val="Bezlisty"/>
    <w:rsid w:val="00823AE9"/>
    <w:pPr>
      <w:numPr>
        <w:numId w:val="59"/>
      </w:numPr>
    </w:pPr>
  </w:style>
  <w:style w:type="numbering" w:customStyle="1" w:styleId="WWNum60">
    <w:name w:val="WWNum60"/>
    <w:basedOn w:val="Bezlisty"/>
    <w:rsid w:val="00823AE9"/>
    <w:pPr>
      <w:numPr>
        <w:numId w:val="60"/>
      </w:numPr>
    </w:pPr>
  </w:style>
  <w:style w:type="numbering" w:customStyle="1" w:styleId="WWNum61">
    <w:name w:val="WWNum61"/>
    <w:basedOn w:val="Bezlisty"/>
    <w:rsid w:val="00823AE9"/>
    <w:pPr>
      <w:numPr>
        <w:numId w:val="61"/>
      </w:numPr>
    </w:pPr>
  </w:style>
  <w:style w:type="numbering" w:customStyle="1" w:styleId="WWNum62">
    <w:name w:val="WWNum62"/>
    <w:basedOn w:val="Bezlisty"/>
    <w:rsid w:val="00823AE9"/>
    <w:pPr>
      <w:numPr>
        <w:numId w:val="62"/>
      </w:numPr>
    </w:pPr>
  </w:style>
  <w:style w:type="numbering" w:customStyle="1" w:styleId="WWNum63">
    <w:name w:val="WWNum63"/>
    <w:basedOn w:val="Bezlisty"/>
    <w:rsid w:val="00823AE9"/>
    <w:pPr>
      <w:numPr>
        <w:numId w:val="63"/>
      </w:numPr>
    </w:pPr>
  </w:style>
  <w:style w:type="numbering" w:customStyle="1" w:styleId="WWNum64">
    <w:name w:val="WWNum64"/>
    <w:basedOn w:val="Bezlisty"/>
    <w:rsid w:val="00823AE9"/>
    <w:pPr>
      <w:numPr>
        <w:numId w:val="64"/>
      </w:numPr>
    </w:pPr>
  </w:style>
  <w:style w:type="numbering" w:customStyle="1" w:styleId="WWNum65">
    <w:name w:val="WWNum65"/>
    <w:basedOn w:val="Bezlisty"/>
    <w:rsid w:val="00823AE9"/>
    <w:pPr>
      <w:numPr>
        <w:numId w:val="65"/>
      </w:numPr>
    </w:pPr>
  </w:style>
  <w:style w:type="numbering" w:customStyle="1" w:styleId="WWNum66">
    <w:name w:val="WWNum66"/>
    <w:basedOn w:val="Bezlisty"/>
    <w:rsid w:val="00823AE9"/>
    <w:pPr>
      <w:numPr>
        <w:numId w:val="66"/>
      </w:numPr>
    </w:pPr>
  </w:style>
  <w:style w:type="numbering" w:customStyle="1" w:styleId="WWNum67">
    <w:name w:val="WWNum67"/>
    <w:basedOn w:val="Bezlisty"/>
    <w:rsid w:val="00823AE9"/>
    <w:pPr>
      <w:numPr>
        <w:numId w:val="67"/>
      </w:numPr>
    </w:pPr>
  </w:style>
  <w:style w:type="numbering" w:customStyle="1" w:styleId="WWNum68">
    <w:name w:val="WWNum68"/>
    <w:basedOn w:val="Bezlisty"/>
    <w:rsid w:val="00823AE9"/>
    <w:pPr>
      <w:numPr>
        <w:numId w:val="68"/>
      </w:numPr>
    </w:pPr>
  </w:style>
  <w:style w:type="numbering" w:customStyle="1" w:styleId="WWNum69">
    <w:name w:val="WWNum69"/>
    <w:basedOn w:val="Bezlisty"/>
    <w:rsid w:val="00823AE9"/>
    <w:pPr>
      <w:numPr>
        <w:numId w:val="69"/>
      </w:numPr>
    </w:pPr>
  </w:style>
  <w:style w:type="numbering" w:customStyle="1" w:styleId="WWNum70">
    <w:name w:val="WWNum70"/>
    <w:basedOn w:val="Bezlisty"/>
    <w:rsid w:val="00823AE9"/>
    <w:pPr>
      <w:numPr>
        <w:numId w:val="70"/>
      </w:numPr>
    </w:pPr>
  </w:style>
  <w:style w:type="numbering" w:customStyle="1" w:styleId="WWNum71">
    <w:name w:val="WWNum71"/>
    <w:basedOn w:val="Bezlisty"/>
    <w:rsid w:val="00823AE9"/>
    <w:pPr>
      <w:numPr>
        <w:numId w:val="71"/>
      </w:numPr>
    </w:pPr>
  </w:style>
  <w:style w:type="numbering" w:customStyle="1" w:styleId="WWNum72">
    <w:name w:val="WWNum72"/>
    <w:basedOn w:val="Bezlisty"/>
    <w:rsid w:val="00823AE9"/>
    <w:pPr>
      <w:numPr>
        <w:numId w:val="72"/>
      </w:numPr>
    </w:pPr>
  </w:style>
  <w:style w:type="numbering" w:customStyle="1" w:styleId="WWNum73">
    <w:name w:val="WWNum73"/>
    <w:basedOn w:val="Bezlisty"/>
    <w:rsid w:val="00823AE9"/>
    <w:pPr>
      <w:numPr>
        <w:numId w:val="73"/>
      </w:numPr>
    </w:pPr>
  </w:style>
  <w:style w:type="numbering" w:customStyle="1" w:styleId="WWNum74">
    <w:name w:val="WWNum74"/>
    <w:basedOn w:val="Bezlisty"/>
    <w:rsid w:val="00823AE9"/>
    <w:pPr>
      <w:numPr>
        <w:numId w:val="74"/>
      </w:numPr>
    </w:pPr>
  </w:style>
  <w:style w:type="numbering" w:customStyle="1" w:styleId="WWNum75">
    <w:name w:val="WWNum75"/>
    <w:basedOn w:val="Bezlisty"/>
    <w:rsid w:val="00823AE9"/>
    <w:pPr>
      <w:numPr>
        <w:numId w:val="75"/>
      </w:numPr>
    </w:pPr>
  </w:style>
  <w:style w:type="numbering" w:customStyle="1" w:styleId="WWNum76">
    <w:name w:val="WWNum76"/>
    <w:basedOn w:val="Bezlisty"/>
    <w:rsid w:val="00823AE9"/>
    <w:pPr>
      <w:numPr>
        <w:numId w:val="76"/>
      </w:numPr>
    </w:pPr>
  </w:style>
  <w:style w:type="numbering" w:customStyle="1" w:styleId="WWNum77">
    <w:name w:val="WWNum77"/>
    <w:basedOn w:val="Bezlisty"/>
    <w:rsid w:val="00823AE9"/>
    <w:pPr>
      <w:numPr>
        <w:numId w:val="77"/>
      </w:numPr>
    </w:pPr>
  </w:style>
  <w:style w:type="numbering" w:customStyle="1" w:styleId="WWNum78">
    <w:name w:val="WWNum78"/>
    <w:basedOn w:val="Bezlisty"/>
    <w:rsid w:val="00823AE9"/>
    <w:pPr>
      <w:numPr>
        <w:numId w:val="78"/>
      </w:numPr>
    </w:pPr>
  </w:style>
  <w:style w:type="numbering" w:customStyle="1" w:styleId="WWNum79">
    <w:name w:val="WWNum79"/>
    <w:basedOn w:val="Bezlisty"/>
    <w:rsid w:val="00823AE9"/>
    <w:pPr>
      <w:numPr>
        <w:numId w:val="79"/>
      </w:numPr>
    </w:pPr>
  </w:style>
  <w:style w:type="numbering" w:customStyle="1" w:styleId="WWNum80">
    <w:name w:val="WWNum80"/>
    <w:basedOn w:val="Bezlisty"/>
    <w:rsid w:val="00823AE9"/>
    <w:pPr>
      <w:numPr>
        <w:numId w:val="80"/>
      </w:numPr>
    </w:pPr>
  </w:style>
  <w:style w:type="numbering" w:customStyle="1" w:styleId="WWNum81">
    <w:name w:val="WWNum81"/>
    <w:basedOn w:val="Bezlisty"/>
    <w:rsid w:val="00823AE9"/>
    <w:pPr>
      <w:numPr>
        <w:numId w:val="81"/>
      </w:numPr>
    </w:pPr>
  </w:style>
  <w:style w:type="numbering" w:customStyle="1" w:styleId="WWNum82">
    <w:name w:val="WWNum82"/>
    <w:basedOn w:val="Bezlisty"/>
    <w:rsid w:val="00823AE9"/>
    <w:pPr>
      <w:numPr>
        <w:numId w:val="82"/>
      </w:numPr>
    </w:pPr>
  </w:style>
  <w:style w:type="numbering" w:customStyle="1" w:styleId="WWNum83">
    <w:name w:val="WWNum83"/>
    <w:basedOn w:val="Bezlisty"/>
    <w:rsid w:val="00823AE9"/>
    <w:pPr>
      <w:numPr>
        <w:numId w:val="83"/>
      </w:numPr>
    </w:pPr>
  </w:style>
  <w:style w:type="numbering" w:customStyle="1" w:styleId="WWNum84">
    <w:name w:val="WWNum84"/>
    <w:basedOn w:val="Bezlisty"/>
    <w:rsid w:val="00823AE9"/>
    <w:pPr>
      <w:numPr>
        <w:numId w:val="84"/>
      </w:numPr>
    </w:pPr>
  </w:style>
  <w:style w:type="numbering" w:customStyle="1" w:styleId="WWNum85">
    <w:name w:val="WWNum85"/>
    <w:basedOn w:val="Bezlisty"/>
    <w:rsid w:val="00823AE9"/>
    <w:pPr>
      <w:numPr>
        <w:numId w:val="85"/>
      </w:numPr>
    </w:pPr>
  </w:style>
  <w:style w:type="numbering" w:customStyle="1" w:styleId="WWNum86">
    <w:name w:val="WWNum86"/>
    <w:basedOn w:val="Bezlisty"/>
    <w:rsid w:val="00823AE9"/>
    <w:pPr>
      <w:numPr>
        <w:numId w:val="86"/>
      </w:numPr>
    </w:pPr>
  </w:style>
  <w:style w:type="numbering" w:customStyle="1" w:styleId="WWNum87">
    <w:name w:val="WWNum87"/>
    <w:basedOn w:val="Bezlisty"/>
    <w:rsid w:val="00823AE9"/>
    <w:pPr>
      <w:numPr>
        <w:numId w:val="87"/>
      </w:numPr>
    </w:pPr>
  </w:style>
  <w:style w:type="numbering" w:customStyle="1" w:styleId="WWNum88">
    <w:name w:val="WWNum88"/>
    <w:basedOn w:val="Bezlisty"/>
    <w:rsid w:val="00823AE9"/>
    <w:pPr>
      <w:numPr>
        <w:numId w:val="88"/>
      </w:numPr>
    </w:pPr>
  </w:style>
  <w:style w:type="numbering" w:customStyle="1" w:styleId="WWNum89">
    <w:name w:val="WWNum89"/>
    <w:basedOn w:val="Bezlisty"/>
    <w:rsid w:val="00823AE9"/>
    <w:pPr>
      <w:numPr>
        <w:numId w:val="89"/>
      </w:numPr>
    </w:pPr>
  </w:style>
  <w:style w:type="numbering" w:customStyle="1" w:styleId="WWNum90">
    <w:name w:val="WWNum90"/>
    <w:basedOn w:val="Bezlisty"/>
    <w:rsid w:val="00823AE9"/>
    <w:pPr>
      <w:numPr>
        <w:numId w:val="90"/>
      </w:numPr>
    </w:pPr>
  </w:style>
  <w:style w:type="numbering" w:customStyle="1" w:styleId="WWNum91">
    <w:name w:val="WWNum91"/>
    <w:basedOn w:val="Bezlisty"/>
    <w:rsid w:val="00823AE9"/>
    <w:pPr>
      <w:numPr>
        <w:numId w:val="91"/>
      </w:numPr>
    </w:pPr>
  </w:style>
  <w:style w:type="numbering" w:customStyle="1" w:styleId="WWNum92">
    <w:name w:val="WWNum92"/>
    <w:basedOn w:val="Bezlisty"/>
    <w:rsid w:val="00823AE9"/>
    <w:pPr>
      <w:numPr>
        <w:numId w:val="92"/>
      </w:numPr>
    </w:pPr>
  </w:style>
  <w:style w:type="numbering" w:customStyle="1" w:styleId="WWNum93">
    <w:name w:val="WWNum93"/>
    <w:basedOn w:val="Bezlisty"/>
    <w:rsid w:val="00823AE9"/>
    <w:pPr>
      <w:numPr>
        <w:numId w:val="93"/>
      </w:numPr>
    </w:pPr>
  </w:style>
  <w:style w:type="numbering" w:customStyle="1" w:styleId="WWNum94">
    <w:name w:val="WWNum94"/>
    <w:basedOn w:val="Bezlisty"/>
    <w:rsid w:val="00823AE9"/>
    <w:pPr>
      <w:numPr>
        <w:numId w:val="94"/>
      </w:numPr>
    </w:pPr>
  </w:style>
  <w:style w:type="numbering" w:customStyle="1" w:styleId="WWNum95">
    <w:name w:val="WWNum95"/>
    <w:basedOn w:val="Bezlisty"/>
    <w:rsid w:val="00823AE9"/>
    <w:pPr>
      <w:numPr>
        <w:numId w:val="95"/>
      </w:numPr>
    </w:pPr>
  </w:style>
  <w:style w:type="numbering" w:customStyle="1" w:styleId="WWNum96">
    <w:name w:val="WWNum96"/>
    <w:basedOn w:val="Bezlisty"/>
    <w:rsid w:val="00823AE9"/>
    <w:pPr>
      <w:numPr>
        <w:numId w:val="96"/>
      </w:numPr>
    </w:pPr>
  </w:style>
  <w:style w:type="numbering" w:customStyle="1" w:styleId="WWNum97">
    <w:name w:val="WWNum97"/>
    <w:basedOn w:val="Bezlisty"/>
    <w:rsid w:val="00823AE9"/>
    <w:pPr>
      <w:numPr>
        <w:numId w:val="97"/>
      </w:numPr>
    </w:pPr>
  </w:style>
  <w:style w:type="numbering" w:customStyle="1" w:styleId="WWNum98">
    <w:name w:val="WWNum98"/>
    <w:basedOn w:val="Bezlisty"/>
    <w:rsid w:val="00823AE9"/>
    <w:pPr>
      <w:numPr>
        <w:numId w:val="98"/>
      </w:numPr>
    </w:pPr>
  </w:style>
  <w:style w:type="numbering" w:customStyle="1" w:styleId="WWNum99">
    <w:name w:val="WWNum99"/>
    <w:basedOn w:val="Bezlisty"/>
    <w:rsid w:val="00823AE9"/>
    <w:pPr>
      <w:numPr>
        <w:numId w:val="170"/>
      </w:numPr>
    </w:pPr>
  </w:style>
  <w:style w:type="numbering" w:customStyle="1" w:styleId="WWNum100">
    <w:name w:val="WWNum100"/>
    <w:basedOn w:val="Bezlisty"/>
    <w:rsid w:val="00823AE9"/>
    <w:pPr>
      <w:numPr>
        <w:numId w:val="100"/>
      </w:numPr>
    </w:pPr>
  </w:style>
  <w:style w:type="numbering" w:customStyle="1" w:styleId="WWNum101">
    <w:name w:val="WWNum101"/>
    <w:basedOn w:val="Bezlisty"/>
    <w:rsid w:val="00823AE9"/>
    <w:pPr>
      <w:numPr>
        <w:numId w:val="101"/>
      </w:numPr>
    </w:pPr>
  </w:style>
  <w:style w:type="numbering" w:customStyle="1" w:styleId="WWNum102">
    <w:name w:val="WWNum102"/>
    <w:basedOn w:val="Bezlisty"/>
    <w:rsid w:val="00823AE9"/>
    <w:pPr>
      <w:numPr>
        <w:numId w:val="102"/>
      </w:numPr>
    </w:pPr>
  </w:style>
  <w:style w:type="numbering" w:customStyle="1" w:styleId="WWNum103">
    <w:name w:val="WWNum103"/>
    <w:basedOn w:val="Bezlisty"/>
    <w:rsid w:val="00823AE9"/>
    <w:pPr>
      <w:numPr>
        <w:numId w:val="103"/>
      </w:numPr>
    </w:pPr>
  </w:style>
  <w:style w:type="numbering" w:customStyle="1" w:styleId="WWNum104">
    <w:name w:val="WWNum104"/>
    <w:basedOn w:val="Bezlisty"/>
    <w:rsid w:val="00823AE9"/>
    <w:pPr>
      <w:numPr>
        <w:numId w:val="104"/>
      </w:numPr>
    </w:pPr>
  </w:style>
  <w:style w:type="numbering" w:customStyle="1" w:styleId="WWNum105">
    <w:name w:val="WWNum105"/>
    <w:basedOn w:val="Bezlisty"/>
    <w:rsid w:val="00823AE9"/>
    <w:pPr>
      <w:numPr>
        <w:numId w:val="172"/>
      </w:numPr>
    </w:pPr>
  </w:style>
  <w:style w:type="numbering" w:customStyle="1" w:styleId="WWNum106">
    <w:name w:val="WWNum106"/>
    <w:basedOn w:val="Bezlisty"/>
    <w:rsid w:val="00823AE9"/>
    <w:pPr>
      <w:numPr>
        <w:numId w:val="106"/>
      </w:numPr>
    </w:pPr>
  </w:style>
  <w:style w:type="numbering" w:customStyle="1" w:styleId="WWNum107">
    <w:name w:val="WWNum107"/>
    <w:basedOn w:val="Bezlisty"/>
    <w:rsid w:val="00823AE9"/>
    <w:pPr>
      <w:numPr>
        <w:numId w:val="107"/>
      </w:numPr>
    </w:pPr>
  </w:style>
  <w:style w:type="numbering" w:customStyle="1" w:styleId="WWNum108">
    <w:name w:val="WWNum108"/>
    <w:basedOn w:val="Bezlisty"/>
    <w:rsid w:val="00823AE9"/>
    <w:pPr>
      <w:numPr>
        <w:numId w:val="108"/>
      </w:numPr>
    </w:pPr>
  </w:style>
  <w:style w:type="numbering" w:customStyle="1" w:styleId="WWNum109">
    <w:name w:val="WWNum109"/>
    <w:basedOn w:val="Bezlisty"/>
    <w:rsid w:val="00823AE9"/>
    <w:pPr>
      <w:numPr>
        <w:numId w:val="109"/>
      </w:numPr>
    </w:pPr>
  </w:style>
  <w:style w:type="numbering" w:customStyle="1" w:styleId="WWNum110">
    <w:name w:val="WWNum110"/>
    <w:basedOn w:val="Bezlisty"/>
    <w:rsid w:val="00823AE9"/>
    <w:pPr>
      <w:numPr>
        <w:numId w:val="110"/>
      </w:numPr>
    </w:pPr>
  </w:style>
  <w:style w:type="numbering" w:customStyle="1" w:styleId="WWNum111">
    <w:name w:val="WWNum111"/>
    <w:basedOn w:val="Bezlisty"/>
    <w:rsid w:val="00823AE9"/>
    <w:pPr>
      <w:numPr>
        <w:numId w:val="111"/>
      </w:numPr>
    </w:pPr>
  </w:style>
  <w:style w:type="numbering" w:customStyle="1" w:styleId="WWNum112">
    <w:name w:val="WWNum112"/>
    <w:basedOn w:val="Bezlisty"/>
    <w:rsid w:val="00823AE9"/>
    <w:pPr>
      <w:numPr>
        <w:numId w:val="112"/>
      </w:numPr>
    </w:pPr>
  </w:style>
  <w:style w:type="numbering" w:customStyle="1" w:styleId="WWNum113">
    <w:name w:val="WWNum113"/>
    <w:basedOn w:val="Bezlisty"/>
    <w:rsid w:val="00823AE9"/>
    <w:pPr>
      <w:numPr>
        <w:numId w:val="113"/>
      </w:numPr>
    </w:pPr>
  </w:style>
  <w:style w:type="numbering" w:customStyle="1" w:styleId="WWNum114">
    <w:name w:val="WWNum114"/>
    <w:basedOn w:val="Bezlisty"/>
    <w:rsid w:val="00823AE9"/>
    <w:pPr>
      <w:numPr>
        <w:numId w:val="114"/>
      </w:numPr>
    </w:pPr>
  </w:style>
  <w:style w:type="numbering" w:customStyle="1" w:styleId="WWNum115">
    <w:name w:val="WWNum115"/>
    <w:basedOn w:val="Bezlisty"/>
    <w:rsid w:val="00823AE9"/>
    <w:pPr>
      <w:numPr>
        <w:numId w:val="115"/>
      </w:numPr>
    </w:pPr>
  </w:style>
  <w:style w:type="numbering" w:customStyle="1" w:styleId="WWNum116">
    <w:name w:val="WWNum116"/>
    <w:basedOn w:val="Bezlisty"/>
    <w:rsid w:val="00823AE9"/>
    <w:pPr>
      <w:numPr>
        <w:numId w:val="116"/>
      </w:numPr>
    </w:pPr>
  </w:style>
  <w:style w:type="numbering" w:customStyle="1" w:styleId="WWNum117">
    <w:name w:val="WWNum117"/>
    <w:basedOn w:val="Bezlisty"/>
    <w:rsid w:val="00823AE9"/>
    <w:pPr>
      <w:numPr>
        <w:numId w:val="117"/>
      </w:numPr>
    </w:pPr>
  </w:style>
  <w:style w:type="numbering" w:customStyle="1" w:styleId="WWNum118">
    <w:name w:val="WWNum118"/>
    <w:basedOn w:val="Bezlisty"/>
    <w:rsid w:val="00823AE9"/>
    <w:pPr>
      <w:numPr>
        <w:numId w:val="118"/>
      </w:numPr>
    </w:pPr>
  </w:style>
  <w:style w:type="numbering" w:customStyle="1" w:styleId="WWNum119">
    <w:name w:val="WWNum119"/>
    <w:basedOn w:val="Bezlisty"/>
    <w:rsid w:val="00823AE9"/>
    <w:pPr>
      <w:numPr>
        <w:numId w:val="119"/>
      </w:numPr>
    </w:pPr>
  </w:style>
  <w:style w:type="numbering" w:customStyle="1" w:styleId="WWNum120">
    <w:name w:val="WWNum120"/>
    <w:basedOn w:val="Bezlisty"/>
    <w:rsid w:val="00823AE9"/>
    <w:pPr>
      <w:numPr>
        <w:numId w:val="120"/>
      </w:numPr>
    </w:pPr>
  </w:style>
  <w:style w:type="numbering" w:customStyle="1" w:styleId="WWNum121">
    <w:name w:val="WWNum121"/>
    <w:basedOn w:val="Bezlisty"/>
    <w:rsid w:val="00823AE9"/>
    <w:pPr>
      <w:numPr>
        <w:numId w:val="121"/>
      </w:numPr>
    </w:pPr>
  </w:style>
  <w:style w:type="numbering" w:customStyle="1" w:styleId="WWNum122">
    <w:name w:val="WWNum122"/>
    <w:basedOn w:val="Bezlisty"/>
    <w:rsid w:val="00823AE9"/>
    <w:pPr>
      <w:numPr>
        <w:numId w:val="122"/>
      </w:numPr>
    </w:pPr>
  </w:style>
  <w:style w:type="numbering" w:customStyle="1" w:styleId="WWNum123">
    <w:name w:val="WWNum123"/>
    <w:basedOn w:val="Bezlisty"/>
    <w:rsid w:val="00823AE9"/>
    <w:pPr>
      <w:numPr>
        <w:numId w:val="123"/>
      </w:numPr>
    </w:pPr>
  </w:style>
  <w:style w:type="numbering" w:customStyle="1" w:styleId="WWNum124">
    <w:name w:val="WWNum124"/>
    <w:basedOn w:val="Bezlisty"/>
    <w:rsid w:val="00823AE9"/>
    <w:pPr>
      <w:numPr>
        <w:numId w:val="124"/>
      </w:numPr>
    </w:pPr>
  </w:style>
  <w:style w:type="numbering" w:customStyle="1" w:styleId="WWNum125">
    <w:name w:val="WWNum125"/>
    <w:basedOn w:val="Bezlisty"/>
    <w:rsid w:val="00823AE9"/>
    <w:pPr>
      <w:numPr>
        <w:numId w:val="125"/>
      </w:numPr>
    </w:pPr>
  </w:style>
  <w:style w:type="numbering" w:customStyle="1" w:styleId="WWNum126">
    <w:name w:val="WWNum126"/>
    <w:basedOn w:val="Bezlisty"/>
    <w:rsid w:val="00823AE9"/>
    <w:pPr>
      <w:numPr>
        <w:numId w:val="126"/>
      </w:numPr>
    </w:pPr>
  </w:style>
  <w:style w:type="numbering" w:customStyle="1" w:styleId="WWNum127">
    <w:name w:val="WWNum127"/>
    <w:basedOn w:val="Bezlisty"/>
    <w:rsid w:val="00823AE9"/>
    <w:pPr>
      <w:numPr>
        <w:numId w:val="127"/>
      </w:numPr>
    </w:pPr>
  </w:style>
  <w:style w:type="numbering" w:customStyle="1" w:styleId="WWNum128">
    <w:name w:val="WWNum128"/>
    <w:basedOn w:val="Bezlisty"/>
    <w:rsid w:val="00823AE9"/>
    <w:pPr>
      <w:numPr>
        <w:numId w:val="128"/>
      </w:numPr>
    </w:pPr>
  </w:style>
  <w:style w:type="numbering" w:customStyle="1" w:styleId="WWNum129">
    <w:name w:val="WWNum129"/>
    <w:basedOn w:val="Bezlisty"/>
    <w:rsid w:val="00823AE9"/>
    <w:pPr>
      <w:numPr>
        <w:numId w:val="129"/>
      </w:numPr>
    </w:pPr>
  </w:style>
  <w:style w:type="numbering" w:customStyle="1" w:styleId="WWNum130">
    <w:name w:val="WWNum130"/>
    <w:basedOn w:val="Bezlisty"/>
    <w:rsid w:val="00823AE9"/>
    <w:pPr>
      <w:numPr>
        <w:numId w:val="130"/>
      </w:numPr>
    </w:pPr>
  </w:style>
  <w:style w:type="numbering" w:customStyle="1" w:styleId="WWNum131">
    <w:name w:val="WWNum131"/>
    <w:basedOn w:val="Bezlisty"/>
    <w:rsid w:val="00823AE9"/>
    <w:pPr>
      <w:numPr>
        <w:numId w:val="131"/>
      </w:numPr>
    </w:pPr>
  </w:style>
  <w:style w:type="character" w:styleId="Hipercze">
    <w:name w:val="Hyperlink"/>
    <w:basedOn w:val="Domylnaczcionkaakapitu"/>
    <w:uiPriority w:val="99"/>
    <w:unhideWhenUsed/>
    <w:rsid w:val="00823A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27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31</Pages>
  <Words>16357</Words>
  <Characters>98142</Characters>
  <Application>Microsoft Office Word</Application>
  <DocSecurity>0</DocSecurity>
  <Lines>817</Lines>
  <Paragraphs>228</Paragraphs>
  <ScaleCrop>false</ScaleCrop>
  <Company/>
  <LinksUpToDate>false</LinksUpToDate>
  <CharactersWithSpaces>114271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Natalia Nalewajska</cp:lastModifiedBy>
  <cp:revision>16</cp:revision>
  <dcterms:created xsi:type="dcterms:W3CDTF">2020-09-30T11:12:00Z</dcterms:created>
  <dcterms:modified xsi:type="dcterms:W3CDTF">2020-10-02T07:21:00Z</dcterms:modified>
</cp:coreProperties>
</file>