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C7" w:rsidRPr="00A06CC7" w:rsidRDefault="00A06CC7" w:rsidP="00A06CC7">
      <w:pPr>
        <w:shd w:val="clear" w:color="auto" w:fill="FFFFFF"/>
        <w:spacing w:after="120" w:line="240" w:lineRule="auto"/>
        <w:jc w:val="center"/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pl-PL"/>
        </w:rPr>
        <w:t>Rozdział 7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center"/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pl-PL"/>
        </w:rPr>
        <w:t>Związki i porozumienia międzygminne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pl-PL"/>
        </w:rPr>
        <w:t>Art. 64. [Utworzenie związku międzygminnego]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1. W celu wspólnego wykonywania zadań publicznych gminy mogą tworzyć związki międzygminne. Związek międzygminny może być tworzony również w celu wspólnej obsługi, o której mowa w art. 10a.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2. Uchwały o utworzeniu związku podejmują rady zainteresowanych gmin.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3. Prawa i obowiązki gmin uczestniczących w związku międzygminnym, związane z wykonywaniem zadań przekazanych związkowi, przechodzą na związek z dniem ogłoszenia statutu związku.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4. Obowiązek utworzenia związku może być nałożony tylko w drodze ustawy, któr</w:t>
      </w:r>
      <w:r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a określa zadania związku i </w:t>
      </w: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tryb zatwierdzenia jego statutu.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5. Do związków międzygminnych stosuje się odpowiednio art. 8 ust. 2-5 i art. 39 ust. 4.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pl-PL"/>
        </w:rPr>
        <w:t>Art. 65.</w:t>
      </w:r>
      <w:r w:rsidRPr="00A06CC7"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pl-PL"/>
        </w:rPr>
        <w:t xml:space="preserve"> [Podmiotowość i samodzielność związku międzygminnego]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1. Związek wykonuje zadania publiczne w imieniu własnym i na własną odpowiedzialność.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2. Związek posiada osobowość prawną.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pl-PL"/>
        </w:rPr>
        <w:t xml:space="preserve">Art. 66. </w:t>
      </w:r>
      <w:r w:rsidRPr="00A06CC7"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pl-PL"/>
        </w:rPr>
        <w:t>[Informacja o zamiarze przystąpienia do związku międzygminnego]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Gmina informuje wojewodę o zamiarze przystąpienia do związku.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pl-PL"/>
        </w:rPr>
        <w:t xml:space="preserve">Art. 67. </w:t>
      </w:r>
      <w:r w:rsidRPr="00A06CC7"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pl-PL"/>
        </w:rPr>
        <w:t>[Statut związku międzygminnego]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1. Utworzenie związku oraz przystąpienie gminy do związku wymagają przyjęcia jego statutu bezwzględną większością głosów ustawowego składu rady odpowiednio przez rady zainteresowanych gmin albo radę zainteresowanej gminy.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1a. Projekt statutu związku podlega uzgodnieniu z wojewodą.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1b. Zajęcie stanowiska przez wojewodę następuje w terminie 30 dni od dnia doręczenia projektu statutu. Przepisy art. 89 ust. 2 i art. 98 stosuje się odpowiednio.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1c. W postępowaniu w sprawie uzgodnienia projektu statutu związku gminy zamierzające utworzyć związek reprezentuje wójt jednej z gmin upoważniony przez wójtów pozostałych gmin.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2. Statut związku powinien określać: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1)nazwę i siedzibę związku;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2)uczestników i czas trwania związku;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3)zadania związku;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4)organy związku, ich strukturę, zakres i tryb działania;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5)zasady korzystania z obiektów i urządzeń związku;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6)zasady udziału w kosztach wspólnej działalności, zyskach i pokrywania strat związku;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7)zasady przystępowania i występowania członków oraz zasady rozliczeń majątkowych;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8)zasady i tryb likwidacji związku;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9)inne zasady określające współdziałanie.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2a. Statut związku podlega ogłoszeniu w wojewódzkim dzienniku urzędowym.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2b. Związek nabywa osobowość prawną z dniem ogłoszenia statutu.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3. (uchylony).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pl-PL"/>
        </w:rPr>
        <w:t xml:space="preserve">Art. 67a. </w:t>
      </w:r>
      <w:r w:rsidRPr="00A06CC7"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pl-PL"/>
        </w:rPr>
        <w:t>[Zmiany statutu związku]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1. Zmiany statutu związku dokonuje zgromadzenie związku w formie uchwały. Przepisy art. 67 ust. 1a i 1b stosuje się odpowiednio.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lastRenderedPageBreak/>
        <w:t>2. Uchwałę zmieniającą statut związku przewodniczący zgromadzenia związku przekazuje w terminie 7 dni od dnia jej podjęcia radom gmin uczestniczących w związku, a w przypadku gdy uchwała zmieniająca dotyczy przystąpienia do związku nowej gminy - również radzie tej gminy.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3. Rada gminy może, w formie uchwały, wnieść sprzeciw w stosunku do uchwały zmieniającej statut związku w terminie 30 dni od dnia doręczenia tej uchwały. Wniesienie sprzeciwu wstrzymuje wykonanie uchwały zmieniającej statut związku.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4. Zmiana statutu związku podlega ogłoszeniu w wojewódzkim dzienniku urzędowym.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pl-PL"/>
        </w:rPr>
        <w:t>Ar</w:t>
      </w:r>
      <w:r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pl-PL"/>
        </w:rPr>
        <w:t xml:space="preserve">t. 67b. </w:t>
      </w:r>
      <w:r w:rsidRPr="00A06CC7"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pl-PL"/>
        </w:rPr>
        <w:t>[Likwidacja związku]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1. Związek podlega likwidacji na zasadach i w trybie określonych w statucie.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2. Po zakończeniu likwidacji związek przekazuje wojewodzie informację o zakończeniu likwidacji oraz wniosek o wykreślenie związku z rejestru, o którym mowa w art. 68 ust. 1.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3. Informacja o wykreśleniu związku z rejestru, o którym mowa w art. 68 ust. 1, podlega ogłoszeniu w wojewódzkim dzienniku urzędowym.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pl-PL"/>
        </w:rPr>
        <w:t>Art. 68.</w:t>
      </w:r>
      <w:r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pl-PL"/>
        </w:rPr>
        <w:t xml:space="preserve"> </w:t>
      </w:r>
      <w:r w:rsidRPr="00A06CC7"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pl-PL"/>
        </w:rPr>
        <w:t>[Rejestracja związku międzygminnego]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1. Rejestr związków prowadzi minister właściwy do spraw administracji publicznej.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1a. Wpisu w rejestrze związków międzygminnych dokonuje się na podstawie zgłoszenia wojewody.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1b. Zgłoszenie, o którym mowa w ust. 1a, może dotyczyć: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1)rejestracji związku międzygminnego;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2)zmiany statutu związku międzygminnego;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3)wykreślenia związku międzygminnego z rejestru związków międzygminnych.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1c. Zgłoszenie, o którym mowa w ust. 1a, zawiera oświadczenie o zgodności z prawem uchwał stanowiących podstawę do dokonania zgłoszenia.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1d. Zgłoszenie, o którym mowa w ust. 1a, opatruje się kwalifikowanym podpisem elektronicznym.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2. (uchylony).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3. Minister właściwy do spraw administracji publicznej określi, w drodze rozporządzenia: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1)tryb postępowania w sprawach: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a)rejestracji związku międzygminnego,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b)rejestracji zmiany statutu związku międzygminnego,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c)wykreślenia związku międzygminnego z rejestru związków międzygminnych,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2)wzór zgłoszenia w sprawie rejestracji związku międzygminnego,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3)wzór zgłoszenia w sprawie zmiany statutu związku międzygminnego,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4)wzór zgłoszenia w sprawie wykreślenia związku międzygminnego z rejestru związków międzygminnych,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5)dokumentację niezbędną do sporządzenia zgłoszeń, o których mowa w pkt 2-4,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6)sposób prowadzenia rejestru związków międzygminnych, w tym sposób dokonywania wpisów w tym rejestrze,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7)zakres danych podlegających wpisowi do rejestru związków międzygminnych,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8)tryb ogłaszania statutu związku międzygminnego, zmiany tego statutu oraz informacji o wykreśleniu związku międzygminnego z rejestru związków międzygminnych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- mając na uwadze konieczność zapewnienia sprawności postępowania w sprawach dokonywania wpisów w rejestrze związków międzygminnych oraz ogłaszania aktów i informacji, o których mowa w pkt 8, jednolitości zgłoszeń oraz uwzględniając, że rejestr związków międzygminnych powinien zawierać w szczególności nazwę związku międzygminnego i jego siedzibę, oznaczenie gmin uczestniczących w związku oraz wskazanie zadań związku.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pl-PL"/>
        </w:rPr>
        <w:lastRenderedPageBreak/>
        <w:t xml:space="preserve">Art. 69. </w:t>
      </w:r>
      <w:r w:rsidRPr="00A06CC7"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pl-PL"/>
        </w:rPr>
        <w:t>[Zgromadzenie związku międzygminnego]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1. Organem stanowiącym i kontrolnym związku jest zgromadzenie związku, zwane dalej zgromadzeniem.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2. W zakresie zadań zleconych związkowi zgromadzenie wykonuje kompetencje przysługujące radzie gminy.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3. Do zgromadzenia związku stosuje się odpowiednio przepisy dotyczące rady gminy.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pl-PL"/>
        </w:rPr>
        <w:t xml:space="preserve">Art. 70. </w:t>
      </w:r>
      <w:r w:rsidRPr="00A06CC7"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pl-PL"/>
        </w:rPr>
        <w:t>[Skład zgromadzenia. Przedstawiciele gminy]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1. W skład zgromadzenia wchodzą wójtowie gmin uczestniczących w związku.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2. Na wniosek wójta rada gminy może powierzyć reprezentowanie gminy w zgromadzeniu zastępcy wójta albo radnemu.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3. Statut może przyznawać określonym gminom więcej niż jeden głos w zgromadzeniu. Dodatkowych przedstawicieli wyznacza zainteresowana rada gminy.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pl-PL"/>
        </w:rPr>
        <w:t xml:space="preserve">Art. 71. </w:t>
      </w:r>
      <w:r w:rsidRPr="00A06CC7"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pl-PL"/>
        </w:rPr>
        <w:t>[Podejmowanie uchwał przez zgromadzenie]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Uchwały zgromadzenia są podejmowane bezwzględną większością głosów statutowej liczby członków zgromadzenia.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pl-PL"/>
        </w:rPr>
        <w:t xml:space="preserve">Art. 72. </w:t>
      </w:r>
      <w:r w:rsidRPr="00A06CC7"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pl-PL"/>
        </w:rPr>
        <w:t>[Sprzeciw od uchwały zgromadzenia]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1. Członek zgromadzenia może wnieść pisemny sprzeciw w stosunku do uchwały zgromadzenia w ciągu 7 dni od dnia jej podjęcia.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2. Wniesienie sprzeciwu wstrzymuje wykonanie uchwały i wymaga ponownego rozpatrzenia sprawy.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3. Sprzeciw nie może być zgłoszony do uchwały podjętej w wyniku ponownego rozpatrzenia sprawy.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4. Przepisów ust. 1-3 nie stosuje się do związków międzygminnych utworzonych na podstawie art. 64 ust. 4.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pl-PL"/>
        </w:rPr>
        <w:t xml:space="preserve">Art. 73. </w:t>
      </w:r>
      <w:r w:rsidRPr="00A06CC7"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pl-PL"/>
        </w:rPr>
        <w:t>[Zarząd związku jako organ wykonawczy]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1. Organem wykonawczym związku jest zarząd.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2. Zarząd związku jest powoływany i odwoływany przez zgromadzenie spośród jego członków.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3. O ile statut tak stanowi, dopuszczalny jest wybór członków zarządu spoza członków zgromadzenia w liczbie nieprzekraczającej 1/3 składu zarządu związku.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4. (uchylony).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5. (uchylony).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pl-PL"/>
        </w:rPr>
        <w:t>Art.</w:t>
      </w:r>
      <w:r w:rsidRPr="00A06CC7"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pl-PL"/>
        </w:rPr>
        <w:t xml:space="preserve"> 73a.</w:t>
      </w:r>
      <w:r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pl-PL"/>
        </w:rPr>
        <w:t xml:space="preserve"> </w:t>
      </w:r>
      <w:r w:rsidRPr="00A06CC7"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pl-PL"/>
        </w:rPr>
        <w:t>[Gospodarka finansowa związku międzygminnego]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 xml:space="preserve">1. Do gospodarki finansowej związku międzygminnego stosuje się odpowiednio </w:t>
      </w:r>
      <w:hyperlink r:id="rId5" w:anchor="/search-hypertext/16793509_art(73(a))_1?pit=2018-11-07" w:history="1">
        <w:r w:rsidRPr="00A06CC7">
          <w:rPr>
            <w:rFonts w:ascii="Calibri" w:eastAsia="Times New Roman" w:hAnsi="Calibri" w:cs="Times New Roman"/>
            <w:color w:val="1B7AB8"/>
            <w:sz w:val="20"/>
            <w:szCs w:val="20"/>
            <w:u w:val="single"/>
            <w:lang w:eastAsia="pl-PL"/>
          </w:rPr>
          <w:t>przepisy</w:t>
        </w:r>
      </w:hyperlink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 xml:space="preserve"> o gospodarce finansowej gmin.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2. Plan finansowy związku uchwala zgromadzenie związku.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pl-PL"/>
        </w:rPr>
        <w:t>Art.</w:t>
      </w:r>
      <w:r w:rsidRPr="00A06CC7"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pl-PL"/>
        </w:rPr>
        <w:t xml:space="preserve"> 73b.</w:t>
      </w:r>
      <w:r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pl-PL"/>
        </w:rPr>
        <w:t xml:space="preserve"> </w:t>
      </w:r>
      <w:r w:rsidRPr="00A06CC7"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pl-PL"/>
        </w:rPr>
        <w:t>[Przekształcenie związku międzygminnego w związek powiatowo-gminny]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 xml:space="preserve">1. Do związku międzygminnego może przystąpić powiat. W takim przypadku następuje przekształcenie związku międzygminnego w związek powiatowo-gminny, o którym mowa w </w:t>
      </w:r>
      <w:hyperlink r:id="rId6" w:anchor="/document/16799844?unitId=art(72(a))ust(1)&amp;cm=DOCUMENT" w:history="1">
        <w:r w:rsidRPr="00A06CC7">
          <w:rPr>
            <w:rFonts w:ascii="Calibri" w:eastAsia="Times New Roman" w:hAnsi="Calibri" w:cs="Times New Roman"/>
            <w:color w:val="1B7AB8"/>
            <w:sz w:val="20"/>
            <w:szCs w:val="20"/>
            <w:u w:val="single"/>
            <w:lang w:eastAsia="pl-PL"/>
          </w:rPr>
          <w:t>art. 72a ust. 1</w:t>
        </w:r>
      </w:hyperlink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 xml:space="preserve"> ustawy z dnia 5 czerwca 1998 r. o samorządzie powiatowym (Dz. U. z 2017 r. poz. 1868 oraz z 2018 r. poz. 130).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 xml:space="preserve">2. Do przekształcenia, o którym mowa w ust. 1, przepisy </w:t>
      </w:r>
      <w:hyperlink r:id="rId7" w:anchor="/document/16799844?unitId=art(72(c))&amp;cm=DOCUMENT" w:history="1">
        <w:r w:rsidRPr="00A06CC7">
          <w:rPr>
            <w:rFonts w:ascii="Calibri" w:eastAsia="Times New Roman" w:hAnsi="Calibri" w:cs="Times New Roman"/>
            <w:color w:val="1B7AB8"/>
            <w:sz w:val="20"/>
            <w:szCs w:val="20"/>
            <w:u w:val="single"/>
            <w:lang w:eastAsia="pl-PL"/>
          </w:rPr>
          <w:t>art. 72c</w:t>
        </w:r>
      </w:hyperlink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 xml:space="preserve"> ustawy z dnia 5 czerwca 1998 r. o samorządzie powiatowym stosuje się odpowiednio.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pl-PL"/>
        </w:rPr>
        <w:t>Art.  74.  [Porozumienia międzygminne]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1. Gminy mogą zawierać porozumienia międzygminne w sprawie powierzenia jednej z nich określonych przez nie zadań publicznych.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2. Gmina wykonująca zadania publiczne objęte porozumieniem przejmuje prawa i obowiązki pozostałych gmin, związane z powierzonymi jej zadaniami, a gminy te mają obowiązek udziału w kosztach realizacji powierzonego z</w:t>
      </w:r>
      <w:bookmarkStart w:id="0" w:name="_GoBack"/>
      <w:bookmarkEnd w:id="0"/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adania.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pl-PL"/>
        </w:rPr>
        <w:lastRenderedPageBreak/>
        <w:t>Art.  75. </w:t>
      </w:r>
    </w:p>
    <w:p w:rsidR="00A06CC7" w:rsidRPr="00A06CC7" w:rsidRDefault="00A06CC7" w:rsidP="00A06CC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</w:pPr>
      <w:r w:rsidRPr="00A06CC7">
        <w:rPr>
          <w:rFonts w:ascii="Calibri" w:eastAsia="Times New Roman" w:hAnsi="Calibri" w:cs="Times New Roman"/>
          <w:color w:val="333333"/>
          <w:sz w:val="20"/>
          <w:szCs w:val="20"/>
          <w:lang w:eastAsia="pl-PL"/>
        </w:rPr>
        <w:t>(uchylony).</w:t>
      </w:r>
    </w:p>
    <w:p w:rsidR="0031362E" w:rsidRPr="00A06CC7" w:rsidRDefault="0031362E" w:rsidP="00A06CC7">
      <w:pPr>
        <w:spacing w:after="120" w:line="240" w:lineRule="auto"/>
        <w:jc w:val="both"/>
        <w:rPr>
          <w:rFonts w:ascii="Calibri" w:hAnsi="Calibri"/>
          <w:sz w:val="20"/>
          <w:szCs w:val="20"/>
        </w:rPr>
      </w:pPr>
    </w:p>
    <w:sectPr w:rsidR="0031362E" w:rsidRPr="00A06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60"/>
    <w:rsid w:val="0031362E"/>
    <w:rsid w:val="00A06CC7"/>
    <w:rsid w:val="00F8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242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364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32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923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439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6885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551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245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9472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9932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2844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8282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623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471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097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5708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499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0953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553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96099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6574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7898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3527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5494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74223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0845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903819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15844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2290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149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8954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836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1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3268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193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5295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413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8969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90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59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138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318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45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7584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41361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55989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7879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47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712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89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1230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69931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58857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842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34312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2433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215624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5549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42627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94190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7734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9763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764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4059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96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1691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084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2101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4627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4800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78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54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8580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76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3572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179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6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355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700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462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268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75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9134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185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80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2627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5088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761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882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2276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1242</Words>
  <Characters>7453</Characters>
  <Application>Microsoft Office Word</Application>
  <DocSecurity>0</DocSecurity>
  <Lines>62</Lines>
  <Paragraphs>17</Paragraphs>
  <ScaleCrop>false</ScaleCrop>
  <Company/>
  <LinksUpToDate>false</LinksUpToDate>
  <CharactersWithSpaces>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Frąckowiak</dc:creator>
  <cp:keywords/>
  <dc:description/>
  <cp:lastModifiedBy>Małgorzata Frąckowiak</cp:lastModifiedBy>
  <cp:revision>3</cp:revision>
  <dcterms:created xsi:type="dcterms:W3CDTF">2018-11-07T07:05:00Z</dcterms:created>
  <dcterms:modified xsi:type="dcterms:W3CDTF">2018-11-07T07:11:00Z</dcterms:modified>
</cp:coreProperties>
</file>