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876A3" w14:textId="77777777" w:rsidR="00667B76" w:rsidRDefault="00667B76">
      <w:pPr>
        <w:pStyle w:val="Standard"/>
        <w:tabs>
          <w:tab w:val="center" w:pos="4536"/>
          <w:tab w:val="right" w:pos="9072"/>
        </w:tabs>
      </w:pPr>
    </w:p>
    <w:p w14:paraId="07DBF328" w14:textId="77777777" w:rsidR="00667B76" w:rsidRDefault="008655B7">
      <w:pPr>
        <w:pStyle w:val="Standard"/>
        <w:tabs>
          <w:tab w:val="center" w:pos="4536"/>
          <w:tab w:val="right" w:pos="9072"/>
        </w:tabs>
      </w:pPr>
      <w:r>
        <w:tab/>
        <w:t xml:space="preserve"> </w:t>
      </w:r>
      <w:r>
        <w:tab/>
      </w:r>
    </w:p>
    <w:p w14:paraId="1C0BF1E4"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 xml:space="preserve">SPECYFIKACJA ISTOTNYCH  </w:t>
      </w:r>
    </w:p>
    <w:p w14:paraId="114B7FB0" w14:textId="77777777" w:rsidR="00667B76" w:rsidRDefault="008655B7">
      <w:pPr>
        <w:pStyle w:val="Textbody"/>
        <w:jc w:val="center"/>
        <w:rPr>
          <w:rFonts w:ascii="Calibri" w:hAnsi="Calibri"/>
          <w:b/>
          <w:bCs/>
          <w:color w:val="000000"/>
          <w:sz w:val="44"/>
          <w:szCs w:val="44"/>
        </w:rPr>
      </w:pPr>
      <w:r>
        <w:rPr>
          <w:rFonts w:ascii="Calibri" w:hAnsi="Calibri"/>
          <w:b/>
          <w:bCs/>
          <w:color w:val="000000"/>
          <w:sz w:val="44"/>
          <w:szCs w:val="44"/>
        </w:rPr>
        <w:t>WARUNKÓW ZAMÓWIENIA</w:t>
      </w:r>
    </w:p>
    <w:p w14:paraId="186E3DD5" w14:textId="77777777" w:rsidR="00667B76" w:rsidRDefault="00667B76">
      <w:pPr>
        <w:pStyle w:val="Textbody"/>
        <w:jc w:val="center"/>
        <w:rPr>
          <w:rFonts w:ascii="Calibri" w:hAnsi="Calibri"/>
          <w:b/>
          <w:bCs/>
          <w:color w:val="000000"/>
        </w:rPr>
      </w:pPr>
    </w:p>
    <w:p w14:paraId="5846E560" w14:textId="77777777" w:rsidR="00667B76" w:rsidRDefault="008655B7">
      <w:pPr>
        <w:pStyle w:val="Textbody"/>
        <w:jc w:val="left"/>
        <w:rPr>
          <w:rFonts w:ascii="Calibri" w:hAnsi="Calibri"/>
          <w:b/>
          <w:bCs/>
          <w:color w:val="000000"/>
          <w:sz w:val="32"/>
          <w:szCs w:val="32"/>
        </w:rPr>
      </w:pPr>
      <w:r>
        <w:rPr>
          <w:rFonts w:ascii="Calibri" w:hAnsi="Calibri"/>
          <w:b/>
          <w:bCs/>
          <w:color w:val="000000"/>
          <w:sz w:val="32"/>
          <w:szCs w:val="32"/>
        </w:rPr>
        <w:t>Zamawiający:</w:t>
      </w:r>
    </w:p>
    <w:p w14:paraId="32DA7B47" w14:textId="77777777" w:rsidR="00667B76" w:rsidRDefault="00667B76">
      <w:pPr>
        <w:pStyle w:val="Standard"/>
        <w:rPr>
          <w:rFonts w:ascii="Calibri" w:hAnsi="Calibri"/>
          <w:b/>
          <w:bCs/>
          <w:color w:val="000000"/>
          <w:sz w:val="22"/>
          <w:szCs w:val="22"/>
        </w:rPr>
      </w:pPr>
    </w:p>
    <w:tbl>
      <w:tblPr>
        <w:tblW w:w="9209" w:type="dxa"/>
        <w:jc w:val="center"/>
        <w:tblLayout w:type="fixed"/>
        <w:tblCellMar>
          <w:left w:w="10" w:type="dxa"/>
          <w:right w:w="10" w:type="dxa"/>
        </w:tblCellMar>
        <w:tblLook w:val="0000" w:firstRow="0" w:lastRow="0" w:firstColumn="0" w:lastColumn="0" w:noHBand="0" w:noVBand="0"/>
      </w:tblPr>
      <w:tblGrid>
        <w:gridCol w:w="9209"/>
      </w:tblGrid>
      <w:tr w:rsidR="00667B76" w14:paraId="0CB8BFFD" w14:textId="77777777">
        <w:trPr>
          <w:trHeight w:val="2296"/>
          <w:jc w:val="center"/>
        </w:trPr>
        <w:tc>
          <w:tcPr>
            <w:tcW w:w="920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14:paraId="02B81FC0" w14:textId="77777777" w:rsidR="00667B76" w:rsidRDefault="00667B76">
            <w:pPr>
              <w:pStyle w:val="Nagwek1"/>
              <w:jc w:val="left"/>
              <w:rPr>
                <w:rFonts w:ascii="Calibri" w:hAnsi="Calibri"/>
                <w:color w:val="000000"/>
              </w:rPr>
            </w:pPr>
          </w:p>
          <w:p w14:paraId="6CA6AAC4" w14:textId="77777777" w:rsidR="00667B76" w:rsidRDefault="008655B7">
            <w:pPr>
              <w:pStyle w:val="Nagwek1"/>
              <w:rPr>
                <w:rFonts w:ascii="Calibri" w:hAnsi="Calibri"/>
                <w:color w:val="000000"/>
                <w:sz w:val="36"/>
                <w:szCs w:val="36"/>
              </w:rPr>
            </w:pPr>
            <w:r>
              <w:rPr>
                <w:rFonts w:ascii="Calibri" w:hAnsi="Calibri"/>
                <w:color w:val="000000"/>
                <w:sz w:val="36"/>
                <w:szCs w:val="36"/>
              </w:rPr>
              <w:t>Związek Gmin Zagłębia Miedziowego</w:t>
            </w:r>
          </w:p>
          <w:p w14:paraId="50F20CE0" w14:textId="77777777" w:rsidR="00667B76" w:rsidRDefault="008655B7">
            <w:pPr>
              <w:pStyle w:val="Nagwek1"/>
              <w:rPr>
                <w:rFonts w:ascii="Calibri" w:hAnsi="Calibri"/>
                <w:color w:val="000000"/>
                <w:sz w:val="36"/>
                <w:szCs w:val="36"/>
              </w:rPr>
            </w:pPr>
            <w:r>
              <w:rPr>
                <w:rFonts w:ascii="Calibri" w:hAnsi="Calibri"/>
                <w:color w:val="000000"/>
                <w:sz w:val="36"/>
                <w:szCs w:val="36"/>
              </w:rPr>
              <w:t>ul. Mała 1</w:t>
            </w:r>
          </w:p>
          <w:p w14:paraId="70E4DEE4" w14:textId="77777777" w:rsidR="00667B76" w:rsidRDefault="008655B7">
            <w:pPr>
              <w:pStyle w:val="Standard"/>
              <w:jc w:val="center"/>
              <w:rPr>
                <w:rFonts w:ascii="Calibri" w:hAnsi="Calibri"/>
                <w:b/>
                <w:bCs/>
                <w:color w:val="000000"/>
                <w:sz w:val="36"/>
                <w:szCs w:val="36"/>
              </w:rPr>
            </w:pPr>
            <w:r>
              <w:rPr>
                <w:rFonts w:ascii="Calibri" w:hAnsi="Calibri"/>
                <w:b/>
                <w:bCs/>
                <w:color w:val="000000"/>
                <w:sz w:val="36"/>
                <w:szCs w:val="36"/>
              </w:rPr>
              <w:t>59-10</w:t>
            </w:r>
            <w:r w:rsidR="00E91360">
              <w:rPr>
                <w:rFonts w:ascii="Calibri" w:hAnsi="Calibri"/>
                <w:b/>
                <w:bCs/>
                <w:color w:val="000000"/>
                <w:sz w:val="36"/>
                <w:szCs w:val="36"/>
              </w:rPr>
              <w:t>0</w:t>
            </w:r>
            <w:r>
              <w:rPr>
                <w:rFonts w:ascii="Calibri" w:hAnsi="Calibri"/>
                <w:b/>
                <w:bCs/>
                <w:color w:val="000000"/>
                <w:sz w:val="36"/>
                <w:szCs w:val="36"/>
              </w:rPr>
              <w:t xml:space="preserve"> Polkowice</w:t>
            </w:r>
          </w:p>
          <w:p w14:paraId="1747B1CA" w14:textId="77777777" w:rsidR="00667B76" w:rsidRDefault="008655B7">
            <w:pPr>
              <w:pStyle w:val="Standard"/>
              <w:jc w:val="center"/>
              <w:rPr>
                <w:rFonts w:ascii="Calibri" w:hAnsi="Calibri"/>
                <w:bCs/>
                <w:color w:val="000000"/>
                <w:sz w:val="28"/>
                <w:szCs w:val="28"/>
              </w:rPr>
            </w:pPr>
            <w:r>
              <w:rPr>
                <w:rFonts w:ascii="Calibri" w:hAnsi="Calibri"/>
                <w:bCs/>
                <w:color w:val="000000"/>
                <w:sz w:val="28"/>
                <w:szCs w:val="28"/>
              </w:rPr>
              <w:t>powiat polkowicki</w:t>
            </w:r>
          </w:p>
          <w:p w14:paraId="347C47A8"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woj. dolnośląskie</w:t>
            </w:r>
          </w:p>
          <w:p w14:paraId="1ED5D77E" w14:textId="77777777" w:rsidR="00667B76" w:rsidRDefault="00667B76">
            <w:pPr>
              <w:pStyle w:val="Standard"/>
              <w:rPr>
                <w:rFonts w:ascii="Calibri" w:hAnsi="Calibri"/>
                <w:color w:val="000000"/>
              </w:rPr>
            </w:pPr>
          </w:p>
        </w:tc>
      </w:tr>
    </w:tbl>
    <w:p w14:paraId="26A9FDC4" w14:textId="77777777" w:rsidR="00667B76" w:rsidRDefault="008655B7">
      <w:pPr>
        <w:pStyle w:val="Standard"/>
        <w:tabs>
          <w:tab w:val="left" w:pos="3075"/>
        </w:tabs>
        <w:rPr>
          <w:rFonts w:ascii="Calibri" w:hAnsi="Calibri"/>
          <w:b/>
          <w:bCs/>
          <w:color w:val="000000"/>
          <w:sz w:val="28"/>
          <w:szCs w:val="28"/>
        </w:rPr>
      </w:pPr>
      <w:r>
        <w:rPr>
          <w:rFonts w:ascii="Calibri" w:hAnsi="Calibri"/>
          <w:b/>
          <w:bCs/>
          <w:color w:val="000000"/>
          <w:sz w:val="28"/>
          <w:szCs w:val="28"/>
        </w:rPr>
        <w:tab/>
      </w:r>
    </w:p>
    <w:p w14:paraId="62790C29" w14:textId="77777777" w:rsidR="00667B76" w:rsidRDefault="008655B7">
      <w:pPr>
        <w:pStyle w:val="Standard"/>
        <w:rPr>
          <w:rFonts w:ascii="Calibri" w:hAnsi="Calibri"/>
          <w:b/>
          <w:bCs/>
          <w:color w:val="000000"/>
          <w:sz w:val="32"/>
          <w:szCs w:val="32"/>
        </w:rPr>
      </w:pPr>
      <w:r>
        <w:rPr>
          <w:rFonts w:ascii="Calibri" w:hAnsi="Calibri"/>
          <w:b/>
          <w:bCs/>
          <w:color w:val="000000"/>
          <w:sz w:val="32"/>
          <w:szCs w:val="32"/>
        </w:rPr>
        <w:t>Przedmiot zamówienia:</w:t>
      </w:r>
    </w:p>
    <w:p w14:paraId="58D4776E" w14:textId="77777777" w:rsidR="00667B76" w:rsidRDefault="00667B76">
      <w:pPr>
        <w:pStyle w:val="Standard"/>
        <w:jc w:val="center"/>
        <w:rPr>
          <w:rFonts w:ascii="Calibri" w:hAnsi="Calibri"/>
          <w:b/>
          <w:bCs/>
          <w:color w:val="000000"/>
          <w:sz w:val="22"/>
          <w:szCs w:val="22"/>
        </w:rPr>
      </w:pPr>
    </w:p>
    <w:tbl>
      <w:tblPr>
        <w:tblW w:w="9167" w:type="dxa"/>
        <w:jc w:val="center"/>
        <w:tblLayout w:type="fixed"/>
        <w:tblCellMar>
          <w:left w:w="10" w:type="dxa"/>
          <w:right w:w="10" w:type="dxa"/>
        </w:tblCellMar>
        <w:tblLook w:val="0000" w:firstRow="0" w:lastRow="0" w:firstColumn="0" w:lastColumn="0" w:noHBand="0" w:noVBand="0"/>
      </w:tblPr>
      <w:tblGrid>
        <w:gridCol w:w="9167"/>
      </w:tblGrid>
      <w:tr w:rsidR="00667B76" w14:paraId="455C1E38" w14:textId="77777777">
        <w:trPr>
          <w:trHeight w:val="1828"/>
          <w:jc w:val="center"/>
        </w:trPr>
        <w:tc>
          <w:tcPr>
            <w:tcW w:w="9167"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9F69E6F" w14:textId="77777777" w:rsidR="00C714BF" w:rsidRDefault="00C714BF">
            <w:pPr>
              <w:pStyle w:val="Standard"/>
              <w:jc w:val="center"/>
              <w:rPr>
                <w:rFonts w:ascii="Calibri" w:hAnsi="Calibri"/>
                <w:b/>
                <w:bCs/>
                <w:color w:val="000000"/>
                <w:sz w:val="28"/>
                <w:szCs w:val="28"/>
              </w:rPr>
            </w:pPr>
            <w:bookmarkStart w:id="0" w:name="_Hlk45798175"/>
          </w:p>
          <w:bookmarkEnd w:id="0"/>
          <w:p w14:paraId="3529029C" w14:textId="77777777" w:rsidR="00667B76" w:rsidRDefault="00C714BF">
            <w:pPr>
              <w:pStyle w:val="Standard"/>
              <w:jc w:val="center"/>
            </w:pPr>
            <w:r>
              <w:rPr>
                <w:rFonts w:ascii="Calibri" w:hAnsi="Calibri"/>
                <w:b/>
                <w:bCs/>
                <w:color w:val="000000"/>
                <w:sz w:val="28"/>
                <w:szCs w:val="28"/>
              </w:rPr>
              <w:t xml:space="preserve">Budowa i rozbudowa Osiedlowych </w:t>
            </w:r>
            <w:r w:rsidR="008655B7">
              <w:rPr>
                <w:rFonts w:ascii="Calibri" w:hAnsi="Calibri"/>
                <w:b/>
                <w:bCs/>
                <w:color w:val="000000"/>
                <w:sz w:val="28"/>
                <w:szCs w:val="28"/>
              </w:rPr>
              <w:t xml:space="preserve">Punktów Selektywnego Zbierania Odpadów Komunalnych </w:t>
            </w:r>
            <w:r w:rsidR="004A5562">
              <w:rPr>
                <w:rFonts w:ascii="Calibri" w:hAnsi="Calibri"/>
                <w:b/>
                <w:bCs/>
                <w:color w:val="000000"/>
                <w:sz w:val="28"/>
                <w:szCs w:val="28"/>
              </w:rPr>
              <w:t>w Polkowicach</w:t>
            </w:r>
            <w:r w:rsidR="008655B7">
              <w:rPr>
                <w:rFonts w:ascii="Calibri" w:hAnsi="Calibri"/>
                <w:b/>
                <w:bCs/>
                <w:color w:val="000000"/>
                <w:sz w:val="28"/>
                <w:szCs w:val="28"/>
              </w:rPr>
              <w:t xml:space="preserve">.     </w:t>
            </w:r>
          </w:p>
          <w:p w14:paraId="0155DEF0" w14:textId="77777777" w:rsidR="00667B76" w:rsidRDefault="00667B76">
            <w:pPr>
              <w:pStyle w:val="Standard"/>
              <w:jc w:val="center"/>
              <w:rPr>
                <w:rFonts w:ascii="Calibri" w:hAnsi="Calibri"/>
                <w:color w:val="000000"/>
                <w:sz w:val="28"/>
                <w:szCs w:val="28"/>
              </w:rPr>
            </w:pPr>
          </w:p>
          <w:p w14:paraId="56563C82" w14:textId="4F55FCCB" w:rsidR="00667B76" w:rsidRDefault="008655B7">
            <w:pPr>
              <w:pStyle w:val="Standard"/>
              <w:jc w:val="center"/>
            </w:pPr>
            <w:r>
              <w:rPr>
                <w:rFonts w:ascii="Calibri" w:hAnsi="Calibri"/>
                <w:color w:val="000000"/>
                <w:sz w:val="28"/>
                <w:szCs w:val="28"/>
              </w:rPr>
              <w:t xml:space="preserve">(Znak sprawy: </w:t>
            </w:r>
            <w:r>
              <w:rPr>
                <w:rFonts w:ascii="Calibri" w:hAnsi="Calibri"/>
                <w:b/>
                <w:bCs/>
                <w:color w:val="000000"/>
                <w:sz w:val="28"/>
                <w:szCs w:val="28"/>
              </w:rPr>
              <w:t>AD.271.</w:t>
            </w:r>
            <w:r w:rsidR="00853B91">
              <w:rPr>
                <w:rFonts w:ascii="Calibri" w:hAnsi="Calibri"/>
                <w:b/>
                <w:bCs/>
                <w:color w:val="000000"/>
                <w:sz w:val="28"/>
                <w:szCs w:val="28"/>
              </w:rPr>
              <w:t>6</w:t>
            </w:r>
            <w:r>
              <w:rPr>
                <w:rFonts w:ascii="Calibri" w:hAnsi="Calibri"/>
                <w:b/>
                <w:bCs/>
                <w:color w:val="000000"/>
                <w:sz w:val="28"/>
                <w:szCs w:val="28"/>
              </w:rPr>
              <w:t>.2020</w:t>
            </w:r>
            <w:r>
              <w:rPr>
                <w:rFonts w:ascii="Calibri" w:hAnsi="Calibri"/>
                <w:color w:val="000000"/>
                <w:sz w:val="28"/>
                <w:szCs w:val="28"/>
              </w:rPr>
              <w:t>)</w:t>
            </w:r>
          </w:p>
        </w:tc>
      </w:tr>
    </w:tbl>
    <w:p w14:paraId="7A002B39" w14:textId="77777777" w:rsidR="00667B76" w:rsidRDefault="008655B7">
      <w:pPr>
        <w:pStyle w:val="Default"/>
        <w:jc w:val="center"/>
        <w:rPr>
          <w:rFonts w:ascii="Calibri" w:hAnsi="Calibri"/>
          <w:sz w:val="28"/>
          <w:szCs w:val="28"/>
        </w:rPr>
      </w:pPr>
      <w:r>
        <w:rPr>
          <w:rFonts w:ascii="Calibri" w:hAnsi="Calibri"/>
          <w:sz w:val="28"/>
          <w:szCs w:val="28"/>
        </w:rPr>
        <w:tab/>
      </w:r>
    </w:p>
    <w:p w14:paraId="73872496" w14:textId="77777777" w:rsidR="00667B76" w:rsidRDefault="00667B76">
      <w:pPr>
        <w:pStyle w:val="Standard"/>
        <w:tabs>
          <w:tab w:val="left" w:pos="780"/>
        </w:tabs>
        <w:rPr>
          <w:rFonts w:ascii="Calibri" w:hAnsi="Calibri"/>
          <w:color w:val="000000"/>
          <w:sz w:val="28"/>
          <w:szCs w:val="28"/>
        </w:rPr>
      </w:pPr>
    </w:p>
    <w:p w14:paraId="22938A80" w14:textId="77777777" w:rsidR="00667B76" w:rsidRDefault="00667B76">
      <w:pPr>
        <w:pStyle w:val="Standard"/>
        <w:tabs>
          <w:tab w:val="left" w:pos="780"/>
        </w:tabs>
        <w:rPr>
          <w:rFonts w:ascii="Calibri" w:hAnsi="Calibri"/>
          <w:color w:val="000000"/>
          <w:sz w:val="28"/>
          <w:szCs w:val="28"/>
        </w:rPr>
      </w:pPr>
    </w:p>
    <w:p w14:paraId="11351BA8" w14:textId="77777777" w:rsidR="00667B76" w:rsidRDefault="008655B7">
      <w:pPr>
        <w:pStyle w:val="Standard"/>
        <w:jc w:val="center"/>
        <w:rPr>
          <w:rFonts w:ascii="Calibri" w:hAnsi="Calibri"/>
          <w:color w:val="000000"/>
          <w:sz w:val="28"/>
          <w:szCs w:val="28"/>
        </w:rPr>
      </w:pPr>
      <w:r>
        <w:rPr>
          <w:rFonts w:ascii="Calibri" w:hAnsi="Calibri"/>
          <w:color w:val="000000"/>
          <w:sz w:val="28"/>
          <w:szCs w:val="28"/>
        </w:rPr>
        <w:t>Zatwierdził:</w:t>
      </w:r>
    </w:p>
    <w:p w14:paraId="3D72B6A0" w14:textId="77777777" w:rsidR="00667B76" w:rsidRDefault="00667B76">
      <w:pPr>
        <w:pStyle w:val="Standard"/>
        <w:rPr>
          <w:rFonts w:ascii="Calibri" w:hAnsi="Calibri"/>
          <w:color w:val="000000"/>
          <w:sz w:val="28"/>
          <w:szCs w:val="28"/>
        </w:rPr>
      </w:pPr>
    </w:p>
    <w:p w14:paraId="74D4F39C" w14:textId="77777777" w:rsidR="00667B76" w:rsidRDefault="00667B76">
      <w:pPr>
        <w:pStyle w:val="Standard"/>
        <w:ind w:left="6381"/>
        <w:jc w:val="center"/>
        <w:rPr>
          <w:rFonts w:ascii="Calibri" w:hAnsi="Calibri"/>
          <w:color w:val="000000"/>
        </w:rPr>
      </w:pPr>
    </w:p>
    <w:p w14:paraId="28929F8F" w14:textId="77777777" w:rsidR="00667B76" w:rsidRDefault="00667B76">
      <w:pPr>
        <w:pStyle w:val="Standard"/>
        <w:ind w:left="6381"/>
        <w:jc w:val="center"/>
        <w:rPr>
          <w:rFonts w:ascii="Calibri" w:hAnsi="Calibri"/>
          <w:color w:val="000000"/>
        </w:rPr>
      </w:pPr>
    </w:p>
    <w:p w14:paraId="1BFFFC68" w14:textId="77777777" w:rsidR="00667B76" w:rsidRDefault="00667B76">
      <w:pPr>
        <w:pStyle w:val="Standard"/>
        <w:ind w:left="6381"/>
        <w:jc w:val="center"/>
        <w:rPr>
          <w:rFonts w:ascii="Calibri" w:hAnsi="Calibri"/>
          <w:color w:val="000000"/>
        </w:rPr>
      </w:pPr>
    </w:p>
    <w:p w14:paraId="4682D1E3" w14:textId="77777777" w:rsidR="00667B76" w:rsidRDefault="00667B76">
      <w:pPr>
        <w:pStyle w:val="Standard"/>
        <w:ind w:left="6381"/>
        <w:jc w:val="center"/>
        <w:rPr>
          <w:rFonts w:ascii="Calibri" w:hAnsi="Calibri"/>
          <w:color w:val="000000"/>
        </w:rPr>
      </w:pPr>
    </w:p>
    <w:p w14:paraId="23BABC78" w14:textId="77777777" w:rsidR="00667B76" w:rsidRDefault="00667B76">
      <w:pPr>
        <w:pStyle w:val="Standard"/>
        <w:ind w:left="6381"/>
        <w:jc w:val="center"/>
        <w:rPr>
          <w:rFonts w:ascii="Calibri" w:hAnsi="Calibri"/>
          <w:color w:val="000000"/>
        </w:rPr>
      </w:pPr>
    </w:p>
    <w:p w14:paraId="4DDD1A9D" w14:textId="77777777" w:rsidR="00667B76" w:rsidRDefault="00667B76">
      <w:pPr>
        <w:pStyle w:val="Standard"/>
        <w:ind w:left="6381"/>
        <w:jc w:val="center"/>
        <w:rPr>
          <w:rFonts w:ascii="Calibri" w:hAnsi="Calibri"/>
          <w:color w:val="000000"/>
        </w:rPr>
      </w:pPr>
    </w:p>
    <w:p w14:paraId="3652DCC4" w14:textId="77777777" w:rsidR="00667B76" w:rsidRDefault="00667B76">
      <w:pPr>
        <w:pStyle w:val="Standard"/>
        <w:ind w:left="6381"/>
        <w:jc w:val="center"/>
        <w:rPr>
          <w:rFonts w:ascii="Calibri" w:hAnsi="Calibri"/>
          <w:color w:val="000000"/>
        </w:rPr>
      </w:pPr>
    </w:p>
    <w:p w14:paraId="23EC1BFA" w14:textId="77777777" w:rsidR="00667B76" w:rsidRDefault="00667B76">
      <w:pPr>
        <w:pStyle w:val="Standard"/>
        <w:ind w:left="6381"/>
        <w:jc w:val="center"/>
        <w:rPr>
          <w:rFonts w:ascii="Calibri" w:hAnsi="Calibri"/>
          <w:color w:val="000000"/>
        </w:rPr>
      </w:pPr>
    </w:p>
    <w:p w14:paraId="33FA1851" w14:textId="77777777" w:rsidR="00667B76" w:rsidRDefault="00667B76">
      <w:pPr>
        <w:pStyle w:val="Standard"/>
        <w:ind w:left="6381"/>
        <w:jc w:val="center"/>
        <w:rPr>
          <w:rFonts w:ascii="Calibri" w:hAnsi="Calibri"/>
          <w:color w:val="000000"/>
        </w:rPr>
      </w:pPr>
    </w:p>
    <w:p w14:paraId="1C83B4BE" w14:textId="77777777" w:rsidR="00667B76" w:rsidRDefault="00667B76">
      <w:pPr>
        <w:pStyle w:val="Standard"/>
        <w:ind w:left="6381"/>
        <w:jc w:val="center"/>
        <w:rPr>
          <w:rFonts w:ascii="Calibri" w:hAnsi="Calibri"/>
          <w:color w:val="000000"/>
        </w:rPr>
      </w:pPr>
    </w:p>
    <w:p w14:paraId="03B9A449" w14:textId="77777777" w:rsidR="00667B76" w:rsidRDefault="00667B76">
      <w:pPr>
        <w:pStyle w:val="Standard"/>
        <w:ind w:left="6381"/>
        <w:jc w:val="center"/>
        <w:rPr>
          <w:rFonts w:ascii="Calibri" w:hAnsi="Calibri"/>
          <w:color w:val="000000"/>
        </w:rPr>
      </w:pPr>
    </w:p>
    <w:p w14:paraId="03E02E09" w14:textId="77777777" w:rsidR="00667B76" w:rsidRDefault="00667B76">
      <w:pPr>
        <w:pStyle w:val="Standard"/>
        <w:ind w:left="6381"/>
        <w:jc w:val="center"/>
        <w:rPr>
          <w:rFonts w:ascii="Calibri" w:hAnsi="Calibri"/>
          <w:color w:val="000000"/>
        </w:rPr>
      </w:pPr>
    </w:p>
    <w:p w14:paraId="4A52B482" w14:textId="77777777" w:rsidR="00667B76" w:rsidRDefault="00667B76">
      <w:pPr>
        <w:pStyle w:val="Standard"/>
        <w:ind w:left="6381"/>
        <w:jc w:val="center"/>
        <w:rPr>
          <w:rFonts w:ascii="Calibri" w:hAnsi="Calibri"/>
          <w:color w:val="000000"/>
        </w:rPr>
      </w:pPr>
    </w:p>
    <w:p w14:paraId="61E3C3A1" w14:textId="77777777" w:rsidR="00667B76" w:rsidRDefault="00667B76">
      <w:pPr>
        <w:pStyle w:val="Standard"/>
        <w:ind w:left="6381"/>
        <w:jc w:val="center"/>
        <w:rPr>
          <w:rFonts w:ascii="Calibri" w:hAnsi="Calibri"/>
          <w:color w:val="000000"/>
        </w:rPr>
      </w:pPr>
    </w:p>
    <w:p w14:paraId="79D4E09C" w14:textId="77777777" w:rsidR="00667B76" w:rsidRDefault="00667B76">
      <w:pPr>
        <w:pStyle w:val="Standard"/>
        <w:ind w:left="6381"/>
        <w:jc w:val="center"/>
        <w:rPr>
          <w:rFonts w:ascii="Calibri" w:hAnsi="Calibri"/>
          <w:color w:val="000000"/>
        </w:rPr>
      </w:pPr>
    </w:p>
    <w:p w14:paraId="76B9BACD" w14:textId="33542EE0" w:rsidR="00667B76" w:rsidRDefault="004A5562">
      <w:pPr>
        <w:pStyle w:val="Standard"/>
        <w:jc w:val="center"/>
        <w:rPr>
          <w:rFonts w:ascii="Calibri" w:hAnsi="Calibri"/>
          <w:color w:val="000000"/>
        </w:rPr>
      </w:pPr>
      <w:r>
        <w:rPr>
          <w:rFonts w:ascii="Calibri" w:hAnsi="Calibri"/>
          <w:color w:val="000000"/>
        </w:rPr>
        <w:t xml:space="preserve">Polkowice, </w:t>
      </w:r>
      <w:r w:rsidR="00853B91">
        <w:rPr>
          <w:rFonts w:ascii="Calibri" w:hAnsi="Calibri"/>
          <w:color w:val="000000"/>
        </w:rPr>
        <w:t>8</w:t>
      </w:r>
      <w:r>
        <w:rPr>
          <w:rFonts w:ascii="Calibri" w:hAnsi="Calibri"/>
          <w:color w:val="000000"/>
        </w:rPr>
        <w:t xml:space="preserve"> października</w:t>
      </w:r>
      <w:r w:rsidR="008655B7">
        <w:rPr>
          <w:rFonts w:ascii="Calibri" w:hAnsi="Calibri"/>
          <w:color w:val="000000"/>
        </w:rPr>
        <w:t xml:space="preserve"> 2020 r.</w:t>
      </w:r>
    </w:p>
    <w:p w14:paraId="4E404DAC" w14:textId="77777777" w:rsidR="00667B76" w:rsidRDefault="00667B76">
      <w:pPr>
        <w:pStyle w:val="Standard"/>
        <w:tabs>
          <w:tab w:val="left" w:pos="5340"/>
        </w:tabs>
        <w:jc w:val="center"/>
        <w:rPr>
          <w:rFonts w:ascii="Calibri" w:hAnsi="Calibri"/>
          <w:b/>
          <w:color w:val="000000"/>
          <w:sz w:val="22"/>
          <w:szCs w:val="22"/>
        </w:rPr>
      </w:pPr>
    </w:p>
    <w:p w14:paraId="13F09B6D" w14:textId="77777777" w:rsidR="00667B76" w:rsidRDefault="008655B7">
      <w:pPr>
        <w:pStyle w:val="Standard"/>
        <w:tabs>
          <w:tab w:val="left" w:pos="5340"/>
        </w:tabs>
        <w:jc w:val="center"/>
        <w:rPr>
          <w:rFonts w:ascii="Calibri" w:hAnsi="Calibri"/>
          <w:b/>
          <w:color w:val="000000"/>
          <w:sz w:val="22"/>
          <w:szCs w:val="22"/>
        </w:rPr>
      </w:pPr>
      <w:r>
        <w:rPr>
          <w:rFonts w:ascii="Calibri" w:hAnsi="Calibri"/>
          <w:b/>
          <w:color w:val="000000"/>
          <w:sz w:val="22"/>
          <w:szCs w:val="22"/>
        </w:rPr>
        <w:lastRenderedPageBreak/>
        <w:t>SPIS TREŚCI</w:t>
      </w:r>
    </w:p>
    <w:p w14:paraId="10875335" w14:textId="77777777" w:rsidR="00667B76" w:rsidRDefault="008655B7">
      <w:pPr>
        <w:pStyle w:val="Standard"/>
        <w:ind w:left="1980" w:hanging="1980"/>
        <w:jc w:val="both"/>
        <w:rPr>
          <w:rFonts w:ascii="Calibri" w:hAnsi="Calibri"/>
          <w:b/>
          <w:bCs/>
          <w:color w:val="000000"/>
          <w:sz w:val="22"/>
          <w:szCs w:val="22"/>
        </w:rPr>
      </w:pPr>
      <w:r>
        <w:rPr>
          <w:rFonts w:ascii="Calibri" w:hAnsi="Calibri"/>
          <w:b/>
          <w:bCs/>
          <w:color w:val="000000"/>
          <w:sz w:val="22"/>
          <w:szCs w:val="22"/>
        </w:rPr>
        <w:t xml:space="preserve">Rozdział I </w:t>
      </w:r>
      <w:r>
        <w:rPr>
          <w:rFonts w:ascii="Calibri" w:hAnsi="Calibri"/>
          <w:b/>
          <w:bCs/>
          <w:color w:val="000000"/>
          <w:sz w:val="22"/>
          <w:szCs w:val="22"/>
        </w:rPr>
        <w:tab/>
        <w:t>Instrukcja dla wykonawców</w:t>
      </w:r>
    </w:p>
    <w:p w14:paraId="328FCAFB" w14:textId="77777777" w:rsidR="00667B76" w:rsidRDefault="00667B76">
      <w:pPr>
        <w:pStyle w:val="Standard"/>
        <w:ind w:left="1980" w:hanging="1980"/>
        <w:jc w:val="both"/>
        <w:rPr>
          <w:rFonts w:ascii="Calibri" w:hAnsi="Calibri"/>
          <w:b/>
          <w:bCs/>
          <w:color w:val="000000"/>
          <w:sz w:val="16"/>
          <w:szCs w:val="16"/>
        </w:rPr>
      </w:pPr>
    </w:p>
    <w:p w14:paraId="516AD7E6"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Nazwa oraz adres zamawiającego.</w:t>
      </w:r>
    </w:p>
    <w:p w14:paraId="0AE96ECC"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Tryb udzielenia zamówienia.</w:t>
      </w:r>
    </w:p>
    <w:p w14:paraId="384C2C3A"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przedmiotu zamówienia.</w:t>
      </w:r>
    </w:p>
    <w:p w14:paraId="5D4975AD"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Termin wykonania zamówienia.</w:t>
      </w:r>
    </w:p>
    <w:p w14:paraId="6634480F"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Warunki stawiane wykonawcom ubiegającym się o zamówienie. Opis sposobu dokonywania oceny spełniania warunków.</w:t>
      </w:r>
    </w:p>
    <w:p w14:paraId="7EBD5BF6" w14:textId="77777777" w:rsidR="00667B76" w:rsidRDefault="008655B7">
      <w:pPr>
        <w:pStyle w:val="Default"/>
        <w:numPr>
          <w:ilvl w:val="1"/>
          <w:numId w:val="3"/>
        </w:numPr>
        <w:tabs>
          <w:tab w:val="left" w:pos="852"/>
        </w:tabs>
        <w:ind w:left="426" w:hanging="426"/>
        <w:jc w:val="both"/>
      </w:pPr>
      <w:r>
        <w:rPr>
          <w:rFonts w:ascii="Calibri" w:hAnsi="Calibri"/>
          <w:bCs/>
          <w:sz w:val="20"/>
          <w:szCs w:val="20"/>
        </w:rPr>
        <w:t>Wykaz oświadczeń i dokumentów, jakie mają dostarczyć wykonawcy w celu potwierdzenia braku podstaw do wykluczenia, spełniania warunków udziału w postępowaniu oraz</w:t>
      </w:r>
      <w:r>
        <w:rPr>
          <w:rFonts w:ascii="Calibri" w:hAnsi="Calibri"/>
          <w:sz w:val="20"/>
          <w:szCs w:val="20"/>
        </w:rPr>
        <w:t xml:space="preserve"> </w:t>
      </w:r>
      <w:r>
        <w:rPr>
          <w:rFonts w:ascii="Calibri" w:hAnsi="Calibri"/>
          <w:bCs/>
          <w:sz w:val="20"/>
          <w:szCs w:val="20"/>
        </w:rPr>
        <w:t>że oferowane dostawy spełniają wymagania określone przez zamawiającego.</w:t>
      </w:r>
    </w:p>
    <w:p w14:paraId="417DD78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kryteriów, którymi zamawiający będzie się kierował przy wyborze oferty.</w:t>
      </w:r>
    </w:p>
    <w:p w14:paraId="13C1B334"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obliczenia ceny oferty. Informacje dotyczące walut w jakich mogą być prowadzone rozliczenia.</w:t>
      </w:r>
    </w:p>
    <w:p w14:paraId="090499FA"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Wadium.</w:t>
      </w:r>
    </w:p>
    <w:p w14:paraId="1093B542"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Okres związania ofertą.</w:t>
      </w:r>
    </w:p>
    <w:p w14:paraId="0D9D699D"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przygotowania oferty.</w:t>
      </w:r>
    </w:p>
    <w:p w14:paraId="6AE96E32"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składania ofert.</w:t>
      </w:r>
    </w:p>
    <w:p w14:paraId="18355CEB"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Miejsce i termin otwarcia ofert.</w:t>
      </w:r>
    </w:p>
    <w:p w14:paraId="523A5473"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Badanie i ocena ofert.</w:t>
      </w:r>
    </w:p>
    <w:p w14:paraId="22C698A5" w14:textId="77777777" w:rsidR="00667B76" w:rsidRDefault="008655B7">
      <w:pPr>
        <w:pStyle w:val="Default"/>
        <w:numPr>
          <w:ilvl w:val="1"/>
          <w:numId w:val="3"/>
        </w:numPr>
        <w:tabs>
          <w:tab w:val="left" w:pos="426"/>
        </w:tabs>
        <w:jc w:val="both"/>
        <w:rPr>
          <w:rFonts w:ascii="Calibri" w:hAnsi="Calibri"/>
          <w:sz w:val="20"/>
          <w:szCs w:val="20"/>
        </w:rPr>
      </w:pPr>
      <w:r>
        <w:rPr>
          <w:rFonts w:ascii="Calibri" w:hAnsi="Calibri"/>
          <w:sz w:val="20"/>
          <w:szCs w:val="20"/>
        </w:rPr>
        <w:t>Zabezpieczenie należytego wykonania umowy.</w:t>
      </w:r>
    </w:p>
    <w:p w14:paraId="37DAB5C1"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Informacje o formalnościach, jakie powinny zostać dopełnione po wyborze oferty w celu zawarcia umowy w sprawie zamówienia publicznego.</w:t>
      </w:r>
    </w:p>
    <w:p w14:paraId="5C7B6F59"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Sposób porozumiewania się zamawiającego z wykonawcami oraz przekazywania oświadczeń lub dokumentów.</w:t>
      </w:r>
    </w:p>
    <w:p w14:paraId="066B990E" w14:textId="77777777" w:rsidR="00667B76" w:rsidRDefault="008655B7">
      <w:pPr>
        <w:pStyle w:val="Default"/>
        <w:numPr>
          <w:ilvl w:val="1"/>
          <w:numId w:val="3"/>
        </w:numPr>
        <w:tabs>
          <w:tab w:val="left" w:pos="852"/>
        </w:tabs>
        <w:ind w:left="426" w:hanging="426"/>
        <w:jc w:val="both"/>
        <w:rPr>
          <w:rFonts w:ascii="Calibri" w:hAnsi="Calibri"/>
          <w:sz w:val="20"/>
          <w:szCs w:val="20"/>
        </w:rPr>
      </w:pPr>
      <w:r>
        <w:rPr>
          <w:rFonts w:ascii="Calibri" w:hAnsi="Calibri"/>
          <w:sz w:val="20"/>
          <w:szCs w:val="20"/>
        </w:rPr>
        <w:t>Opis sposobu udzielania wyjaśnień dotyczących treści specyfikacji istotnych warunków zamówienia.</w:t>
      </w:r>
    </w:p>
    <w:p w14:paraId="68DB5AE4" w14:textId="77777777" w:rsidR="00667B76" w:rsidRDefault="008655B7">
      <w:pPr>
        <w:pStyle w:val="Default"/>
        <w:numPr>
          <w:ilvl w:val="1"/>
          <w:numId w:val="3"/>
        </w:numPr>
        <w:tabs>
          <w:tab w:val="left" w:pos="852"/>
          <w:tab w:val="left" w:pos="2226"/>
        </w:tabs>
        <w:ind w:left="426" w:hanging="426"/>
        <w:jc w:val="both"/>
        <w:rPr>
          <w:rFonts w:ascii="Calibri" w:hAnsi="Calibri"/>
          <w:sz w:val="20"/>
          <w:szCs w:val="20"/>
        </w:rPr>
      </w:pPr>
      <w:r>
        <w:rPr>
          <w:rFonts w:ascii="Calibri" w:hAnsi="Calibri"/>
          <w:sz w:val="20"/>
          <w:szCs w:val="20"/>
        </w:rPr>
        <w:t>Pouczenie o środkach ochrony prawnej.</w:t>
      </w:r>
    </w:p>
    <w:p w14:paraId="423ACE7F" w14:textId="77777777" w:rsidR="00667B76" w:rsidRDefault="00667B76">
      <w:pPr>
        <w:pStyle w:val="Default"/>
        <w:ind w:left="1560" w:hanging="1560"/>
        <w:rPr>
          <w:rFonts w:ascii="Calibri" w:hAnsi="Calibri"/>
          <w:b/>
          <w:bCs/>
          <w:sz w:val="16"/>
          <w:szCs w:val="16"/>
        </w:rPr>
      </w:pPr>
    </w:p>
    <w:p w14:paraId="6510A6AA" w14:textId="77777777" w:rsidR="00667B76" w:rsidRDefault="008655B7">
      <w:pPr>
        <w:pStyle w:val="Default"/>
        <w:ind w:left="1560" w:hanging="1560"/>
        <w:jc w:val="both"/>
        <w:rPr>
          <w:rFonts w:ascii="Calibri" w:hAnsi="Calibri"/>
          <w:b/>
          <w:bCs/>
          <w:sz w:val="22"/>
          <w:szCs w:val="22"/>
        </w:rPr>
      </w:pPr>
      <w:r>
        <w:rPr>
          <w:rFonts w:ascii="Calibri" w:hAnsi="Calibri"/>
          <w:b/>
          <w:bCs/>
          <w:sz w:val="22"/>
          <w:szCs w:val="22"/>
        </w:rPr>
        <w:t xml:space="preserve">Rozdział II </w:t>
      </w:r>
      <w:r>
        <w:rPr>
          <w:rFonts w:ascii="Calibri" w:hAnsi="Calibri"/>
          <w:b/>
          <w:bCs/>
          <w:sz w:val="22"/>
          <w:szCs w:val="22"/>
        </w:rPr>
        <w:tab/>
        <w:t>Istotne dla stron postanowienia, które zostaną wprowadzone do treści umowy – różne dla poszczególnych części</w:t>
      </w:r>
    </w:p>
    <w:p w14:paraId="4AD6C15E" w14:textId="77777777" w:rsidR="00667B76" w:rsidRDefault="00667B76">
      <w:pPr>
        <w:pStyle w:val="Default"/>
        <w:ind w:left="1560" w:hanging="1560"/>
        <w:rPr>
          <w:rFonts w:ascii="Calibri" w:hAnsi="Calibri"/>
          <w:b/>
          <w:bCs/>
          <w:sz w:val="16"/>
          <w:szCs w:val="16"/>
        </w:rPr>
      </w:pPr>
    </w:p>
    <w:p w14:paraId="2BC5056C" w14:textId="77777777" w:rsidR="00534809" w:rsidRDefault="00534809">
      <w:pPr>
        <w:pStyle w:val="Default"/>
        <w:ind w:left="1560" w:hanging="1560"/>
        <w:rPr>
          <w:rFonts w:ascii="Calibri" w:hAnsi="Calibri"/>
          <w:b/>
          <w:bCs/>
          <w:sz w:val="16"/>
          <w:szCs w:val="16"/>
        </w:rPr>
      </w:pPr>
    </w:p>
    <w:p w14:paraId="406DC4A5" w14:textId="204AC3E8" w:rsidR="00667B76" w:rsidRPr="00A154AA" w:rsidRDefault="008655B7" w:rsidP="00CE68C8">
      <w:pPr>
        <w:pStyle w:val="Default"/>
        <w:jc w:val="both"/>
        <w:rPr>
          <w:rFonts w:ascii="Calibri" w:hAnsi="Calibri"/>
          <w:b/>
          <w:bCs/>
          <w:color w:val="000000" w:themeColor="text1"/>
          <w:sz w:val="22"/>
          <w:szCs w:val="22"/>
        </w:rPr>
      </w:pPr>
      <w:r w:rsidRPr="00A154AA">
        <w:rPr>
          <w:rFonts w:ascii="Calibri" w:hAnsi="Calibri"/>
          <w:b/>
          <w:bCs/>
          <w:color w:val="000000" w:themeColor="text1"/>
          <w:sz w:val="22"/>
          <w:szCs w:val="22"/>
        </w:rPr>
        <w:t>Załączniki do SIWZ dla części 1</w:t>
      </w:r>
      <w:r w:rsidR="00892CF3" w:rsidRPr="00A154AA">
        <w:rPr>
          <w:rFonts w:ascii="Calibri" w:hAnsi="Calibri"/>
          <w:b/>
          <w:bCs/>
          <w:color w:val="000000" w:themeColor="text1"/>
          <w:sz w:val="22"/>
          <w:szCs w:val="22"/>
        </w:rPr>
        <w:t xml:space="preserve"> – </w:t>
      </w:r>
      <w:bookmarkStart w:id="1" w:name="_Hlk52975796"/>
      <w:r w:rsidR="00A154AA" w:rsidRPr="00A154AA">
        <w:rPr>
          <w:rFonts w:ascii="Calibri" w:hAnsi="Calibri"/>
          <w:b/>
          <w:bCs/>
          <w:color w:val="000000" w:themeColor="text1"/>
          <w:sz w:val="22"/>
          <w:szCs w:val="22"/>
        </w:rPr>
        <w:t>Wykonanie 7 miejsc z pojemnikami do selektywnego zbierania odpadów komunalnych oraz do zbierania odpadów biodegradowalnych  w obrębie  ul. Ociosowej w Polkowicach</w:t>
      </w:r>
      <w:r w:rsidR="00114E3A">
        <w:rPr>
          <w:rFonts w:ascii="Calibri" w:hAnsi="Calibri"/>
          <w:b/>
          <w:bCs/>
          <w:color w:val="000000" w:themeColor="text1"/>
          <w:sz w:val="22"/>
          <w:szCs w:val="22"/>
        </w:rPr>
        <w:t xml:space="preserve"> oraz </w:t>
      </w:r>
      <w:bookmarkStart w:id="2" w:name="_Hlk52547707"/>
      <w:r w:rsidR="00CE68C8">
        <w:rPr>
          <w:rFonts w:ascii="Calibri" w:hAnsi="Calibri"/>
          <w:b/>
          <w:bCs/>
          <w:color w:val="000000" w:themeColor="text1"/>
          <w:sz w:val="22"/>
          <w:szCs w:val="22"/>
        </w:rPr>
        <w:t xml:space="preserve"> </w:t>
      </w:r>
      <w:r w:rsidR="00114E3A" w:rsidRPr="009E69ED">
        <w:rPr>
          <w:rFonts w:ascii="Calibri" w:hAnsi="Calibri"/>
          <w:b/>
          <w:bCs/>
          <w:color w:val="000000" w:themeColor="text1"/>
          <w:sz w:val="22"/>
          <w:szCs w:val="22"/>
        </w:rPr>
        <w:t xml:space="preserve">miejsca z pojemnikami do selektywnego zbierania odpadów komunalnych oraz do zbierania odpadów </w:t>
      </w:r>
      <w:r w:rsidR="006D4C54">
        <w:rPr>
          <w:rFonts w:ascii="Calibri" w:hAnsi="Calibri"/>
          <w:b/>
          <w:bCs/>
          <w:color w:val="000000" w:themeColor="text1"/>
          <w:sz w:val="22"/>
          <w:szCs w:val="22"/>
        </w:rPr>
        <w:t>zmieszanych</w:t>
      </w:r>
      <w:r w:rsidR="00114E3A" w:rsidRPr="009E69ED">
        <w:rPr>
          <w:rFonts w:ascii="Calibri" w:hAnsi="Calibri"/>
          <w:b/>
          <w:bCs/>
          <w:color w:val="000000" w:themeColor="text1"/>
          <w:sz w:val="22"/>
          <w:szCs w:val="22"/>
        </w:rPr>
        <w:t xml:space="preserve"> w obrębie  ul. Gdańskiej/ Młyńskiej w Polkowicach</w:t>
      </w:r>
      <w:bookmarkEnd w:id="1"/>
      <w:bookmarkEnd w:id="2"/>
    </w:p>
    <w:tbl>
      <w:tblPr>
        <w:tblW w:w="9202" w:type="dxa"/>
        <w:tblInd w:w="-108" w:type="dxa"/>
        <w:tblLayout w:type="fixed"/>
        <w:tblCellMar>
          <w:left w:w="10" w:type="dxa"/>
          <w:right w:w="10" w:type="dxa"/>
        </w:tblCellMar>
        <w:tblLook w:val="0000" w:firstRow="0" w:lastRow="0" w:firstColumn="0" w:lastColumn="0" w:noHBand="0" w:noVBand="0"/>
      </w:tblPr>
      <w:tblGrid>
        <w:gridCol w:w="1927"/>
        <w:gridCol w:w="7275"/>
      </w:tblGrid>
      <w:tr w:rsidR="00C95B6E" w:rsidRPr="009E69ED" w14:paraId="266D17EE" w14:textId="77777777">
        <w:trPr>
          <w:trHeight w:val="281"/>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1DC190" w14:textId="77777777" w:rsidR="00C95B6E" w:rsidRPr="009E69ED" w:rsidRDefault="00C95B6E" w:rsidP="00C95B6E">
            <w:pPr>
              <w:pStyle w:val="Standard"/>
              <w:jc w:val="both"/>
              <w:rPr>
                <w:rFonts w:ascii="Calibri" w:hAnsi="Calibri"/>
                <w:color w:val="000000" w:themeColor="text1"/>
                <w:sz w:val="20"/>
                <w:szCs w:val="20"/>
              </w:rPr>
            </w:pPr>
            <w:bookmarkStart w:id="3" w:name="_Hlk46481219"/>
            <w:r w:rsidRPr="009E69ED">
              <w:rPr>
                <w:rFonts w:ascii="Calibri" w:hAnsi="Calibri"/>
                <w:color w:val="000000" w:themeColor="text1"/>
                <w:sz w:val="20"/>
                <w:szCs w:val="20"/>
              </w:rPr>
              <w:t>Załącznik nr 1</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97800F" w14:textId="77777777" w:rsidR="00C95B6E" w:rsidRPr="009E69ED" w:rsidRDefault="00C95B6E" w:rsidP="00C95B6E">
            <w:pPr>
              <w:pStyle w:val="Standard"/>
              <w:jc w:val="both"/>
              <w:rPr>
                <w:rFonts w:ascii="Calibri" w:hAnsi="Calibri"/>
                <w:color w:val="000000" w:themeColor="text1"/>
                <w:sz w:val="20"/>
                <w:szCs w:val="20"/>
              </w:rPr>
            </w:pPr>
            <w:r w:rsidRPr="009E69ED">
              <w:rPr>
                <w:rFonts w:ascii="Calibri" w:hAnsi="Calibri"/>
                <w:color w:val="000000" w:themeColor="text1"/>
                <w:sz w:val="20"/>
                <w:szCs w:val="20"/>
              </w:rPr>
              <w:t>Dokumentacja projektowa, na którą składa się:</w:t>
            </w:r>
          </w:p>
          <w:p w14:paraId="5D18BBFB" w14:textId="2A8111CF" w:rsidR="00C95B6E" w:rsidRPr="009E69ED" w:rsidRDefault="00C95B6E" w:rsidP="00114E3A">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Projekt budowlany</w:t>
            </w:r>
            <w:r w:rsidR="00114E3A">
              <w:rPr>
                <w:rFonts w:ascii="Calibri" w:hAnsi="Calibri"/>
                <w:color w:val="000000" w:themeColor="text1"/>
                <w:sz w:val="20"/>
                <w:szCs w:val="20"/>
              </w:rPr>
              <w:t xml:space="preserve"> – ul. Ociosowa</w:t>
            </w:r>
          </w:p>
          <w:p w14:paraId="18F061AE" w14:textId="76BAA7F5" w:rsidR="00C95B6E" w:rsidRPr="009E69ED" w:rsidRDefault="00C95B6E" w:rsidP="00114E3A">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Projekt wykonawczy</w:t>
            </w:r>
            <w:r w:rsidR="00114E3A">
              <w:rPr>
                <w:rFonts w:ascii="Calibri" w:hAnsi="Calibri"/>
                <w:color w:val="000000" w:themeColor="text1"/>
                <w:sz w:val="20"/>
                <w:szCs w:val="20"/>
              </w:rPr>
              <w:t xml:space="preserve"> – ul. Ociosowa</w:t>
            </w:r>
          </w:p>
          <w:p w14:paraId="1A9B84B3" w14:textId="77777777" w:rsidR="00C95B6E" w:rsidRPr="00114E3A" w:rsidRDefault="00C95B6E" w:rsidP="00114E3A">
            <w:pPr>
              <w:pStyle w:val="Standard"/>
              <w:numPr>
                <w:ilvl w:val="0"/>
                <w:numId w:val="169"/>
              </w:numPr>
              <w:jc w:val="both"/>
              <w:rPr>
                <w:rFonts w:ascii="Calibri" w:hAnsi="Calibri"/>
                <w:color w:val="000000" w:themeColor="text1"/>
                <w:sz w:val="20"/>
                <w:szCs w:val="20"/>
              </w:rPr>
            </w:pPr>
            <w:r w:rsidRPr="009E69ED">
              <w:rPr>
                <w:rFonts w:ascii="Calibri" w:hAnsi="Calibri" w:cs="Calibri"/>
                <w:color w:val="000000" w:themeColor="text1"/>
                <w:sz w:val="20"/>
                <w:szCs w:val="20"/>
              </w:rPr>
              <w:t>Przedmiar robót</w:t>
            </w:r>
            <w:r w:rsidR="00114E3A">
              <w:rPr>
                <w:rFonts w:ascii="Calibri" w:hAnsi="Calibri" w:cs="Calibri"/>
                <w:color w:val="000000" w:themeColor="text1"/>
                <w:sz w:val="20"/>
                <w:szCs w:val="20"/>
              </w:rPr>
              <w:t xml:space="preserve"> – ul. Ociosowa</w:t>
            </w:r>
          </w:p>
          <w:p w14:paraId="3E22C7FA" w14:textId="7A700649" w:rsidR="00114E3A" w:rsidRPr="009E69ED" w:rsidRDefault="00114E3A" w:rsidP="00114E3A">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 xml:space="preserve">Projekt budowlany </w:t>
            </w:r>
            <w:r>
              <w:rPr>
                <w:rFonts w:ascii="Calibri" w:hAnsi="Calibri"/>
                <w:color w:val="000000" w:themeColor="text1"/>
                <w:sz w:val="20"/>
                <w:szCs w:val="20"/>
              </w:rPr>
              <w:t xml:space="preserve"> - ul. Gdańska</w:t>
            </w:r>
          </w:p>
          <w:p w14:paraId="58E00D5A" w14:textId="4A10AA98" w:rsidR="00114E3A" w:rsidRPr="009E69ED" w:rsidRDefault="00114E3A" w:rsidP="00114E3A">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Przedmiar robót</w:t>
            </w:r>
            <w:r>
              <w:rPr>
                <w:rFonts w:ascii="Calibri" w:hAnsi="Calibri"/>
                <w:color w:val="000000" w:themeColor="text1"/>
                <w:sz w:val="20"/>
                <w:szCs w:val="20"/>
              </w:rPr>
              <w:t xml:space="preserve"> – ul. Gdańska</w:t>
            </w:r>
          </w:p>
        </w:tc>
      </w:tr>
      <w:bookmarkEnd w:id="3"/>
      <w:tr w:rsidR="00C95B6E" w:rsidRPr="009E69ED" w14:paraId="75BFA7FC" w14:textId="77777777" w:rsidTr="00504D79">
        <w:trPr>
          <w:trHeight w:val="408"/>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3BBDF5" w14:textId="77777777" w:rsidR="00C95B6E" w:rsidRPr="009E69ED" w:rsidRDefault="00C95B6E" w:rsidP="00C95B6E">
            <w:pPr>
              <w:pStyle w:val="Standard"/>
              <w:jc w:val="both"/>
              <w:rPr>
                <w:rFonts w:ascii="Calibri" w:hAnsi="Calibri"/>
                <w:color w:val="000000" w:themeColor="text1"/>
                <w:sz w:val="20"/>
                <w:szCs w:val="20"/>
              </w:rPr>
            </w:pPr>
            <w:r w:rsidRPr="009E69ED">
              <w:rPr>
                <w:rFonts w:ascii="Calibri" w:hAnsi="Calibri"/>
                <w:color w:val="000000" w:themeColor="text1"/>
                <w:sz w:val="20"/>
                <w:szCs w:val="20"/>
              </w:rPr>
              <w:t>Załącznik nr 2</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4F55B0A" w14:textId="154D2AEF" w:rsidR="00114E3A" w:rsidRDefault="00C95B6E" w:rsidP="00C95B6E">
            <w:pPr>
              <w:pStyle w:val="Standard"/>
              <w:jc w:val="both"/>
              <w:rPr>
                <w:rFonts w:ascii="Calibri" w:hAnsi="Calibri"/>
                <w:color w:val="000000" w:themeColor="text1"/>
                <w:sz w:val="20"/>
                <w:szCs w:val="20"/>
              </w:rPr>
            </w:pPr>
            <w:r w:rsidRPr="009E69ED">
              <w:rPr>
                <w:rFonts w:ascii="Calibri" w:hAnsi="Calibri"/>
                <w:color w:val="000000" w:themeColor="text1"/>
                <w:sz w:val="20"/>
                <w:szCs w:val="20"/>
              </w:rPr>
              <w:t>Specyfikacja techniczna wykonania i odbioru robót budowlanych</w:t>
            </w:r>
            <w:r w:rsidR="00114E3A" w:rsidRPr="009E69ED">
              <w:rPr>
                <w:rFonts w:ascii="Calibri" w:hAnsi="Calibri"/>
                <w:color w:val="000000" w:themeColor="text1"/>
                <w:sz w:val="20"/>
                <w:szCs w:val="20"/>
              </w:rPr>
              <w:t xml:space="preserve"> </w:t>
            </w:r>
            <w:r w:rsidR="00114E3A">
              <w:rPr>
                <w:rFonts w:ascii="Calibri" w:hAnsi="Calibri"/>
                <w:color w:val="000000" w:themeColor="text1"/>
                <w:sz w:val="20"/>
                <w:szCs w:val="20"/>
              </w:rPr>
              <w:t>– ul. Ociosowa</w:t>
            </w:r>
          </w:p>
          <w:p w14:paraId="08F33833" w14:textId="5CF7C5D0" w:rsidR="00C95B6E" w:rsidRPr="009E69ED" w:rsidRDefault="00114E3A" w:rsidP="00C95B6E">
            <w:pPr>
              <w:pStyle w:val="Standard"/>
              <w:jc w:val="both"/>
              <w:rPr>
                <w:rFonts w:ascii="Calibri" w:hAnsi="Calibri"/>
                <w:color w:val="000000" w:themeColor="text1"/>
                <w:sz w:val="20"/>
                <w:szCs w:val="20"/>
              </w:rPr>
            </w:pPr>
            <w:r w:rsidRPr="009E69ED">
              <w:rPr>
                <w:rFonts w:ascii="Calibri" w:hAnsi="Calibri"/>
                <w:color w:val="000000" w:themeColor="text1"/>
                <w:sz w:val="20"/>
                <w:szCs w:val="20"/>
              </w:rPr>
              <w:t>Specyfikacja techniczna wykonania i odbioru robót budowlanych</w:t>
            </w:r>
            <w:r>
              <w:rPr>
                <w:rFonts w:ascii="Calibri" w:hAnsi="Calibri"/>
                <w:color w:val="000000" w:themeColor="text1"/>
                <w:sz w:val="20"/>
                <w:szCs w:val="20"/>
              </w:rPr>
              <w:t xml:space="preserve"> – ul. Gdańska</w:t>
            </w:r>
          </w:p>
        </w:tc>
      </w:tr>
    </w:tbl>
    <w:p w14:paraId="549C55DF" w14:textId="77777777" w:rsidR="00667B76" w:rsidRPr="009E69ED" w:rsidRDefault="00667B76">
      <w:pPr>
        <w:pStyle w:val="Default"/>
        <w:rPr>
          <w:rFonts w:ascii="Calibri" w:hAnsi="Calibri"/>
          <w:b/>
          <w:bCs/>
          <w:color w:val="FF0000"/>
          <w:sz w:val="20"/>
          <w:szCs w:val="20"/>
        </w:rPr>
      </w:pPr>
    </w:p>
    <w:p w14:paraId="48BDF8C6" w14:textId="362DCAED" w:rsidR="00DE4B3C" w:rsidRPr="009E69ED" w:rsidRDefault="00C95B6E" w:rsidP="00CE68C8">
      <w:pPr>
        <w:pStyle w:val="Default"/>
        <w:jc w:val="both"/>
        <w:rPr>
          <w:rFonts w:ascii="Calibri" w:hAnsi="Calibri"/>
          <w:b/>
          <w:bCs/>
          <w:color w:val="000000" w:themeColor="text1"/>
          <w:sz w:val="22"/>
          <w:szCs w:val="22"/>
        </w:rPr>
      </w:pPr>
      <w:r w:rsidRPr="009E69ED">
        <w:rPr>
          <w:rFonts w:ascii="Calibri" w:hAnsi="Calibri"/>
          <w:b/>
          <w:bCs/>
          <w:color w:val="000000" w:themeColor="text1"/>
          <w:sz w:val="22"/>
          <w:szCs w:val="22"/>
        </w:rPr>
        <w:t xml:space="preserve">Załączniki do SIWZ dla części </w:t>
      </w:r>
      <w:r w:rsidR="00114E3A">
        <w:rPr>
          <w:rFonts w:ascii="Calibri" w:hAnsi="Calibri"/>
          <w:b/>
          <w:bCs/>
          <w:color w:val="000000" w:themeColor="text1"/>
          <w:sz w:val="22"/>
          <w:szCs w:val="22"/>
        </w:rPr>
        <w:t>2</w:t>
      </w:r>
      <w:r w:rsidRPr="009E69ED">
        <w:rPr>
          <w:rFonts w:ascii="Calibri" w:hAnsi="Calibri"/>
          <w:b/>
          <w:bCs/>
          <w:color w:val="000000" w:themeColor="text1"/>
          <w:sz w:val="22"/>
          <w:szCs w:val="22"/>
        </w:rPr>
        <w:t xml:space="preserve"> – </w:t>
      </w:r>
      <w:r w:rsidR="00D66E56" w:rsidRPr="009E69ED">
        <w:rPr>
          <w:rFonts w:ascii="Calibri" w:hAnsi="Calibri"/>
          <w:b/>
          <w:bCs/>
          <w:color w:val="000000" w:themeColor="text1"/>
          <w:sz w:val="22"/>
          <w:szCs w:val="22"/>
        </w:rPr>
        <w:t>Rozbudowa 84 Osiedlowych Punktów Selektywnego Zbierania Odpadów Komunalnych w Polkowicach</w:t>
      </w:r>
    </w:p>
    <w:tbl>
      <w:tblPr>
        <w:tblW w:w="9202" w:type="dxa"/>
        <w:tblInd w:w="-108" w:type="dxa"/>
        <w:tblLayout w:type="fixed"/>
        <w:tblCellMar>
          <w:left w:w="10" w:type="dxa"/>
          <w:right w:w="10" w:type="dxa"/>
        </w:tblCellMar>
        <w:tblLook w:val="0000" w:firstRow="0" w:lastRow="0" w:firstColumn="0" w:lastColumn="0" w:noHBand="0" w:noVBand="0"/>
      </w:tblPr>
      <w:tblGrid>
        <w:gridCol w:w="1927"/>
        <w:gridCol w:w="7275"/>
      </w:tblGrid>
      <w:tr w:rsidR="00C95B6E" w:rsidRPr="009E69ED" w14:paraId="5C3B802E" w14:textId="77777777" w:rsidTr="00504D79">
        <w:trPr>
          <w:trHeight w:val="281"/>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FDA08B" w14:textId="77777777" w:rsidR="00C95B6E" w:rsidRPr="009E69ED" w:rsidRDefault="00C95B6E" w:rsidP="00504D79">
            <w:pPr>
              <w:pStyle w:val="Standard"/>
              <w:jc w:val="both"/>
              <w:rPr>
                <w:rFonts w:ascii="Calibri" w:hAnsi="Calibri"/>
                <w:color w:val="000000" w:themeColor="text1"/>
                <w:sz w:val="20"/>
                <w:szCs w:val="20"/>
              </w:rPr>
            </w:pPr>
            <w:r w:rsidRPr="009E69ED">
              <w:rPr>
                <w:rFonts w:ascii="Calibri" w:hAnsi="Calibri"/>
                <w:color w:val="000000" w:themeColor="text1"/>
                <w:sz w:val="20"/>
                <w:szCs w:val="20"/>
              </w:rPr>
              <w:t>Załącznik nr 1</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04BB74" w14:textId="77777777" w:rsidR="00C95B6E" w:rsidRPr="009E69ED" w:rsidRDefault="00C95B6E" w:rsidP="00504D79">
            <w:pPr>
              <w:pStyle w:val="Standard"/>
              <w:jc w:val="both"/>
              <w:rPr>
                <w:rFonts w:ascii="Calibri" w:hAnsi="Calibri"/>
                <w:color w:val="000000" w:themeColor="text1"/>
                <w:sz w:val="20"/>
                <w:szCs w:val="20"/>
              </w:rPr>
            </w:pPr>
            <w:r w:rsidRPr="009E69ED">
              <w:rPr>
                <w:rFonts w:ascii="Calibri" w:hAnsi="Calibri"/>
                <w:color w:val="000000" w:themeColor="text1"/>
                <w:sz w:val="20"/>
                <w:szCs w:val="20"/>
              </w:rPr>
              <w:t>Dokumentacja projektowa, na którą składa się:</w:t>
            </w:r>
          </w:p>
          <w:p w14:paraId="63982B81" w14:textId="77777777" w:rsidR="00C95B6E" w:rsidRPr="009E69ED" w:rsidRDefault="00C95B6E" w:rsidP="00C41417">
            <w:pPr>
              <w:pStyle w:val="Standard"/>
              <w:numPr>
                <w:ilvl w:val="0"/>
                <w:numId w:val="171"/>
              </w:numPr>
              <w:ind w:left="334" w:hanging="283"/>
              <w:jc w:val="both"/>
              <w:rPr>
                <w:rFonts w:ascii="Calibri" w:hAnsi="Calibri"/>
                <w:color w:val="000000" w:themeColor="text1"/>
                <w:sz w:val="20"/>
                <w:szCs w:val="20"/>
              </w:rPr>
            </w:pPr>
            <w:r w:rsidRPr="009E69ED">
              <w:rPr>
                <w:rFonts w:ascii="Calibri" w:hAnsi="Calibri"/>
                <w:color w:val="000000" w:themeColor="text1"/>
                <w:sz w:val="20"/>
                <w:szCs w:val="20"/>
              </w:rPr>
              <w:t xml:space="preserve">Projekt budowlany </w:t>
            </w:r>
          </w:p>
          <w:p w14:paraId="5FC9CFF3" w14:textId="77777777" w:rsidR="00C95B6E" w:rsidRPr="009E69ED" w:rsidRDefault="00C41417" w:rsidP="00C41417">
            <w:pPr>
              <w:pStyle w:val="Standard"/>
              <w:numPr>
                <w:ilvl w:val="0"/>
                <w:numId w:val="171"/>
              </w:numPr>
              <w:ind w:left="334" w:hanging="283"/>
              <w:jc w:val="both"/>
              <w:rPr>
                <w:rFonts w:ascii="Calibri" w:hAnsi="Calibri" w:cs="Calibri"/>
                <w:color w:val="000000" w:themeColor="text1"/>
                <w:sz w:val="20"/>
                <w:szCs w:val="20"/>
              </w:rPr>
            </w:pPr>
            <w:r w:rsidRPr="009E69ED">
              <w:rPr>
                <w:rFonts w:ascii="Calibri" w:hAnsi="Calibri"/>
                <w:color w:val="000000" w:themeColor="text1"/>
                <w:sz w:val="20"/>
                <w:szCs w:val="20"/>
              </w:rPr>
              <w:t>Przedmiar robót</w:t>
            </w:r>
          </w:p>
        </w:tc>
      </w:tr>
      <w:tr w:rsidR="00C95B6E" w:rsidRPr="009E69ED" w14:paraId="3D31E7DF" w14:textId="77777777" w:rsidTr="00504D79">
        <w:trPr>
          <w:trHeight w:val="408"/>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B15BEB" w14:textId="77777777" w:rsidR="00C95B6E" w:rsidRPr="009E69ED" w:rsidRDefault="00C95B6E" w:rsidP="00504D79">
            <w:pPr>
              <w:pStyle w:val="Standard"/>
              <w:jc w:val="both"/>
              <w:rPr>
                <w:rFonts w:ascii="Calibri" w:hAnsi="Calibri"/>
                <w:color w:val="000000" w:themeColor="text1"/>
                <w:sz w:val="20"/>
                <w:szCs w:val="20"/>
              </w:rPr>
            </w:pPr>
            <w:r w:rsidRPr="009E69ED">
              <w:rPr>
                <w:rFonts w:ascii="Calibri" w:hAnsi="Calibri"/>
                <w:color w:val="000000" w:themeColor="text1"/>
                <w:sz w:val="20"/>
                <w:szCs w:val="20"/>
              </w:rPr>
              <w:t>Załącznik nr 2</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C204633" w14:textId="77777777" w:rsidR="00C95B6E" w:rsidRPr="009E69ED" w:rsidRDefault="00C95B6E" w:rsidP="00504D79">
            <w:pPr>
              <w:pStyle w:val="Standard"/>
              <w:jc w:val="both"/>
              <w:rPr>
                <w:rFonts w:ascii="Calibri" w:hAnsi="Calibri"/>
                <w:color w:val="000000" w:themeColor="text1"/>
                <w:sz w:val="20"/>
                <w:szCs w:val="20"/>
              </w:rPr>
            </w:pPr>
            <w:r w:rsidRPr="009E69ED">
              <w:rPr>
                <w:rFonts w:ascii="Calibri" w:hAnsi="Calibri"/>
                <w:color w:val="000000" w:themeColor="text1"/>
                <w:sz w:val="20"/>
                <w:szCs w:val="20"/>
              </w:rPr>
              <w:t>Specyfikacja techniczna wykonania i odbioru robót budowlanych</w:t>
            </w:r>
          </w:p>
        </w:tc>
      </w:tr>
    </w:tbl>
    <w:p w14:paraId="3E992B95" w14:textId="77777777" w:rsidR="00C95B6E" w:rsidRPr="009E69ED" w:rsidRDefault="00C95B6E" w:rsidP="00DE4B3C">
      <w:pPr>
        <w:pStyle w:val="Default"/>
        <w:rPr>
          <w:rFonts w:ascii="Calibri" w:hAnsi="Calibri"/>
          <w:b/>
          <w:bCs/>
          <w:color w:val="FF0000"/>
          <w:sz w:val="20"/>
          <w:szCs w:val="20"/>
        </w:rPr>
      </w:pPr>
    </w:p>
    <w:p w14:paraId="293D9F4D" w14:textId="77777777" w:rsidR="00DE4B3C" w:rsidRPr="009E69ED" w:rsidRDefault="00DE4B3C" w:rsidP="00DE4B3C">
      <w:pPr>
        <w:pStyle w:val="Default"/>
        <w:rPr>
          <w:rFonts w:ascii="Calibri" w:hAnsi="Calibri"/>
          <w:b/>
          <w:bCs/>
          <w:color w:val="000000" w:themeColor="text1"/>
          <w:sz w:val="22"/>
          <w:szCs w:val="22"/>
        </w:rPr>
      </w:pPr>
      <w:r w:rsidRPr="009E69ED">
        <w:rPr>
          <w:rFonts w:ascii="Calibri" w:hAnsi="Calibri"/>
          <w:b/>
          <w:bCs/>
          <w:color w:val="000000" w:themeColor="text1"/>
          <w:sz w:val="22"/>
          <w:szCs w:val="22"/>
        </w:rPr>
        <w:t>Załączniki do SIWZ wspólne</w:t>
      </w:r>
    </w:p>
    <w:tbl>
      <w:tblPr>
        <w:tblpPr w:leftFromText="141" w:rightFromText="141" w:vertAnchor="text" w:horzAnchor="margin" w:tblpY="102"/>
        <w:tblW w:w="9202" w:type="dxa"/>
        <w:tblLayout w:type="fixed"/>
        <w:tblCellMar>
          <w:left w:w="10" w:type="dxa"/>
          <w:right w:w="10" w:type="dxa"/>
        </w:tblCellMar>
        <w:tblLook w:val="0000" w:firstRow="0" w:lastRow="0" w:firstColumn="0" w:lastColumn="0" w:noHBand="0" w:noVBand="0"/>
      </w:tblPr>
      <w:tblGrid>
        <w:gridCol w:w="1927"/>
        <w:gridCol w:w="7275"/>
      </w:tblGrid>
      <w:tr w:rsidR="004A5562" w:rsidRPr="009E69ED" w14:paraId="5A93759F" w14:textId="77777777" w:rsidTr="00DE4B3C">
        <w:trPr>
          <w:trHeight w:val="305"/>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1521B8" w14:textId="77777777" w:rsidR="00DE4B3C" w:rsidRPr="009E69ED" w:rsidRDefault="00DE4B3C" w:rsidP="00DE4B3C">
            <w:pPr>
              <w:pStyle w:val="Default"/>
              <w:jc w:val="both"/>
              <w:rPr>
                <w:rFonts w:ascii="Calibri" w:hAnsi="Calibri"/>
                <w:color w:val="000000" w:themeColor="text1"/>
                <w:sz w:val="20"/>
                <w:szCs w:val="20"/>
              </w:rPr>
            </w:pPr>
            <w:r w:rsidRPr="009E69ED">
              <w:rPr>
                <w:rFonts w:ascii="Calibri" w:hAnsi="Calibri"/>
                <w:color w:val="000000" w:themeColor="text1"/>
                <w:sz w:val="20"/>
                <w:szCs w:val="20"/>
              </w:rPr>
              <w:t xml:space="preserve">Załącznik nr </w:t>
            </w:r>
            <w:r w:rsidR="00C41417" w:rsidRPr="009E69ED">
              <w:rPr>
                <w:rFonts w:ascii="Calibri" w:hAnsi="Calibri"/>
                <w:color w:val="000000" w:themeColor="text1"/>
                <w:sz w:val="20"/>
                <w:szCs w:val="20"/>
              </w:rPr>
              <w:t>3</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BB5408" w14:textId="77777777" w:rsidR="00DE4B3C" w:rsidRPr="009E69ED" w:rsidRDefault="00DE4B3C" w:rsidP="00DE4B3C">
            <w:pPr>
              <w:pStyle w:val="Default"/>
              <w:jc w:val="both"/>
              <w:rPr>
                <w:rFonts w:ascii="Calibri" w:hAnsi="Calibri"/>
                <w:color w:val="000000" w:themeColor="text1"/>
                <w:sz w:val="20"/>
                <w:szCs w:val="20"/>
              </w:rPr>
            </w:pPr>
            <w:r w:rsidRPr="009E69ED">
              <w:rPr>
                <w:rFonts w:ascii="Calibri" w:hAnsi="Calibri"/>
                <w:color w:val="000000" w:themeColor="text1"/>
                <w:sz w:val="20"/>
                <w:szCs w:val="20"/>
              </w:rPr>
              <w:t>Oświadczenie wykonawcy dotyczące przesłanek wykluczenia z postępowania.</w:t>
            </w:r>
          </w:p>
        </w:tc>
      </w:tr>
      <w:tr w:rsidR="004A5562" w:rsidRPr="009E69ED" w14:paraId="7BA7DDED" w14:textId="77777777" w:rsidTr="00DE4B3C">
        <w:trPr>
          <w:trHeight w:val="269"/>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142FDF" w14:textId="77777777" w:rsidR="00DE4B3C" w:rsidRPr="009E69ED" w:rsidRDefault="00DE4B3C" w:rsidP="00DE4B3C">
            <w:pPr>
              <w:pStyle w:val="Default"/>
              <w:jc w:val="both"/>
              <w:rPr>
                <w:rFonts w:ascii="Calibri" w:hAnsi="Calibri"/>
                <w:color w:val="000000" w:themeColor="text1"/>
                <w:sz w:val="20"/>
                <w:szCs w:val="20"/>
              </w:rPr>
            </w:pPr>
            <w:r w:rsidRPr="009E69ED">
              <w:rPr>
                <w:rFonts w:ascii="Calibri" w:hAnsi="Calibri"/>
                <w:color w:val="000000" w:themeColor="text1"/>
                <w:sz w:val="20"/>
                <w:szCs w:val="20"/>
              </w:rPr>
              <w:t xml:space="preserve">Załącznik nr </w:t>
            </w:r>
            <w:r w:rsidR="00C41417" w:rsidRPr="009E69ED">
              <w:rPr>
                <w:rFonts w:ascii="Calibri" w:hAnsi="Calibri"/>
                <w:color w:val="000000" w:themeColor="text1"/>
                <w:sz w:val="20"/>
                <w:szCs w:val="20"/>
              </w:rPr>
              <w:t>4</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7D796C" w14:textId="77777777" w:rsidR="00DE4B3C" w:rsidRPr="009E69ED" w:rsidRDefault="00DE4B3C" w:rsidP="00DE4B3C">
            <w:pPr>
              <w:pStyle w:val="Default"/>
              <w:jc w:val="both"/>
              <w:rPr>
                <w:rFonts w:ascii="Calibri" w:hAnsi="Calibri"/>
                <w:color w:val="000000" w:themeColor="text1"/>
                <w:sz w:val="20"/>
                <w:szCs w:val="20"/>
              </w:rPr>
            </w:pPr>
            <w:r w:rsidRPr="009E69ED">
              <w:rPr>
                <w:rFonts w:ascii="Calibri" w:hAnsi="Calibri"/>
                <w:color w:val="000000" w:themeColor="text1"/>
                <w:sz w:val="20"/>
                <w:szCs w:val="20"/>
              </w:rPr>
              <w:t>Oświadczenie wykonawcy dotyczące spełniania warunków udziału w postępowaniu.</w:t>
            </w:r>
          </w:p>
        </w:tc>
      </w:tr>
      <w:tr w:rsidR="004A5562" w:rsidRPr="009E69ED" w14:paraId="45BD82EE" w14:textId="77777777" w:rsidTr="00DE4B3C">
        <w:trPr>
          <w:trHeight w:val="276"/>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F9C80D" w14:textId="77777777" w:rsidR="00DE4B3C" w:rsidRPr="009E69ED" w:rsidRDefault="00DE4B3C" w:rsidP="00DE4B3C">
            <w:pPr>
              <w:pStyle w:val="Default"/>
              <w:jc w:val="both"/>
              <w:rPr>
                <w:rFonts w:ascii="Calibri" w:eastAsia="Verdana,Bold" w:hAnsi="Calibri"/>
                <w:color w:val="000000" w:themeColor="text1"/>
                <w:sz w:val="20"/>
                <w:szCs w:val="20"/>
              </w:rPr>
            </w:pPr>
            <w:r w:rsidRPr="009E69ED">
              <w:rPr>
                <w:rFonts w:ascii="Calibri" w:eastAsia="Verdana,Bold" w:hAnsi="Calibri"/>
                <w:color w:val="000000" w:themeColor="text1"/>
                <w:sz w:val="20"/>
                <w:szCs w:val="20"/>
              </w:rPr>
              <w:t xml:space="preserve">Załącznik nr </w:t>
            </w:r>
            <w:r w:rsidR="00C41417" w:rsidRPr="009E69ED">
              <w:rPr>
                <w:rFonts w:ascii="Calibri" w:eastAsia="Verdana,Bold" w:hAnsi="Calibri"/>
                <w:color w:val="000000" w:themeColor="text1"/>
                <w:sz w:val="20"/>
                <w:szCs w:val="20"/>
              </w:rPr>
              <w:t>5</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7C9DC6" w14:textId="77777777" w:rsidR="00DE4B3C" w:rsidRPr="009E69ED" w:rsidRDefault="00DE4B3C" w:rsidP="00DE4B3C">
            <w:pPr>
              <w:pStyle w:val="Default"/>
              <w:jc w:val="both"/>
              <w:rPr>
                <w:color w:val="000000" w:themeColor="text1"/>
                <w:sz w:val="20"/>
                <w:szCs w:val="20"/>
              </w:rPr>
            </w:pPr>
            <w:r w:rsidRPr="009E69ED">
              <w:rPr>
                <w:rFonts w:ascii="Calibri" w:hAnsi="Calibri"/>
                <w:bCs/>
                <w:color w:val="000000" w:themeColor="text1"/>
                <w:sz w:val="20"/>
                <w:szCs w:val="20"/>
              </w:rPr>
              <w:t>Oświadczenie o przynależności lub braku przynależności do tej samej grupy kapitałowej</w:t>
            </w:r>
            <w:r w:rsidRPr="009E69ED">
              <w:rPr>
                <w:rFonts w:ascii="Calibri" w:hAnsi="Calibri"/>
                <w:b/>
                <w:color w:val="000000" w:themeColor="text1"/>
                <w:sz w:val="20"/>
                <w:szCs w:val="20"/>
              </w:rPr>
              <w:t>.</w:t>
            </w:r>
          </w:p>
        </w:tc>
      </w:tr>
      <w:tr w:rsidR="00C41417" w:rsidRPr="009E69ED" w14:paraId="29B06D6A" w14:textId="77777777" w:rsidTr="00C41417">
        <w:trPr>
          <w:trHeight w:val="47"/>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54C1AD" w14:textId="77777777" w:rsidR="00DE4B3C" w:rsidRPr="009E69ED" w:rsidRDefault="00DE4B3C" w:rsidP="00DE4B3C">
            <w:pPr>
              <w:pStyle w:val="Default"/>
              <w:jc w:val="both"/>
              <w:rPr>
                <w:rFonts w:ascii="Calibri" w:eastAsia="Verdana,Bold" w:hAnsi="Calibri"/>
                <w:color w:val="000000" w:themeColor="text1"/>
                <w:sz w:val="20"/>
                <w:szCs w:val="20"/>
              </w:rPr>
            </w:pPr>
            <w:r w:rsidRPr="009E69ED">
              <w:rPr>
                <w:rFonts w:ascii="Calibri" w:eastAsia="Verdana,Bold" w:hAnsi="Calibri"/>
                <w:color w:val="000000" w:themeColor="text1"/>
                <w:sz w:val="20"/>
                <w:szCs w:val="20"/>
              </w:rPr>
              <w:lastRenderedPageBreak/>
              <w:t>Załącznik nr</w:t>
            </w:r>
            <w:r w:rsidR="00534809" w:rsidRPr="009E69ED">
              <w:rPr>
                <w:rFonts w:ascii="Calibri" w:eastAsia="Verdana,Bold" w:hAnsi="Calibri"/>
                <w:color w:val="000000" w:themeColor="text1"/>
                <w:sz w:val="20"/>
                <w:szCs w:val="20"/>
              </w:rPr>
              <w:t xml:space="preserve"> </w:t>
            </w:r>
            <w:r w:rsidR="00C41417" w:rsidRPr="009E69ED">
              <w:rPr>
                <w:rFonts w:ascii="Calibri" w:eastAsia="Verdana,Bold" w:hAnsi="Calibri"/>
                <w:color w:val="000000" w:themeColor="text1"/>
                <w:sz w:val="20"/>
                <w:szCs w:val="20"/>
              </w:rPr>
              <w:t>6</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96BBD3" w14:textId="77777777" w:rsidR="00DE4B3C" w:rsidRPr="009E69ED" w:rsidRDefault="00DE4B3C" w:rsidP="00DE4B3C">
            <w:pPr>
              <w:pStyle w:val="Default"/>
              <w:jc w:val="both"/>
              <w:rPr>
                <w:rFonts w:ascii="Calibri" w:hAnsi="Calibri"/>
                <w:bCs/>
                <w:color w:val="000000" w:themeColor="text1"/>
                <w:sz w:val="20"/>
                <w:szCs w:val="20"/>
              </w:rPr>
            </w:pPr>
            <w:r w:rsidRPr="009E69ED">
              <w:rPr>
                <w:rFonts w:ascii="Calibri" w:hAnsi="Calibri"/>
                <w:bCs/>
                <w:color w:val="000000" w:themeColor="text1"/>
                <w:sz w:val="20"/>
                <w:szCs w:val="20"/>
              </w:rPr>
              <w:t>Wykaz robót budowlanych wykonanych w  okresie ostatnich pięciu lat przed upływem terminu składania ofert, a jeżeli okres prowadzenia działalności jest krótszy – w tym okresie</w:t>
            </w:r>
          </w:p>
        </w:tc>
      </w:tr>
      <w:tr w:rsidR="00C41417" w:rsidRPr="009E69ED" w14:paraId="2D5EF4B8" w14:textId="77777777" w:rsidTr="00DE4B3C">
        <w:trPr>
          <w:trHeight w:val="286"/>
        </w:trPr>
        <w:tc>
          <w:tcPr>
            <w:tcW w:w="19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62343A" w14:textId="77777777" w:rsidR="00DE4B3C" w:rsidRPr="009E69ED" w:rsidRDefault="00DE4B3C" w:rsidP="00DE4B3C">
            <w:pPr>
              <w:pStyle w:val="Default"/>
              <w:jc w:val="both"/>
              <w:rPr>
                <w:rFonts w:ascii="Calibri" w:hAnsi="Calibri"/>
                <w:color w:val="000000" w:themeColor="text1"/>
                <w:sz w:val="20"/>
                <w:szCs w:val="20"/>
              </w:rPr>
            </w:pPr>
            <w:r w:rsidRPr="009E69ED">
              <w:rPr>
                <w:rFonts w:ascii="Calibri" w:hAnsi="Calibri"/>
                <w:color w:val="000000" w:themeColor="text1"/>
                <w:sz w:val="20"/>
                <w:szCs w:val="20"/>
              </w:rPr>
              <w:t xml:space="preserve">Załącznik nr </w:t>
            </w:r>
            <w:r w:rsidR="00C41417" w:rsidRPr="009E69ED">
              <w:rPr>
                <w:rFonts w:ascii="Calibri" w:hAnsi="Calibri"/>
                <w:color w:val="000000" w:themeColor="text1"/>
                <w:sz w:val="20"/>
                <w:szCs w:val="20"/>
              </w:rPr>
              <w:t>7</w:t>
            </w:r>
          </w:p>
        </w:tc>
        <w:tc>
          <w:tcPr>
            <w:tcW w:w="72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E07115" w14:textId="6F4A6109" w:rsidR="00C41417" w:rsidRPr="009E69ED" w:rsidRDefault="00DE4B3C" w:rsidP="006D4C54">
            <w:pPr>
              <w:pStyle w:val="Default"/>
              <w:jc w:val="both"/>
              <w:rPr>
                <w:rFonts w:ascii="Calibri" w:hAnsi="Calibri"/>
                <w:color w:val="000000" w:themeColor="text1"/>
                <w:sz w:val="20"/>
                <w:szCs w:val="20"/>
              </w:rPr>
            </w:pPr>
            <w:r w:rsidRPr="009E69ED">
              <w:rPr>
                <w:rFonts w:ascii="Calibri" w:hAnsi="Calibri"/>
                <w:color w:val="000000" w:themeColor="text1"/>
                <w:sz w:val="20"/>
                <w:szCs w:val="20"/>
              </w:rPr>
              <w:t>Formularz oferty</w:t>
            </w:r>
            <w:r w:rsidR="00534809" w:rsidRPr="009E69ED">
              <w:rPr>
                <w:rFonts w:ascii="Calibri" w:hAnsi="Calibri"/>
                <w:color w:val="000000" w:themeColor="text1"/>
                <w:sz w:val="20"/>
                <w:szCs w:val="20"/>
              </w:rPr>
              <w:t xml:space="preserve"> – należy zwrócić uwagę na fakt podzielenia załącznika na część 1</w:t>
            </w:r>
            <w:r w:rsidR="00114E3A">
              <w:rPr>
                <w:rFonts w:ascii="Calibri" w:hAnsi="Calibri"/>
                <w:color w:val="000000" w:themeColor="text1"/>
                <w:sz w:val="20"/>
                <w:szCs w:val="20"/>
              </w:rPr>
              <w:t xml:space="preserve"> i 2</w:t>
            </w:r>
          </w:p>
        </w:tc>
      </w:tr>
    </w:tbl>
    <w:p w14:paraId="2EDF0944" w14:textId="77777777" w:rsidR="00667B76" w:rsidRDefault="00667B76">
      <w:pPr>
        <w:pStyle w:val="Standard"/>
        <w:jc w:val="center"/>
        <w:rPr>
          <w:rFonts w:ascii="Calibri" w:hAnsi="Calibri"/>
          <w:b/>
          <w:bCs/>
          <w:color w:val="000000"/>
          <w:sz w:val="28"/>
          <w:szCs w:val="28"/>
        </w:rPr>
      </w:pPr>
    </w:p>
    <w:p w14:paraId="3D73480D" w14:textId="77777777" w:rsidR="00667B76" w:rsidRDefault="00667B76">
      <w:pPr>
        <w:pStyle w:val="Default"/>
        <w:rPr>
          <w:rFonts w:ascii="Calibri" w:hAnsi="Calibri"/>
          <w:b/>
          <w:bCs/>
          <w:sz w:val="22"/>
          <w:szCs w:val="22"/>
        </w:rPr>
      </w:pPr>
    </w:p>
    <w:p w14:paraId="0A9FE61B" w14:textId="77777777" w:rsidR="00667B76" w:rsidRDefault="00667B76">
      <w:pPr>
        <w:pStyle w:val="Standard"/>
        <w:jc w:val="center"/>
        <w:rPr>
          <w:rFonts w:ascii="Calibri" w:hAnsi="Calibri"/>
          <w:b/>
          <w:bCs/>
          <w:color w:val="000000"/>
          <w:sz w:val="26"/>
          <w:szCs w:val="26"/>
        </w:rPr>
      </w:pPr>
    </w:p>
    <w:p w14:paraId="334B42F2" w14:textId="77777777" w:rsidR="00667B76" w:rsidRDefault="00667B76">
      <w:pPr>
        <w:pStyle w:val="Standard"/>
        <w:jc w:val="center"/>
        <w:rPr>
          <w:rFonts w:ascii="Calibri" w:hAnsi="Calibri"/>
          <w:b/>
          <w:bCs/>
          <w:color w:val="000000"/>
          <w:sz w:val="26"/>
          <w:szCs w:val="26"/>
        </w:rPr>
      </w:pPr>
    </w:p>
    <w:p w14:paraId="69540D09" w14:textId="77777777" w:rsidR="00667B76" w:rsidRDefault="00667B76">
      <w:pPr>
        <w:pStyle w:val="Standard"/>
        <w:jc w:val="center"/>
        <w:rPr>
          <w:rFonts w:ascii="Calibri" w:hAnsi="Calibri"/>
          <w:b/>
          <w:bCs/>
          <w:color w:val="000000"/>
          <w:sz w:val="26"/>
          <w:szCs w:val="26"/>
        </w:rPr>
      </w:pPr>
    </w:p>
    <w:p w14:paraId="58850B47" w14:textId="77777777" w:rsidR="00667B76" w:rsidRDefault="00667B76">
      <w:pPr>
        <w:pStyle w:val="Standard"/>
        <w:jc w:val="center"/>
        <w:rPr>
          <w:rFonts w:ascii="Calibri" w:hAnsi="Calibri"/>
          <w:b/>
          <w:bCs/>
          <w:color w:val="000000"/>
          <w:sz w:val="26"/>
          <w:szCs w:val="26"/>
        </w:rPr>
      </w:pPr>
    </w:p>
    <w:p w14:paraId="030E8A0C" w14:textId="77777777" w:rsidR="00667B76" w:rsidRDefault="00667B76">
      <w:pPr>
        <w:pStyle w:val="Standard"/>
        <w:jc w:val="center"/>
        <w:rPr>
          <w:rFonts w:ascii="Calibri" w:hAnsi="Calibri"/>
          <w:b/>
          <w:bCs/>
          <w:color w:val="000000"/>
          <w:sz w:val="26"/>
          <w:szCs w:val="26"/>
        </w:rPr>
      </w:pPr>
    </w:p>
    <w:p w14:paraId="5FD2AD5F" w14:textId="77777777" w:rsidR="00667B76" w:rsidRDefault="00667B76">
      <w:pPr>
        <w:pStyle w:val="Standard"/>
        <w:jc w:val="center"/>
        <w:rPr>
          <w:rFonts w:ascii="Calibri" w:hAnsi="Calibri"/>
          <w:b/>
          <w:bCs/>
          <w:color w:val="000000"/>
          <w:sz w:val="26"/>
          <w:szCs w:val="26"/>
        </w:rPr>
      </w:pPr>
    </w:p>
    <w:p w14:paraId="30520C80" w14:textId="77777777" w:rsidR="00667B76" w:rsidRDefault="00667B76">
      <w:pPr>
        <w:pStyle w:val="Standard"/>
        <w:jc w:val="center"/>
        <w:rPr>
          <w:rFonts w:ascii="Calibri" w:hAnsi="Calibri"/>
          <w:b/>
          <w:bCs/>
          <w:color w:val="000000"/>
          <w:sz w:val="26"/>
          <w:szCs w:val="26"/>
        </w:rPr>
      </w:pPr>
    </w:p>
    <w:p w14:paraId="56B66610" w14:textId="77777777" w:rsidR="00667B76" w:rsidRDefault="00667B76">
      <w:pPr>
        <w:pStyle w:val="Standard"/>
        <w:jc w:val="center"/>
        <w:rPr>
          <w:rFonts w:ascii="Calibri" w:hAnsi="Calibri"/>
          <w:b/>
          <w:bCs/>
          <w:color w:val="000000"/>
          <w:sz w:val="26"/>
          <w:szCs w:val="26"/>
        </w:rPr>
      </w:pPr>
    </w:p>
    <w:p w14:paraId="2E764C4E" w14:textId="77777777" w:rsidR="00667B76" w:rsidRDefault="00667B76">
      <w:pPr>
        <w:pStyle w:val="Standard"/>
        <w:jc w:val="center"/>
        <w:rPr>
          <w:rFonts w:ascii="Calibri" w:hAnsi="Calibri"/>
          <w:b/>
          <w:bCs/>
          <w:color w:val="000000"/>
          <w:sz w:val="26"/>
          <w:szCs w:val="26"/>
        </w:rPr>
      </w:pPr>
    </w:p>
    <w:p w14:paraId="0B5A13AC" w14:textId="77777777" w:rsidR="00667B76" w:rsidRDefault="00667B76">
      <w:pPr>
        <w:pStyle w:val="Standard"/>
        <w:jc w:val="center"/>
        <w:rPr>
          <w:rFonts w:ascii="Calibri" w:hAnsi="Calibri"/>
          <w:b/>
          <w:bCs/>
          <w:color w:val="000000"/>
          <w:sz w:val="26"/>
          <w:szCs w:val="26"/>
        </w:rPr>
      </w:pPr>
    </w:p>
    <w:p w14:paraId="19B15DF7" w14:textId="77777777" w:rsidR="00667B76" w:rsidRDefault="00667B76">
      <w:pPr>
        <w:pStyle w:val="Standard"/>
        <w:jc w:val="center"/>
        <w:rPr>
          <w:rFonts w:ascii="Calibri" w:hAnsi="Calibri"/>
          <w:b/>
          <w:bCs/>
          <w:color w:val="000000"/>
          <w:sz w:val="26"/>
          <w:szCs w:val="26"/>
        </w:rPr>
      </w:pPr>
    </w:p>
    <w:p w14:paraId="446E9436" w14:textId="77777777" w:rsidR="00667B76" w:rsidRDefault="00667B76">
      <w:pPr>
        <w:pStyle w:val="Standard"/>
        <w:jc w:val="center"/>
        <w:rPr>
          <w:rFonts w:ascii="Calibri" w:hAnsi="Calibri"/>
          <w:b/>
          <w:bCs/>
          <w:color w:val="000000"/>
          <w:sz w:val="26"/>
          <w:szCs w:val="26"/>
        </w:rPr>
      </w:pPr>
    </w:p>
    <w:p w14:paraId="6138C065" w14:textId="77777777" w:rsidR="00667B76" w:rsidRDefault="00667B76">
      <w:pPr>
        <w:pStyle w:val="Standard"/>
        <w:jc w:val="center"/>
        <w:rPr>
          <w:rFonts w:ascii="Calibri" w:hAnsi="Calibri"/>
          <w:b/>
          <w:bCs/>
          <w:color w:val="000000"/>
          <w:sz w:val="26"/>
          <w:szCs w:val="26"/>
        </w:rPr>
      </w:pPr>
    </w:p>
    <w:p w14:paraId="5939C84B" w14:textId="77777777" w:rsidR="00667B76" w:rsidRDefault="00667B76">
      <w:pPr>
        <w:pStyle w:val="Standard"/>
        <w:jc w:val="center"/>
        <w:rPr>
          <w:rFonts w:ascii="Calibri" w:hAnsi="Calibri"/>
          <w:b/>
          <w:bCs/>
          <w:color w:val="000000"/>
          <w:sz w:val="26"/>
          <w:szCs w:val="26"/>
        </w:rPr>
      </w:pPr>
    </w:p>
    <w:p w14:paraId="18C5CAC7" w14:textId="77777777" w:rsidR="00667B76" w:rsidRDefault="00667B76">
      <w:pPr>
        <w:pStyle w:val="Standard"/>
        <w:jc w:val="center"/>
        <w:rPr>
          <w:rFonts w:ascii="Calibri" w:hAnsi="Calibri"/>
          <w:b/>
          <w:bCs/>
          <w:color w:val="000000"/>
          <w:sz w:val="26"/>
          <w:szCs w:val="26"/>
        </w:rPr>
      </w:pPr>
    </w:p>
    <w:p w14:paraId="7700EC7C" w14:textId="77777777" w:rsidR="00667B76" w:rsidRDefault="00667B76">
      <w:pPr>
        <w:pStyle w:val="Standard"/>
        <w:jc w:val="center"/>
        <w:rPr>
          <w:rFonts w:ascii="Calibri" w:hAnsi="Calibri"/>
          <w:b/>
          <w:bCs/>
          <w:color w:val="000000"/>
          <w:sz w:val="26"/>
          <w:szCs w:val="26"/>
        </w:rPr>
      </w:pPr>
    </w:p>
    <w:p w14:paraId="797D5A16" w14:textId="77777777" w:rsidR="00667B76" w:rsidRDefault="00667B76">
      <w:pPr>
        <w:pStyle w:val="Standard"/>
        <w:jc w:val="center"/>
        <w:rPr>
          <w:rFonts w:ascii="Calibri" w:hAnsi="Calibri"/>
          <w:b/>
          <w:bCs/>
          <w:color w:val="000000"/>
          <w:sz w:val="26"/>
          <w:szCs w:val="26"/>
        </w:rPr>
      </w:pPr>
    </w:p>
    <w:p w14:paraId="58F606BC" w14:textId="77777777" w:rsidR="00667B76" w:rsidRDefault="00667B76">
      <w:pPr>
        <w:pStyle w:val="Standard"/>
        <w:jc w:val="center"/>
        <w:rPr>
          <w:rFonts w:ascii="Calibri" w:hAnsi="Calibri"/>
          <w:b/>
          <w:bCs/>
          <w:color w:val="000000"/>
          <w:sz w:val="26"/>
          <w:szCs w:val="26"/>
        </w:rPr>
      </w:pPr>
    </w:p>
    <w:p w14:paraId="716D472A" w14:textId="77777777" w:rsidR="00667B76" w:rsidRDefault="00667B76">
      <w:pPr>
        <w:pStyle w:val="Standard"/>
        <w:jc w:val="center"/>
        <w:rPr>
          <w:rFonts w:ascii="Calibri" w:hAnsi="Calibri"/>
          <w:b/>
          <w:bCs/>
          <w:color w:val="000000"/>
          <w:sz w:val="26"/>
          <w:szCs w:val="26"/>
        </w:rPr>
      </w:pPr>
    </w:p>
    <w:p w14:paraId="0850138B" w14:textId="77777777" w:rsidR="00667B76" w:rsidRDefault="00667B76">
      <w:pPr>
        <w:pStyle w:val="Standard"/>
        <w:jc w:val="center"/>
        <w:rPr>
          <w:rFonts w:ascii="Calibri" w:hAnsi="Calibri"/>
          <w:b/>
          <w:bCs/>
          <w:color w:val="000000"/>
          <w:sz w:val="26"/>
          <w:szCs w:val="26"/>
        </w:rPr>
      </w:pPr>
    </w:p>
    <w:p w14:paraId="030A6396" w14:textId="77777777" w:rsidR="00667B76" w:rsidRDefault="00667B76">
      <w:pPr>
        <w:pStyle w:val="Standard"/>
        <w:jc w:val="center"/>
        <w:rPr>
          <w:rFonts w:ascii="Calibri" w:hAnsi="Calibri"/>
          <w:b/>
          <w:bCs/>
          <w:color w:val="000000"/>
          <w:sz w:val="26"/>
          <w:szCs w:val="26"/>
        </w:rPr>
      </w:pPr>
    </w:p>
    <w:p w14:paraId="409B2BC9" w14:textId="77777777" w:rsidR="00667B76" w:rsidRDefault="00667B76">
      <w:pPr>
        <w:pStyle w:val="Standard"/>
        <w:jc w:val="center"/>
        <w:rPr>
          <w:rFonts w:ascii="Calibri" w:hAnsi="Calibri"/>
          <w:b/>
          <w:bCs/>
          <w:color w:val="000000"/>
          <w:sz w:val="26"/>
          <w:szCs w:val="26"/>
        </w:rPr>
      </w:pPr>
    </w:p>
    <w:p w14:paraId="1BEBA400" w14:textId="77777777" w:rsidR="00667B76" w:rsidRDefault="00667B76">
      <w:pPr>
        <w:pStyle w:val="Standard"/>
        <w:jc w:val="center"/>
        <w:rPr>
          <w:rFonts w:ascii="Calibri" w:hAnsi="Calibri"/>
          <w:b/>
          <w:bCs/>
          <w:color w:val="000000"/>
          <w:sz w:val="26"/>
          <w:szCs w:val="26"/>
        </w:rPr>
      </w:pPr>
    </w:p>
    <w:p w14:paraId="39FF66A6" w14:textId="77777777" w:rsidR="00C41417" w:rsidRDefault="00C41417">
      <w:pPr>
        <w:pStyle w:val="Standard"/>
        <w:jc w:val="center"/>
        <w:rPr>
          <w:rFonts w:ascii="Calibri" w:hAnsi="Calibri"/>
          <w:b/>
          <w:bCs/>
          <w:color w:val="000000"/>
          <w:sz w:val="26"/>
          <w:szCs w:val="26"/>
        </w:rPr>
      </w:pPr>
    </w:p>
    <w:p w14:paraId="1611AF32" w14:textId="77777777" w:rsidR="00C41417" w:rsidRDefault="00C41417">
      <w:pPr>
        <w:pStyle w:val="Standard"/>
        <w:jc w:val="center"/>
        <w:rPr>
          <w:rFonts w:ascii="Calibri" w:hAnsi="Calibri"/>
          <w:b/>
          <w:bCs/>
          <w:color w:val="000000"/>
          <w:sz w:val="26"/>
          <w:szCs w:val="26"/>
        </w:rPr>
      </w:pPr>
    </w:p>
    <w:p w14:paraId="3F7AD02E" w14:textId="77777777" w:rsidR="00C41417" w:rsidRDefault="00C41417">
      <w:pPr>
        <w:pStyle w:val="Standard"/>
        <w:jc w:val="center"/>
        <w:rPr>
          <w:rFonts w:ascii="Calibri" w:hAnsi="Calibri"/>
          <w:b/>
          <w:bCs/>
          <w:color w:val="000000"/>
          <w:sz w:val="26"/>
          <w:szCs w:val="26"/>
        </w:rPr>
      </w:pPr>
    </w:p>
    <w:p w14:paraId="65914555" w14:textId="77777777" w:rsidR="00C41417" w:rsidRDefault="00C41417">
      <w:pPr>
        <w:pStyle w:val="Standard"/>
        <w:jc w:val="center"/>
        <w:rPr>
          <w:rFonts w:ascii="Calibri" w:hAnsi="Calibri"/>
          <w:b/>
          <w:bCs/>
          <w:color w:val="000000"/>
          <w:sz w:val="26"/>
          <w:szCs w:val="26"/>
        </w:rPr>
      </w:pPr>
    </w:p>
    <w:p w14:paraId="111DB8CE" w14:textId="77777777" w:rsidR="00C41417" w:rsidRDefault="00C41417">
      <w:pPr>
        <w:pStyle w:val="Standard"/>
        <w:jc w:val="center"/>
        <w:rPr>
          <w:rFonts w:ascii="Calibri" w:hAnsi="Calibri"/>
          <w:b/>
          <w:bCs/>
          <w:color w:val="000000"/>
          <w:sz w:val="26"/>
          <w:szCs w:val="26"/>
        </w:rPr>
      </w:pPr>
    </w:p>
    <w:p w14:paraId="3C477208" w14:textId="77777777" w:rsidR="00C41417" w:rsidRDefault="00C41417">
      <w:pPr>
        <w:pStyle w:val="Standard"/>
        <w:jc w:val="center"/>
        <w:rPr>
          <w:rFonts w:ascii="Calibri" w:hAnsi="Calibri"/>
          <w:b/>
          <w:bCs/>
          <w:color w:val="000000"/>
          <w:sz w:val="26"/>
          <w:szCs w:val="26"/>
        </w:rPr>
      </w:pPr>
    </w:p>
    <w:p w14:paraId="1BEE636B" w14:textId="77777777" w:rsidR="00C41417" w:rsidRDefault="00C41417">
      <w:pPr>
        <w:pStyle w:val="Standard"/>
        <w:jc w:val="center"/>
        <w:rPr>
          <w:rFonts w:ascii="Calibri" w:hAnsi="Calibri"/>
          <w:b/>
          <w:bCs/>
          <w:color w:val="000000"/>
          <w:sz w:val="26"/>
          <w:szCs w:val="26"/>
        </w:rPr>
      </w:pPr>
    </w:p>
    <w:p w14:paraId="2368B06D" w14:textId="77777777" w:rsidR="00C41417" w:rsidRDefault="00C41417">
      <w:pPr>
        <w:pStyle w:val="Standard"/>
        <w:jc w:val="center"/>
        <w:rPr>
          <w:rFonts w:ascii="Calibri" w:hAnsi="Calibri"/>
          <w:b/>
          <w:bCs/>
          <w:color w:val="000000"/>
          <w:sz w:val="26"/>
          <w:szCs w:val="26"/>
        </w:rPr>
      </w:pPr>
    </w:p>
    <w:p w14:paraId="0245140D" w14:textId="77777777" w:rsidR="00C41417" w:rsidRDefault="00C41417">
      <w:pPr>
        <w:pStyle w:val="Standard"/>
        <w:jc w:val="center"/>
        <w:rPr>
          <w:rFonts w:ascii="Calibri" w:hAnsi="Calibri"/>
          <w:b/>
          <w:bCs/>
          <w:color w:val="000000"/>
          <w:sz w:val="26"/>
          <w:szCs w:val="26"/>
        </w:rPr>
      </w:pPr>
    </w:p>
    <w:p w14:paraId="2F1EF105" w14:textId="77777777" w:rsidR="00C41417" w:rsidRDefault="00C41417">
      <w:pPr>
        <w:pStyle w:val="Standard"/>
        <w:jc w:val="center"/>
        <w:rPr>
          <w:rFonts w:ascii="Calibri" w:hAnsi="Calibri"/>
          <w:b/>
          <w:bCs/>
          <w:color w:val="000000"/>
          <w:sz w:val="26"/>
          <w:szCs w:val="26"/>
        </w:rPr>
      </w:pPr>
    </w:p>
    <w:p w14:paraId="51110C6F" w14:textId="77777777" w:rsidR="00C41417" w:rsidRDefault="00C41417">
      <w:pPr>
        <w:pStyle w:val="Standard"/>
        <w:jc w:val="center"/>
        <w:rPr>
          <w:rFonts w:ascii="Calibri" w:hAnsi="Calibri"/>
          <w:b/>
          <w:bCs/>
          <w:color w:val="000000"/>
          <w:sz w:val="26"/>
          <w:szCs w:val="26"/>
        </w:rPr>
      </w:pPr>
    </w:p>
    <w:p w14:paraId="1616D0F9" w14:textId="77777777" w:rsidR="00C41417" w:rsidRDefault="00C41417">
      <w:pPr>
        <w:pStyle w:val="Standard"/>
        <w:jc w:val="center"/>
        <w:rPr>
          <w:rFonts w:ascii="Calibri" w:hAnsi="Calibri"/>
          <w:b/>
          <w:bCs/>
          <w:color w:val="000000"/>
          <w:sz w:val="26"/>
          <w:szCs w:val="26"/>
        </w:rPr>
      </w:pPr>
    </w:p>
    <w:p w14:paraId="541250C1" w14:textId="77777777" w:rsidR="00CE68C8" w:rsidRDefault="00CE68C8">
      <w:pPr>
        <w:pStyle w:val="Standard"/>
        <w:jc w:val="center"/>
        <w:rPr>
          <w:rFonts w:ascii="Calibri" w:hAnsi="Calibri"/>
          <w:b/>
          <w:bCs/>
          <w:color w:val="000000"/>
          <w:sz w:val="26"/>
          <w:szCs w:val="26"/>
        </w:rPr>
      </w:pPr>
    </w:p>
    <w:p w14:paraId="63F5C458" w14:textId="77777777" w:rsidR="00CE68C8" w:rsidRDefault="00CE68C8">
      <w:pPr>
        <w:pStyle w:val="Standard"/>
        <w:jc w:val="center"/>
        <w:rPr>
          <w:rFonts w:ascii="Calibri" w:hAnsi="Calibri"/>
          <w:b/>
          <w:bCs/>
          <w:color w:val="000000"/>
          <w:sz w:val="26"/>
          <w:szCs w:val="26"/>
        </w:rPr>
      </w:pPr>
    </w:p>
    <w:p w14:paraId="7F8187BD" w14:textId="77777777" w:rsidR="00CE68C8" w:rsidRDefault="00CE68C8">
      <w:pPr>
        <w:pStyle w:val="Standard"/>
        <w:jc w:val="center"/>
        <w:rPr>
          <w:rFonts w:ascii="Calibri" w:hAnsi="Calibri"/>
          <w:b/>
          <w:bCs/>
          <w:color w:val="000000"/>
          <w:sz w:val="26"/>
          <w:szCs w:val="26"/>
        </w:rPr>
      </w:pPr>
    </w:p>
    <w:p w14:paraId="3705680F" w14:textId="77777777" w:rsidR="00C031D2" w:rsidRDefault="00C031D2">
      <w:pPr>
        <w:pStyle w:val="Standard"/>
        <w:jc w:val="center"/>
        <w:rPr>
          <w:rFonts w:ascii="Calibri" w:hAnsi="Calibri"/>
          <w:b/>
          <w:bCs/>
          <w:color w:val="000000"/>
          <w:sz w:val="26"/>
          <w:szCs w:val="26"/>
        </w:rPr>
      </w:pPr>
    </w:p>
    <w:p w14:paraId="61A9E526" w14:textId="77777777" w:rsidR="003C0CED" w:rsidRDefault="003C0CED">
      <w:pPr>
        <w:pStyle w:val="Standard"/>
        <w:jc w:val="center"/>
        <w:rPr>
          <w:rFonts w:ascii="Calibri" w:hAnsi="Calibri"/>
          <w:b/>
          <w:bCs/>
          <w:color w:val="000000"/>
          <w:sz w:val="26"/>
          <w:szCs w:val="26"/>
        </w:rPr>
      </w:pPr>
    </w:p>
    <w:p w14:paraId="2B7ADAC6" w14:textId="77777777" w:rsidR="003C0CED" w:rsidRDefault="003C0CED">
      <w:pPr>
        <w:pStyle w:val="Standard"/>
        <w:jc w:val="center"/>
        <w:rPr>
          <w:rFonts w:ascii="Calibri" w:hAnsi="Calibri"/>
          <w:b/>
          <w:bCs/>
          <w:color w:val="000000"/>
          <w:sz w:val="26"/>
          <w:szCs w:val="26"/>
        </w:rPr>
      </w:pPr>
    </w:p>
    <w:p w14:paraId="045BA159" w14:textId="4DC8CD5A" w:rsidR="00667B76" w:rsidRDefault="008655B7">
      <w:pPr>
        <w:pStyle w:val="Standard"/>
        <w:jc w:val="center"/>
        <w:rPr>
          <w:rFonts w:ascii="Calibri" w:hAnsi="Calibri"/>
          <w:b/>
          <w:bCs/>
          <w:color w:val="000000"/>
          <w:sz w:val="26"/>
          <w:szCs w:val="26"/>
        </w:rPr>
      </w:pPr>
      <w:r>
        <w:rPr>
          <w:rFonts w:ascii="Calibri" w:hAnsi="Calibri"/>
          <w:b/>
          <w:bCs/>
          <w:color w:val="000000"/>
          <w:sz w:val="26"/>
          <w:szCs w:val="26"/>
        </w:rPr>
        <w:lastRenderedPageBreak/>
        <w:t>ROZDZIAŁ I</w:t>
      </w:r>
    </w:p>
    <w:p w14:paraId="4A499259" w14:textId="77777777" w:rsidR="00667B76" w:rsidRDefault="00667B76">
      <w:pPr>
        <w:pStyle w:val="Default"/>
        <w:tabs>
          <w:tab w:val="left" w:pos="0"/>
        </w:tabs>
        <w:jc w:val="center"/>
        <w:rPr>
          <w:rFonts w:ascii="Calibri" w:hAnsi="Calibri"/>
          <w:b/>
          <w:bCs/>
          <w:sz w:val="26"/>
          <w:szCs w:val="26"/>
        </w:rPr>
      </w:pPr>
    </w:p>
    <w:p w14:paraId="038030F5" w14:textId="77777777" w:rsidR="00667B76" w:rsidRDefault="008655B7">
      <w:pPr>
        <w:pStyle w:val="Standard"/>
        <w:spacing w:line="360" w:lineRule="auto"/>
        <w:jc w:val="center"/>
        <w:rPr>
          <w:rFonts w:ascii="Calibri" w:hAnsi="Calibri"/>
          <w:b/>
          <w:bCs/>
          <w:color w:val="000000"/>
          <w:sz w:val="26"/>
          <w:szCs w:val="26"/>
        </w:rPr>
      </w:pPr>
      <w:r>
        <w:rPr>
          <w:rFonts w:ascii="Calibri" w:hAnsi="Calibri"/>
          <w:b/>
          <w:bCs/>
          <w:color w:val="000000"/>
          <w:sz w:val="26"/>
          <w:szCs w:val="26"/>
        </w:rPr>
        <w:t>INSTRUKCJA DLA WYKONAWCY</w:t>
      </w:r>
    </w:p>
    <w:p w14:paraId="67E2EB90" w14:textId="77777777" w:rsidR="00667B76" w:rsidRDefault="008655B7" w:rsidP="00831A28">
      <w:pPr>
        <w:pStyle w:val="Default"/>
        <w:numPr>
          <w:ilvl w:val="0"/>
          <w:numId w:val="128"/>
        </w:numPr>
        <w:ind w:left="0" w:firstLine="0"/>
        <w:rPr>
          <w:rFonts w:ascii="Calibri" w:hAnsi="Calibri"/>
          <w:b/>
          <w:bCs/>
        </w:rPr>
      </w:pPr>
      <w:r>
        <w:rPr>
          <w:rFonts w:ascii="Calibri" w:hAnsi="Calibri"/>
          <w:b/>
          <w:bCs/>
        </w:rPr>
        <w:t>Nazwa oraz adres zamawiającego.</w:t>
      </w:r>
    </w:p>
    <w:p w14:paraId="0773D4DF" w14:textId="77777777" w:rsidR="00667B76" w:rsidRDefault="00667B76">
      <w:pPr>
        <w:pStyle w:val="Default"/>
        <w:ind w:left="720"/>
        <w:rPr>
          <w:rFonts w:ascii="Calibri" w:hAnsi="Calibri"/>
          <w:b/>
          <w:bCs/>
          <w:sz w:val="22"/>
          <w:szCs w:val="22"/>
        </w:rPr>
      </w:pPr>
    </w:p>
    <w:p w14:paraId="01BA3586" w14:textId="77777777" w:rsidR="00667B76" w:rsidRDefault="008655B7">
      <w:pPr>
        <w:pStyle w:val="Default"/>
        <w:ind w:left="720"/>
      </w:pPr>
      <w:r>
        <w:rPr>
          <w:rFonts w:ascii="Calibri" w:hAnsi="Calibri"/>
          <w:sz w:val="22"/>
          <w:szCs w:val="22"/>
        </w:rPr>
        <w:t xml:space="preserve">nazwa: </w:t>
      </w:r>
      <w:r>
        <w:rPr>
          <w:rFonts w:ascii="Calibri" w:hAnsi="Calibri"/>
          <w:sz w:val="22"/>
          <w:szCs w:val="22"/>
        </w:rPr>
        <w:tab/>
        <w:t xml:space="preserve">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b/>
          <w:bCs/>
          <w:sz w:val="22"/>
          <w:szCs w:val="22"/>
        </w:rPr>
        <w:t>Związek Gmin Zagłębia Miedziowego</w:t>
      </w:r>
    </w:p>
    <w:p w14:paraId="5FA4063B" w14:textId="77777777" w:rsidR="00667B76" w:rsidRDefault="008655B7">
      <w:pPr>
        <w:pStyle w:val="Default"/>
        <w:ind w:firstLine="708"/>
        <w:rPr>
          <w:rFonts w:ascii="Calibri" w:hAnsi="Calibri"/>
          <w:sz w:val="22"/>
          <w:szCs w:val="22"/>
        </w:rPr>
      </w:pPr>
      <w:r>
        <w:rPr>
          <w:rFonts w:ascii="Calibri" w:hAnsi="Calibri"/>
          <w:sz w:val="22"/>
          <w:szCs w:val="22"/>
        </w:rPr>
        <w:t xml:space="preserve">adres:   </w:t>
      </w:r>
      <w:r>
        <w:rPr>
          <w:rFonts w:ascii="Calibri" w:hAnsi="Calibri"/>
          <w:sz w:val="22"/>
          <w:szCs w:val="22"/>
        </w:rPr>
        <w:tab/>
        <w:t xml:space="preserve">                           </w:t>
      </w:r>
      <w:r>
        <w:rPr>
          <w:rFonts w:ascii="Calibri" w:hAnsi="Calibri"/>
          <w:sz w:val="22"/>
          <w:szCs w:val="22"/>
        </w:rPr>
        <w:tab/>
        <w:t xml:space="preserve"> </w:t>
      </w:r>
      <w:r>
        <w:rPr>
          <w:rFonts w:ascii="Calibri" w:hAnsi="Calibri"/>
          <w:sz w:val="22"/>
          <w:szCs w:val="22"/>
        </w:rPr>
        <w:tab/>
      </w:r>
      <w:r>
        <w:rPr>
          <w:rFonts w:ascii="Calibri" w:hAnsi="Calibri"/>
          <w:sz w:val="22"/>
          <w:szCs w:val="22"/>
        </w:rPr>
        <w:tab/>
        <w:t>ul. Mała 1</w:t>
      </w:r>
    </w:p>
    <w:p w14:paraId="328FFA40" w14:textId="77777777" w:rsidR="00667B76" w:rsidRDefault="008655B7">
      <w:pPr>
        <w:pStyle w:val="Default"/>
        <w:ind w:left="3545" w:firstLine="709"/>
        <w:rPr>
          <w:rFonts w:ascii="Calibri" w:hAnsi="Calibri"/>
          <w:sz w:val="22"/>
          <w:szCs w:val="22"/>
        </w:rPr>
      </w:pPr>
      <w:r>
        <w:rPr>
          <w:rFonts w:ascii="Calibri" w:hAnsi="Calibri"/>
          <w:sz w:val="22"/>
          <w:szCs w:val="22"/>
        </w:rPr>
        <w:t>59-1</w:t>
      </w:r>
      <w:r w:rsidR="000B3FFC">
        <w:rPr>
          <w:rFonts w:ascii="Calibri" w:hAnsi="Calibri"/>
          <w:sz w:val="22"/>
          <w:szCs w:val="22"/>
        </w:rPr>
        <w:t>0</w:t>
      </w:r>
      <w:r w:rsidR="00E91360">
        <w:rPr>
          <w:rFonts w:ascii="Calibri" w:hAnsi="Calibri"/>
          <w:sz w:val="22"/>
          <w:szCs w:val="22"/>
        </w:rPr>
        <w:t>0</w:t>
      </w:r>
      <w:r w:rsidR="000B3FFC">
        <w:rPr>
          <w:rFonts w:ascii="Calibri" w:hAnsi="Calibri"/>
          <w:sz w:val="22"/>
          <w:szCs w:val="22"/>
        </w:rPr>
        <w:t xml:space="preserve"> Polkowice</w:t>
      </w:r>
    </w:p>
    <w:p w14:paraId="58803A8C" w14:textId="77777777" w:rsidR="00667B76" w:rsidRDefault="008655B7">
      <w:pPr>
        <w:pStyle w:val="Default"/>
        <w:ind w:left="1416" w:firstLine="708"/>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powiat polkowicki, woj. dolnośląskie</w:t>
      </w:r>
    </w:p>
    <w:p w14:paraId="4A52E9C5" w14:textId="77777777" w:rsidR="00667B76" w:rsidRDefault="00667B76">
      <w:pPr>
        <w:pStyle w:val="Default"/>
        <w:rPr>
          <w:rFonts w:ascii="Calibri" w:hAnsi="Calibri"/>
          <w:sz w:val="22"/>
          <w:szCs w:val="22"/>
        </w:rPr>
      </w:pPr>
    </w:p>
    <w:p w14:paraId="69DF0D65" w14:textId="77777777" w:rsidR="00667B76" w:rsidRDefault="008655B7">
      <w:pPr>
        <w:pStyle w:val="Default"/>
        <w:ind w:left="720"/>
        <w:jc w:val="both"/>
        <w:rPr>
          <w:rFonts w:ascii="Calibri" w:hAnsi="Calibri"/>
          <w:sz w:val="22"/>
          <w:szCs w:val="22"/>
        </w:rPr>
      </w:pPr>
      <w:r>
        <w:rPr>
          <w:rFonts w:ascii="Calibri" w:hAnsi="Calibri"/>
          <w:sz w:val="22"/>
          <w:szCs w:val="22"/>
        </w:rPr>
        <w:t xml:space="preserve">adres do korespondencji:  </w:t>
      </w:r>
      <w:r>
        <w:rPr>
          <w:rFonts w:ascii="Calibri" w:hAnsi="Calibri"/>
          <w:sz w:val="22"/>
          <w:szCs w:val="22"/>
        </w:rPr>
        <w:tab/>
      </w:r>
      <w:r>
        <w:rPr>
          <w:rFonts w:ascii="Calibri" w:hAnsi="Calibri"/>
          <w:sz w:val="22"/>
          <w:szCs w:val="22"/>
        </w:rPr>
        <w:tab/>
        <w:t>jak wyżej</w:t>
      </w:r>
    </w:p>
    <w:p w14:paraId="2D11CBEF" w14:textId="77777777" w:rsidR="00667B76" w:rsidRDefault="00667B76">
      <w:pPr>
        <w:pStyle w:val="Default"/>
        <w:ind w:left="3556" w:firstLine="698"/>
        <w:jc w:val="both"/>
        <w:rPr>
          <w:rFonts w:ascii="Calibri" w:hAnsi="Calibri"/>
          <w:sz w:val="22"/>
          <w:szCs w:val="22"/>
        </w:rPr>
      </w:pPr>
    </w:p>
    <w:p w14:paraId="1EC96D69" w14:textId="77777777" w:rsidR="00667B76" w:rsidRDefault="008655B7">
      <w:pPr>
        <w:pStyle w:val="Default"/>
        <w:ind w:left="720"/>
      </w:pPr>
      <w:r>
        <w:rPr>
          <w:rFonts w:ascii="Calibri" w:hAnsi="Calibri"/>
          <w:sz w:val="22"/>
          <w:szCs w:val="22"/>
        </w:rPr>
        <w:t>strona internetowa:</w:t>
      </w:r>
      <w:r>
        <w:rPr>
          <w:rFonts w:ascii="Calibri" w:hAnsi="Calibri"/>
          <w:sz w:val="22"/>
          <w:szCs w:val="22"/>
        </w:rPr>
        <w:tab/>
      </w:r>
      <w:r>
        <w:rPr>
          <w:rFonts w:ascii="Calibri" w:hAnsi="Calibri"/>
          <w:sz w:val="22"/>
          <w:szCs w:val="22"/>
        </w:rPr>
        <w:tab/>
      </w:r>
      <w:r>
        <w:rPr>
          <w:rFonts w:ascii="Calibri" w:hAnsi="Calibri"/>
          <w:sz w:val="22"/>
          <w:szCs w:val="22"/>
        </w:rPr>
        <w:tab/>
      </w:r>
      <w:hyperlink r:id="rId8" w:history="1">
        <w:r>
          <w:rPr>
            <w:rFonts w:ascii="Calibri" w:hAnsi="Calibri" w:cs="Calibri"/>
          </w:rPr>
          <w:t>http://bip.zgzm.pl/bip/strona-glowna</w:t>
        </w:r>
      </w:hyperlink>
    </w:p>
    <w:p w14:paraId="307729F7" w14:textId="77777777" w:rsidR="00667B76" w:rsidRDefault="008655B7">
      <w:pPr>
        <w:pStyle w:val="Default"/>
        <w:ind w:left="720"/>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p>
    <w:p w14:paraId="6691B3E2" w14:textId="77777777" w:rsidR="00667B76" w:rsidRPr="00BA356B" w:rsidRDefault="008655B7">
      <w:pPr>
        <w:pStyle w:val="Default"/>
        <w:ind w:left="720"/>
        <w:rPr>
          <w:lang w:val="en-US"/>
        </w:rPr>
      </w:pPr>
      <w:r>
        <w:rPr>
          <w:rFonts w:ascii="Calibri" w:hAnsi="Calibri"/>
          <w:sz w:val="22"/>
          <w:szCs w:val="22"/>
          <w:lang w:val="de-DE"/>
        </w:rPr>
        <w:t>adres e-mail</w:t>
      </w:r>
      <w:r>
        <w:rPr>
          <w:rFonts w:ascii="Calibri" w:hAnsi="Calibri"/>
          <w:sz w:val="22"/>
          <w:szCs w:val="22"/>
          <w:lang w:val="en-US"/>
        </w:rPr>
        <w:t xml:space="preserve">: </w:t>
      </w:r>
      <w:r>
        <w:rPr>
          <w:rFonts w:ascii="Calibri" w:hAnsi="Calibri"/>
          <w:sz w:val="22"/>
          <w:szCs w:val="22"/>
          <w:lang w:val="en-US"/>
        </w:rPr>
        <w:tab/>
      </w:r>
      <w:r>
        <w:rPr>
          <w:rFonts w:ascii="Calibri" w:hAnsi="Calibri"/>
          <w:sz w:val="22"/>
          <w:szCs w:val="22"/>
          <w:lang w:val="en-US"/>
        </w:rPr>
        <w:tab/>
      </w:r>
      <w:r>
        <w:rPr>
          <w:rFonts w:ascii="Calibri" w:hAnsi="Calibri"/>
          <w:sz w:val="22"/>
          <w:szCs w:val="22"/>
          <w:lang w:val="en-US"/>
        </w:rPr>
        <w:tab/>
      </w:r>
      <w:r>
        <w:rPr>
          <w:rFonts w:ascii="Calibri" w:hAnsi="Calibri"/>
          <w:sz w:val="22"/>
          <w:szCs w:val="22"/>
          <w:lang w:val="en-US"/>
        </w:rPr>
        <w:tab/>
      </w:r>
      <w:hyperlink r:id="rId9" w:history="1">
        <w:r w:rsidRPr="00BA356B">
          <w:rPr>
            <w:lang w:val="en-US"/>
          </w:rPr>
          <w:t>biuro@zgzm.pl</w:t>
        </w:r>
      </w:hyperlink>
      <w:r w:rsidR="00DE739A">
        <w:rPr>
          <w:lang w:val="en-US"/>
        </w:rPr>
        <w:t xml:space="preserve"> </w:t>
      </w:r>
    </w:p>
    <w:p w14:paraId="7EAEC60E" w14:textId="77777777" w:rsidR="00667B76" w:rsidRDefault="008655B7">
      <w:pPr>
        <w:pStyle w:val="Standard"/>
        <w:ind w:firstLine="708"/>
      </w:pPr>
      <w:r>
        <w:rPr>
          <w:rFonts w:ascii="Calibri" w:eastAsia="Calibri" w:hAnsi="Calibri"/>
          <w:color w:val="000000"/>
          <w:sz w:val="22"/>
          <w:szCs w:val="22"/>
          <w:lang w:eastAsia="en-US"/>
        </w:rPr>
        <w:t>faks:</w:t>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hAnsi="Calibri"/>
          <w:color w:val="000000"/>
          <w:sz w:val="22"/>
          <w:szCs w:val="22"/>
        </w:rPr>
        <w:t>76 840 14 99</w:t>
      </w:r>
    </w:p>
    <w:p w14:paraId="11F108F1" w14:textId="77777777" w:rsidR="00667B76" w:rsidRDefault="008655B7">
      <w:pPr>
        <w:pStyle w:val="Standard"/>
        <w:ind w:firstLine="708"/>
        <w:rPr>
          <w:rFonts w:ascii="Calibri" w:hAnsi="Calibri"/>
          <w:color w:val="000000"/>
          <w:sz w:val="22"/>
          <w:szCs w:val="22"/>
        </w:rPr>
      </w:pPr>
      <w:r>
        <w:rPr>
          <w:rFonts w:ascii="Calibri" w:hAnsi="Calibri"/>
          <w:color w:val="000000"/>
          <w:sz w:val="22"/>
          <w:szCs w:val="22"/>
        </w:rPr>
        <w:t>telefon</w:t>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t>76 840 14 90</w:t>
      </w:r>
    </w:p>
    <w:p w14:paraId="66F0B0C8" w14:textId="77777777" w:rsidR="00667B76" w:rsidRDefault="008655B7">
      <w:pPr>
        <w:pStyle w:val="Standard"/>
        <w:ind w:left="426" w:firstLine="282"/>
        <w:jc w:val="both"/>
        <w:rPr>
          <w:rFonts w:ascii="Calibri" w:eastAsia="Calibri" w:hAnsi="Calibri"/>
          <w:color w:val="000000"/>
          <w:sz w:val="22"/>
          <w:szCs w:val="22"/>
          <w:lang w:eastAsia="en-US"/>
        </w:rPr>
      </w:pPr>
      <w:r>
        <w:rPr>
          <w:rFonts w:ascii="Calibri" w:eastAsia="Calibri" w:hAnsi="Calibri"/>
          <w:color w:val="000000"/>
          <w:sz w:val="22"/>
          <w:szCs w:val="22"/>
          <w:lang w:eastAsia="en-US"/>
        </w:rPr>
        <w:t>godziny urzędowania:</w:t>
      </w:r>
      <w:r>
        <w:rPr>
          <w:rFonts w:ascii="Calibri" w:eastAsia="Calibri" w:hAnsi="Calibri"/>
          <w:color w:val="000000"/>
          <w:sz w:val="22"/>
          <w:szCs w:val="22"/>
          <w:lang w:eastAsia="en-US"/>
        </w:rPr>
        <w:tab/>
      </w:r>
      <w:r>
        <w:rPr>
          <w:rFonts w:ascii="Calibri" w:eastAsia="Calibri" w:hAnsi="Calibri"/>
          <w:color w:val="000000"/>
          <w:sz w:val="22"/>
          <w:szCs w:val="22"/>
          <w:lang w:eastAsia="en-US"/>
        </w:rPr>
        <w:tab/>
      </w:r>
      <w:r>
        <w:rPr>
          <w:rFonts w:ascii="Calibri" w:eastAsia="Calibri" w:hAnsi="Calibri"/>
          <w:color w:val="000000"/>
          <w:sz w:val="22"/>
          <w:szCs w:val="22"/>
          <w:lang w:eastAsia="en-US"/>
        </w:rPr>
        <w:tab/>
        <w:t>poniedziałek – piątek od 7:30 do 15:30</w:t>
      </w:r>
    </w:p>
    <w:p w14:paraId="3ABAE171" w14:textId="77777777" w:rsidR="00667B76" w:rsidRDefault="00667B76">
      <w:pPr>
        <w:pStyle w:val="Standard"/>
        <w:ind w:left="3546" w:firstLine="708"/>
        <w:jc w:val="both"/>
        <w:rPr>
          <w:rFonts w:ascii="Calibri" w:eastAsia="Calibri" w:hAnsi="Calibri"/>
          <w:color w:val="000000"/>
          <w:lang w:eastAsia="en-US"/>
        </w:rPr>
      </w:pPr>
    </w:p>
    <w:p w14:paraId="2E677E66" w14:textId="77777777" w:rsidR="00667B76" w:rsidRDefault="008655B7" w:rsidP="00831A28">
      <w:pPr>
        <w:pStyle w:val="Default"/>
        <w:numPr>
          <w:ilvl w:val="0"/>
          <w:numId w:val="128"/>
        </w:numPr>
        <w:ind w:left="0" w:firstLine="0"/>
        <w:rPr>
          <w:rFonts w:ascii="Calibri" w:hAnsi="Calibri"/>
          <w:b/>
          <w:bCs/>
        </w:rPr>
      </w:pPr>
      <w:r>
        <w:rPr>
          <w:rFonts w:ascii="Calibri" w:hAnsi="Calibri"/>
          <w:b/>
          <w:bCs/>
        </w:rPr>
        <w:t xml:space="preserve">Tryb udzielenia zamówienia.    </w:t>
      </w:r>
    </w:p>
    <w:p w14:paraId="5368DA6F" w14:textId="77777777" w:rsidR="00667B76" w:rsidRDefault="008655B7">
      <w:pPr>
        <w:pStyle w:val="Default"/>
        <w:numPr>
          <w:ilvl w:val="1"/>
          <w:numId w:val="5"/>
        </w:numPr>
        <w:jc w:val="both"/>
        <w:rPr>
          <w:rFonts w:ascii="Calibri" w:hAnsi="Calibri"/>
          <w:sz w:val="22"/>
          <w:szCs w:val="22"/>
        </w:rPr>
      </w:pPr>
      <w:r>
        <w:rPr>
          <w:rFonts w:ascii="Calibri" w:hAnsi="Calibri"/>
          <w:sz w:val="22"/>
          <w:szCs w:val="22"/>
        </w:rPr>
        <w:t>Postępowanie o udzielenie zamówienia prowadzone jest w trybie przetargu nieograniczonego, na podstawie art. 10 ust. 1 i art. 39 - 46 ustawy z dnia 29 stycznia 2004 r. – Prawo zamówień publicznych  (Dz. U. z 2019 r. poz. 1843 z późn. zm.) oraz aktów wykonawczych wydanych na jej podstawie.</w:t>
      </w:r>
    </w:p>
    <w:p w14:paraId="7890A3D2" w14:textId="77777777" w:rsidR="00667B76" w:rsidRDefault="008655B7">
      <w:pPr>
        <w:pStyle w:val="Default"/>
        <w:numPr>
          <w:ilvl w:val="1"/>
          <w:numId w:val="5"/>
        </w:numPr>
        <w:jc w:val="both"/>
        <w:rPr>
          <w:rFonts w:ascii="Calibri" w:hAnsi="Calibri"/>
          <w:sz w:val="22"/>
          <w:szCs w:val="22"/>
        </w:rPr>
      </w:pPr>
      <w:r>
        <w:rPr>
          <w:rFonts w:ascii="Calibri" w:hAnsi="Calibri"/>
          <w:sz w:val="22"/>
          <w:szCs w:val="22"/>
        </w:rPr>
        <w:t>Postępowanie prowadzone dla zamówienia publicznego o wartości szacunkowej zamówienia nieprzekraczającej równowartość kwoty określonej w przepisach wydanych na podstawie art. 11 ust. 8  ustawy Prawo zamówień publicznych w odniesieniu do robót budowlanych tj. kwoty 5.350.000 euro.</w:t>
      </w:r>
    </w:p>
    <w:p w14:paraId="5FE9A4C6" w14:textId="77777777" w:rsidR="00667B76" w:rsidRDefault="008655B7">
      <w:pPr>
        <w:pStyle w:val="Default"/>
        <w:numPr>
          <w:ilvl w:val="1"/>
          <w:numId w:val="5"/>
        </w:numPr>
        <w:jc w:val="both"/>
        <w:rPr>
          <w:rFonts w:ascii="Calibri" w:eastAsia="Calibri" w:hAnsi="Calibri"/>
          <w:sz w:val="22"/>
          <w:szCs w:val="22"/>
        </w:rPr>
      </w:pPr>
      <w:r>
        <w:rPr>
          <w:rFonts w:ascii="Calibri" w:eastAsia="Calibri" w:hAnsi="Calibri"/>
          <w:sz w:val="22"/>
          <w:szCs w:val="22"/>
        </w:rPr>
        <w:t>Użyte w niniejszej Specyfikacji Istotnych Warunków Zamówienia (oraz w załącznikach) terminy mają następujące znaczenie:</w:t>
      </w:r>
    </w:p>
    <w:p w14:paraId="216338F1" w14:textId="77777777" w:rsidR="000B792A" w:rsidRDefault="008655B7" w:rsidP="000B792A">
      <w:pPr>
        <w:pStyle w:val="Standard"/>
        <w:numPr>
          <w:ilvl w:val="0"/>
          <w:numId w:val="129"/>
        </w:numPr>
        <w:ind w:left="1276" w:hanging="425"/>
        <w:jc w:val="both"/>
        <w:rPr>
          <w:rFonts w:ascii="Calibri" w:eastAsia="Calibri" w:hAnsi="Calibri"/>
          <w:color w:val="000000"/>
          <w:sz w:val="22"/>
          <w:szCs w:val="22"/>
        </w:rPr>
      </w:pPr>
      <w:r>
        <w:rPr>
          <w:rFonts w:ascii="Calibri" w:eastAsia="Calibri" w:hAnsi="Calibri"/>
          <w:color w:val="000000"/>
          <w:sz w:val="22"/>
          <w:szCs w:val="22"/>
        </w:rPr>
        <w:t xml:space="preserve">„ustawa” – ustawa z dnia 29 stycznia 2004 r. Prawo zamówień publicznych </w:t>
      </w:r>
      <w:r>
        <w:rPr>
          <w:rFonts w:ascii="Calibri" w:eastAsia="Calibri" w:hAnsi="Calibri"/>
          <w:color w:val="000000"/>
          <w:sz w:val="22"/>
          <w:szCs w:val="22"/>
        </w:rPr>
        <w:br/>
        <w:t>(Dz. U. z 2019 r. poz. 1843 z poźn. zm.),</w:t>
      </w:r>
    </w:p>
    <w:p w14:paraId="768C3670" w14:textId="77777777" w:rsidR="000B792A" w:rsidRDefault="008655B7" w:rsidP="000B792A">
      <w:pPr>
        <w:pStyle w:val="Standard"/>
        <w:numPr>
          <w:ilvl w:val="0"/>
          <w:numId w:val="129"/>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SIWZ” – niniejsza Specyfikacja Istotnych Warunków Zamówienia,</w:t>
      </w:r>
    </w:p>
    <w:p w14:paraId="7C114C10" w14:textId="77777777" w:rsidR="000B792A" w:rsidRDefault="008655B7" w:rsidP="000B792A">
      <w:pPr>
        <w:pStyle w:val="Standard"/>
        <w:numPr>
          <w:ilvl w:val="0"/>
          <w:numId w:val="129"/>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„zamówienie” – zamówienie publiczne, którego przedmiot został opisany w punkcie 3 niniejszej SIWZ,</w:t>
      </w:r>
    </w:p>
    <w:p w14:paraId="3E9FF8E0" w14:textId="77777777" w:rsidR="000B792A" w:rsidRDefault="008655B7" w:rsidP="000B792A">
      <w:pPr>
        <w:pStyle w:val="Standard"/>
        <w:numPr>
          <w:ilvl w:val="0"/>
          <w:numId w:val="129"/>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„postępowanie” – postępowanie o udzielenie zamówienia publicznego, którego dotyczy niniejsza SIWZ,</w:t>
      </w:r>
    </w:p>
    <w:p w14:paraId="1A1B74FB" w14:textId="77777777" w:rsidR="00667B76" w:rsidRPr="000B792A" w:rsidRDefault="008655B7" w:rsidP="000B792A">
      <w:pPr>
        <w:pStyle w:val="Standard"/>
        <w:numPr>
          <w:ilvl w:val="0"/>
          <w:numId w:val="129"/>
        </w:numPr>
        <w:ind w:left="1276" w:hanging="425"/>
        <w:jc w:val="both"/>
        <w:rPr>
          <w:rFonts w:ascii="Calibri" w:eastAsia="Calibri" w:hAnsi="Calibri"/>
          <w:color w:val="000000"/>
          <w:sz w:val="22"/>
          <w:szCs w:val="22"/>
        </w:rPr>
      </w:pPr>
      <w:r w:rsidRPr="000B792A">
        <w:rPr>
          <w:rFonts w:ascii="Calibri" w:eastAsia="Calibri" w:hAnsi="Calibri"/>
          <w:color w:val="000000"/>
          <w:sz w:val="22"/>
          <w:szCs w:val="22"/>
        </w:rPr>
        <w:t>„zamawiający” – Związek Gmin Zagłębia Miedziowego.</w:t>
      </w:r>
    </w:p>
    <w:p w14:paraId="2A637F3A"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Wykonawca powinien dokładnie zapoznać się z niniejszą SIWZ i złożyć ofertę zgodnie z jej wymaganiami.</w:t>
      </w:r>
    </w:p>
    <w:p w14:paraId="461496D5" w14:textId="77777777" w:rsidR="00667B76" w:rsidRDefault="008655B7">
      <w:pPr>
        <w:pStyle w:val="Standard"/>
        <w:numPr>
          <w:ilvl w:val="1"/>
          <w:numId w:val="5"/>
        </w:numPr>
        <w:jc w:val="both"/>
        <w:rPr>
          <w:rFonts w:ascii="Calibri" w:eastAsia="Calibri" w:hAnsi="Calibri"/>
          <w:color w:val="000000"/>
          <w:sz w:val="22"/>
          <w:szCs w:val="22"/>
        </w:rPr>
      </w:pPr>
      <w:r>
        <w:rPr>
          <w:rFonts w:ascii="Calibri" w:eastAsia="Calibri" w:hAnsi="Calibri"/>
          <w:color w:val="000000"/>
          <w:sz w:val="22"/>
          <w:szCs w:val="22"/>
        </w:rPr>
        <w:t>Jeżeli w niniejszym postępowaniu koniec terminu do wykonania danej czynności przypada na sobotę lub dzień ustawowo wolny od pracy, termin upływa dnia następnego po dniu lub dniach wolnych od pracy.</w:t>
      </w:r>
    </w:p>
    <w:p w14:paraId="1EEB3D27" w14:textId="77777777" w:rsidR="00667B76" w:rsidRDefault="00667B76">
      <w:pPr>
        <w:pStyle w:val="Default"/>
        <w:ind w:left="720"/>
        <w:jc w:val="both"/>
        <w:rPr>
          <w:rFonts w:ascii="Calibri" w:hAnsi="Calibri"/>
          <w:b/>
          <w:bCs/>
          <w:sz w:val="22"/>
          <w:szCs w:val="22"/>
        </w:rPr>
      </w:pPr>
    </w:p>
    <w:p w14:paraId="4195B77E" w14:textId="77777777" w:rsidR="00667B76" w:rsidRDefault="008655B7" w:rsidP="00831A28">
      <w:pPr>
        <w:pStyle w:val="Default"/>
        <w:numPr>
          <w:ilvl w:val="0"/>
          <w:numId w:val="128"/>
        </w:numPr>
        <w:ind w:left="0" w:firstLine="0"/>
        <w:rPr>
          <w:rFonts w:ascii="Calibri" w:hAnsi="Calibri"/>
          <w:b/>
          <w:bCs/>
        </w:rPr>
      </w:pPr>
      <w:r>
        <w:rPr>
          <w:rFonts w:ascii="Calibri" w:hAnsi="Calibri"/>
          <w:b/>
          <w:bCs/>
        </w:rPr>
        <w:t>Opis przedmiotu zamówienia.</w:t>
      </w:r>
    </w:p>
    <w:p w14:paraId="27AD2AB3" w14:textId="77777777" w:rsidR="00C714BF" w:rsidRDefault="008655B7" w:rsidP="00C12710">
      <w:pPr>
        <w:pStyle w:val="Textbody"/>
        <w:tabs>
          <w:tab w:val="left" w:pos="1418"/>
        </w:tabs>
        <w:ind w:left="709"/>
        <w:rPr>
          <w:rFonts w:ascii="Calibri" w:hAnsi="Calibri"/>
          <w:color w:val="000000"/>
          <w:sz w:val="22"/>
          <w:szCs w:val="22"/>
        </w:rPr>
      </w:pPr>
      <w:r>
        <w:rPr>
          <w:rFonts w:ascii="Calibri" w:hAnsi="Calibri"/>
          <w:color w:val="000000"/>
          <w:sz w:val="22"/>
          <w:szCs w:val="22"/>
        </w:rPr>
        <w:t>Nomenklatura według Wspólnego Słownika Zamówień (CPV):</w:t>
      </w:r>
    </w:p>
    <w:p w14:paraId="308D9287" w14:textId="77777777" w:rsidR="00C12710" w:rsidRPr="00C12710" w:rsidRDefault="00C12710" w:rsidP="001C4776">
      <w:pPr>
        <w:pStyle w:val="Textbody"/>
        <w:tabs>
          <w:tab w:val="left" w:pos="1418"/>
        </w:tabs>
        <w:ind w:left="709"/>
        <w:rPr>
          <w:rFonts w:ascii="Calibri" w:eastAsia="Calibri" w:hAnsi="Calibri" w:cs="Calibri"/>
          <w:sz w:val="22"/>
          <w:szCs w:val="22"/>
          <w:lang w:bidi="ar-SA"/>
        </w:rPr>
      </w:pPr>
      <w:r w:rsidRPr="00C12710">
        <w:rPr>
          <w:rFonts w:ascii="Calibri" w:eastAsia="Calibri" w:hAnsi="Calibri" w:cs="Calibri"/>
          <w:sz w:val="22"/>
          <w:szCs w:val="22"/>
          <w:lang w:bidi="ar-SA"/>
        </w:rPr>
        <w:t xml:space="preserve">45233200-1 </w:t>
      </w:r>
      <w:r w:rsidRPr="00C12710">
        <w:rPr>
          <w:rFonts w:ascii="Calibri" w:eastAsia="Calibri" w:hAnsi="Calibri" w:cs="Calibri"/>
          <w:sz w:val="22"/>
          <w:szCs w:val="22"/>
          <w:lang w:bidi="ar-SA"/>
        </w:rPr>
        <w:tab/>
        <w:t>Roboty w zakresie różnych nawierzchni</w:t>
      </w:r>
    </w:p>
    <w:p w14:paraId="423B246D" w14:textId="77777777" w:rsidR="00C714BF" w:rsidRPr="00C714BF" w:rsidRDefault="00C714BF" w:rsidP="001C4776">
      <w:pPr>
        <w:widowControl/>
        <w:suppressAutoHyphens w:val="0"/>
        <w:autoSpaceDN/>
        <w:ind w:left="720"/>
        <w:contextualSpacing/>
        <w:jc w:val="both"/>
        <w:textAlignment w:val="auto"/>
        <w:rPr>
          <w:rFonts w:ascii="Calibri" w:eastAsia="Calibri" w:hAnsi="Calibri" w:cs="Calibri"/>
          <w:kern w:val="0"/>
          <w:sz w:val="22"/>
          <w:szCs w:val="22"/>
          <w:lang w:eastAsia="en-US" w:bidi="ar-SA"/>
        </w:rPr>
      </w:pPr>
      <w:r w:rsidRPr="00C714BF">
        <w:rPr>
          <w:rFonts w:ascii="Calibri" w:eastAsia="Calibri" w:hAnsi="Calibri" w:cs="Calibri"/>
          <w:kern w:val="0"/>
          <w:sz w:val="22"/>
          <w:szCs w:val="22"/>
          <w:lang w:eastAsia="en-US" w:bidi="ar-SA"/>
        </w:rPr>
        <w:t xml:space="preserve">45111200-0 </w:t>
      </w:r>
      <w:r w:rsidRPr="00C714BF">
        <w:rPr>
          <w:rFonts w:ascii="Calibri" w:eastAsia="Calibri" w:hAnsi="Calibri" w:cs="Calibri"/>
          <w:kern w:val="0"/>
          <w:sz w:val="22"/>
          <w:szCs w:val="22"/>
          <w:lang w:eastAsia="en-US" w:bidi="ar-SA"/>
        </w:rPr>
        <w:tab/>
        <w:t>Roboty w zakresie przygotowania terenu pod budowę i roboty ziemne</w:t>
      </w:r>
    </w:p>
    <w:p w14:paraId="71F14C33" w14:textId="77777777" w:rsidR="00C12710" w:rsidRPr="00C12710" w:rsidRDefault="00C714BF" w:rsidP="001C4776">
      <w:pPr>
        <w:widowControl/>
        <w:suppressAutoHyphens w:val="0"/>
        <w:autoSpaceDN/>
        <w:ind w:left="720"/>
        <w:contextualSpacing/>
        <w:jc w:val="both"/>
        <w:textAlignment w:val="auto"/>
        <w:rPr>
          <w:rFonts w:ascii="Calibri" w:eastAsia="Calibri" w:hAnsi="Calibri" w:cs="Calibri"/>
          <w:kern w:val="0"/>
          <w:sz w:val="22"/>
          <w:szCs w:val="22"/>
          <w:lang w:eastAsia="en-US" w:bidi="ar-SA"/>
        </w:rPr>
      </w:pPr>
      <w:r w:rsidRPr="00C714BF">
        <w:rPr>
          <w:rFonts w:ascii="Calibri" w:eastAsia="Calibri" w:hAnsi="Calibri" w:cs="Calibri"/>
          <w:kern w:val="0"/>
          <w:sz w:val="22"/>
          <w:szCs w:val="22"/>
          <w:lang w:eastAsia="en-US" w:bidi="ar-SA"/>
        </w:rPr>
        <w:t xml:space="preserve">45112700-2 </w:t>
      </w:r>
      <w:r w:rsidRPr="00C714BF">
        <w:rPr>
          <w:rFonts w:ascii="Calibri" w:eastAsia="Calibri" w:hAnsi="Calibri" w:cs="Calibri"/>
          <w:kern w:val="0"/>
          <w:sz w:val="22"/>
          <w:szCs w:val="22"/>
          <w:lang w:eastAsia="en-US" w:bidi="ar-SA"/>
        </w:rPr>
        <w:tab/>
        <w:t>Roboty w zakresie kształtowania terenu</w:t>
      </w:r>
    </w:p>
    <w:p w14:paraId="5105423A" w14:textId="77777777" w:rsidR="00C714BF" w:rsidRPr="00C714BF" w:rsidRDefault="00C714BF" w:rsidP="001C4776">
      <w:pPr>
        <w:widowControl/>
        <w:suppressAutoHyphens w:val="0"/>
        <w:autoSpaceDN/>
        <w:ind w:left="2127" w:hanging="1418"/>
        <w:contextualSpacing/>
        <w:jc w:val="both"/>
        <w:textAlignment w:val="auto"/>
        <w:rPr>
          <w:rFonts w:ascii="Calibri" w:eastAsia="Calibri" w:hAnsi="Calibri" w:cs="Calibri"/>
          <w:kern w:val="0"/>
          <w:sz w:val="22"/>
          <w:szCs w:val="22"/>
          <w:lang w:eastAsia="en-US" w:bidi="ar-SA"/>
        </w:rPr>
      </w:pPr>
      <w:r w:rsidRPr="00C714BF">
        <w:rPr>
          <w:rFonts w:ascii="Calibri" w:eastAsia="Calibri" w:hAnsi="Calibri" w:cs="Calibri"/>
          <w:kern w:val="0"/>
          <w:sz w:val="22"/>
          <w:szCs w:val="22"/>
          <w:lang w:eastAsia="en-US" w:bidi="ar-SA"/>
        </w:rPr>
        <w:t xml:space="preserve">45200000-9 </w:t>
      </w:r>
      <w:r w:rsidRPr="00C714BF">
        <w:rPr>
          <w:rFonts w:ascii="Calibri" w:eastAsia="Calibri" w:hAnsi="Calibri" w:cs="Calibri"/>
          <w:kern w:val="0"/>
          <w:sz w:val="22"/>
          <w:szCs w:val="22"/>
          <w:lang w:eastAsia="en-US" w:bidi="ar-SA"/>
        </w:rPr>
        <w:tab/>
        <w:t>Roboty budowalne w zakresie wznoszenia kompletnych obiektów budowl</w:t>
      </w:r>
      <w:r w:rsidR="00C21E64">
        <w:rPr>
          <w:rFonts w:ascii="Calibri" w:eastAsia="Calibri" w:hAnsi="Calibri" w:cs="Calibri"/>
          <w:kern w:val="0"/>
          <w:sz w:val="22"/>
          <w:szCs w:val="22"/>
          <w:lang w:eastAsia="en-US" w:bidi="ar-SA"/>
        </w:rPr>
        <w:t xml:space="preserve">anych </w:t>
      </w:r>
      <w:r w:rsidR="00C12710" w:rsidRPr="00C12710">
        <w:rPr>
          <w:rFonts w:ascii="Calibri" w:eastAsia="Calibri" w:hAnsi="Calibri" w:cs="Calibri"/>
          <w:kern w:val="0"/>
          <w:sz w:val="22"/>
          <w:szCs w:val="22"/>
          <w:lang w:eastAsia="en-US" w:bidi="ar-SA"/>
        </w:rPr>
        <w:t>l</w:t>
      </w:r>
      <w:r w:rsidRPr="00C714BF">
        <w:rPr>
          <w:rFonts w:ascii="Calibri" w:eastAsia="Calibri" w:hAnsi="Calibri" w:cs="Calibri"/>
          <w:kern w:val="0"/>
          <w:sz w:val="22"/>
          <w:szCs w:val="22"/>
          <w:lang w:eastAsia="en-US" w:bidi="ar-SA"/>
        </w:rPr>
        <w:t>ub ich części oraz roboty w zakresie inżynierii lądowej i wodnej</w:t>
      </w:r>
    </w:p>
    <w:p w14:paraId="51CA9518" w14:textId="77777777" w:rsidR="00667B76" w:rsidRDefault="008655B7" w:rsidP="00C714BF">
      <w:pPr>
        <w:pStyle w:val="Standard"/>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b/>
      </w:r>
    </w:p>
    <w:p w14:paraId="63C69461" w14:textId="77777777" w:rsidR="00667B76" w:rsidRPr="00C553C0" w:rsidRDefault="008655B7">
      <w:pPr>
        <w:pStyle w:val="Standard"/>
        <w:numPr>
          <w:ilvl w:val="1"/>
          <w:numId w:val="27"/>
        </w:numPr>
        <w:jc w:val="both"/>
        <w:rPr>
          <w:rFonts w:ascii="Calibri" w:hAnsi="Calibri" w:cs="Calibri"/>
          <w:sz w:val="22"/>
          <w:szCs w:val="22"/>
        </w:rPr>
      </w:pPr>
      <w:r w:rsidRPr="00C553C0">
        <w:rPr>
          <w:rFonts w:ascii="Calibri" w:eastAsia="Univers-PL" w:hAnsi="Calibri" w:cs="Calibri"/>
          <w:color w:val="000000"/>
          <w:sz w:val="22"/>
          <w:szCs w:val="22"/>
          <w:lang w:eastAsia="en-US"/>
        </w:rPr>
        <w:lastRenderedPageBreak/>
        <w:t xml:space="preserve">Przedmiotem zamówienia jest </w:t>
      </w:r>
      <w:r w:rsidR="00C12710">
        <w:rPr>
          <w:rFonts w:ascii="Calibri" w:eastAsia="Univers-PL" w:hAnsi="Calibri" w:cs="Calibri"/>
          <w:b/>
          <w:bCs/>
          <w:color w:val="000000"/>
          <w:sz w:val="22"/>
          <w:szCs w:val="22"/>
          <w:lang w:eastAsia="en-US"/>
        </w:rPr>
        <w:t>b</w:t>
      </w:r>
      <w:r w:rsidR="00C12710" w:rsidRPr="00C12710">
        <w:rPr>
          <w:rFonts w:ascii="Calibri" w:eastAsia="Univers-PL" w:hAnsi="Calibri" w:cs="Calibri"/>
          <w:b/>
          <w:bCs/>
          <w:color w:val="000000"/>
          <w:sz w:val="22"/>
          <w:szCs w:val="22"/>
          <w:lang w:eastAsia="en-US"/>
        </w:rPr>
        <w:t>udowa i rozbudowa Osiedlowych Punktów Selektywnego Zbierania Odpadów Komunalnych w Polkowicach</w:t>
      </w:r>
      <w:r w:rsidRPr="00C553C0">
        <w:rPr>
          <w:rFonts w:ascii="Calibri" w:eastAsia="Univers-PL" w:hAnsi="Calibri" w:cs="Calibri"/>
          <w:color w:val="000000"/>
          <w:sz w:val="22"/>
          <w:szCs w:val="22"/>
          <w:lang w:eastAsia="en-US"/>
        </w:rPr>
        <w:t>.</w:t>
      </w:r>
    </w:p>
    <w:p w14:paraId="54374533" w14:textId="38D56308" w:rsidR="00667B76" w:rsidRPr="00C553C0" w:rsidRDefault="008655B7">
      <w:pPr>
        <w:pStyle w:val="pkt"/>
        <w:numPr>
          <w:ilvl w:val="1"/>
          <w:numId w:val="27"/>
        </w:numPr>
        <w:spacing w:before="0" w:after="0" w:line="240" w:lineRule="auto"/>
        <w:rPr>
          <w:rFonts w:ascii="Calibri" w:hAnsi="Calibri" w:cs="Calibri"/>
          <w:sz w:val="22"/>
          <w:szCs w:val="22"/>
          <w:lang w:val="pl-PL"/>
        </w:rPr>
      </w:pPr>
      <w:r w:rsidRPr="00C553C0">
        <w:rPr>
          <w:rFonts w:ascii="Calibri" w:hAnsi="Calibri" w:cs="Calibri"/>
          <w:b/>
          <w:color w:val="000000"/>
          <w:sz w:val="22"/>
          <w:szCs w:val="22"/>
          <w:lang w:val="pl-PL"/>
        </w:rPr>
        <w:t xml:space="preserve">Zamówienie zostało podzielone na </w:t>
      </w:r>
      <w:r w:rsidR="00891B87">
        <w:rPr>
          <w:rFonts w:ascii="Calibri" w:hAnsi="Calibri" w:cs="Calibri"/>
          <w:b/>
          <w:color w:val="000000"/>
          <w:sz w:val="22"/>
          <w:szCs w:val="22"/>
          <w:lang w:val="pl-PL"/>
        </w:rPr>
        <w:t>2</w:t>
      </w:r>
      <w:r w:rsidRPr="00C553C0">
        <w:rPr>
          <w:rFonts w:ascii="Calibri" w:hAnsi="Calibri" w:cs="Calibri"/>
          <w:b/>
          <w:color w:val="000000"/>
          <w:sz w:val="22"/>
          <w:szCs w:val="22"/>
          <w:lang w:val="pl-PL"/>
        </w:rPr>
        <w:t xml:space="preserve"> części</w:t>
      </w:r>
      <w:r w:rsidRPr="00C553C0">
        <w:rPr>
          <w:rFonts w:ascii="Calibri" w:hAnsi="Calibri" w:cs="Calibri"/>
          <w:color w:val="000000"/>
          <w:sz w:val="22"/>
          <w:szCs w:val="22"/>
          <w:lang w:val="pl-PL"/>
        </w:rPr>
        <w:t>:</w:t>
      </w:r>
    </w:p>
    <w:p w14:paraId="637A479F" w14:textId="639B0B36" w:rsidR="00B63F08" w:rsidRPr="00CE68C8" w:rsidRDefault="008655B7" w:rsidP="00CE68C8">
      <w:pPr>
        <w:pStyle w:val="Akapitzlist"/>
        <w:numPr>
          <w:ilvl w:val="0"/>
          <w:numId w:val="130"/>
        </w:numPr>
        <w:ind w:left="1134" w:hanging="425"/>
        <w:jc w:val="both"/>
        <w:rPr>
          <w:rFonts w:ascii="Calibri" w:hAnsi="Calibri" w:cs="Calibri"/>
          <w:sz w:val="22"/>
          <w:szCs w:val="22"/>
          <w:lang w:val="pl-PL"/>
        </w:rPr>
      </w:pPr>
      <w:bookmarkStart w:id="4" w:name="_Hlk51847769"/>
      <w:r w:rsidRPr="00C553C0">
        <w:rPr>
          <w:rFonts w:ascii="Calibri" w:hAnsi="Calibri" w:cs="Calibri"/>
          <w:b/>
          <w:sz w:val="22"/>
          <w:szCs w:val="22"/>
          <w:lang w:val="pl-PL"/>
        </w:rPr>
        <w:t>Część 1</w:t>
      </w:r>
      <w:r w:rsidRPr="00C553C0">
        <w:rPr>
          <w:rFonts w:ascii="Calibri" w:hAnsi="Calibri" w:cs="Calibri"/>
          <w:sz w:val="22"/>
          <w:szCs w:val="22"/>
          <w:lang w:val="pl-PL"/>
        </w:rPr>
        <w:t xml:space="preserve"> </w:t>
      </w:r>
      <w:r w:rsidR="00C12710">
        <w:rPr>
          <w:rFonts w:ascii="Calibri" w:hAnsi="Calibri" w:cs="Calibri"/>
          <w:sz w:val="22"/>
          <w:szCs w:val="22"/>
          <w:lang w:val="pl-PL"/>
        </w:rPr>
        <w:t>–</w:t>
      </w:r>
      <w:r w:rsidRPr="00C553C0">
        <w:rPr>
          <w:rFonts w:ascii="Calibri" w:hAnsi="Calibri" w:cs="Calibri"/>
          <w:sz w:val="22"/>
          <w:szCs w:val="22"/>
          <w:lang w:val="pl-PL"/>
        </w:rPr>
        <w:t xml:space="preserve"> </w:t>
      </w:r>
      <w:r w:rsidR="00C12710">
        <w:rPr>
          <w:rFonts w:ascii="Calibri" w:hAnsi="Calibri" w:cs="Calibri"/>
          <w:sz w:val="22"/>
          <w:szCs w:val="22"/>
          <w:lang w:val="pl-PL"/>
        </w:rPr>
        <w:t>Wykonanie 7</w:t>
      </w:r>
      <w:r w:rsidR="00C12710" w:rsidRPr="00C12710">
        <w:rPr>
          <w:rFonts w:ascii="Calibri" w:hAnsi="Calibri" w:cs="Calibri"/>
          <w:sz w:val="22"/>
          <w:szCs w:val="22"/>
          <w:lang w:val="pl-PL"/>
        </w:rPr>
        <w:t xml:space="preserve"> miejsc</w:t>
      </w:r>
      <w:r w:rsidR="00C12710">
        <w:rPr>
          <w:rFonts w:ascii="Calibri" w:hAnsi="Calibri" w:cs="Calibri"/>
          <w:sz w:val="22"/>
          <w:szCs w:val="22"/>
          <w:lang w:val="pl-PL"/>
        </w:rPr>
        <w:t xml:space="preserve"> </w:t>
      </w:r>
      <w:r w:rsidR="00C12710" w:rsidRPr="00C12710">
        <w:rPr>
          <w:rFonts w:ascii="Calibri" w:hAnsi="Calibri" w:cs="Calibri"/>
          <w:sz w:val="22"/>
          <w:szCs w:val="22"/>
          <w:lang w:val="pl-PL"/>
        </w:rPr>
        <w:t>z pojemnikami do selektywnego zbierania odpadów komunalnych oraz do zbierania odpadów biodegradowalnych  w obrębie  ul. Ociosowej w</w:t>
      </w:r>
      <w:r w:rsidR="00B63F08">
        <w:rPr>
          <w:rFonts w:ascii="Calibri" w:hAnsi="Calibri" w:cs="Calibri"/>
          <w:sz w:val="22"/>
          <w:szCs w:val="22"/>
          <w:lang w:val="pl-PL"/>
        </w:rPr>
        <w:t> </w:t>
      </w:r>
      <w:r w:rsidR="00C12710" w:rsidRPr="00C12710">
        <w:rPr>
          <w:rFonts w:ascii="Calibri" w:hAnsi="Calibri" w:cs="Calibri"/>
          <w:sz w:val="22"/>
          <w:szCs w:val="22"/>
          <w:lang w:val="pl-PL"/>
        </w:rPr>
        <w:t>Polkowicach</w:t>
      </w:r>
      <w:r w:rsidR="00CE68C8">
        <w:rPr>
          <w:rFonts w:ascii="Calibri" w:hAnsi="Calibri" w:cs="Calibri"/>
          <w:sz w:val="22"/>
          <w:szCs w:val="22"/>
          <w:lang w:val="pl-PL"/>
        </w:rPr>
        <w:t xml:space="preserve"> oraz </w:t>
      </w:r>
      <w:r w:rsidR="00891B87">
        <w:rPr>
          <w:rFonts w:ascii="Calibri" w:hAnsi="Calibri" w:cs="Calibri"/>
          <w:sz w:val="22"/>
          <w:szCs w:val="22"/>
          <w:lang w:val="pl-PL"/>
        </w:rPr>
        <w:t xml:space="preserve">1 </w:t>
      </w:r>
      <w:r w:rsidR="00B63F08" w:rsidRPr="00CE68C8">
        <w:rPr>
          <w:rFonts w:ascii="Calibri" w:hAnsi="Calibri" w:cs="Calibri"/>
          <w:color w:val="000000" w:themeColor="text1"/>
          <w:sz w:val="22"/>
          <w:szCs w:val="22"/>
          <w:lang w:val="pl-PL"/>
        </w:rPr>
        <w:t xml:space="preserve">miejsca z pojemnikami do selektywnego zbierania odpadów komunalnych oraz do zbierania odpadów </w:t>
      </w:r>
      <w:r w:rsidR="00D46B8E">
        <w:rPr>
          <w:rFonts w:ascii="Calibri" w:hAnsi="Calibri" w:cs="Calibri"/>
          <w:color w:val="000000" w:themeColor="text1"/>
          <w:sz w:val="22"/>
          <w:szCs w:val="22"/>
          <w:lang w:val="pl-PL"/>
        </w:rPr>
        <w:t>zmieszanych</w:t>
      </w:r>
      <w:r w:rsidR="00B63F08" w:rsidRPr="00CE68C8">
        <w:rPr>
          <w:rFonts w:ascii="Calibri" w:hAnsi="Calibri" w:cs="Calibri"/>
          <w:color w:val="000000" w:themeColor="text1"/>
          <w:sz w:val="22"/>
          <w:szCs w:val="22"/>
          <w:lang w:val="pl-PL"/>
        </w:rPr>
        <w:t xml:space="preserve"> w obrębie  ul. Gdańskiej/ Młyńskiej w Polkowicach</w:t>
      </w:r>
      <w:r w:rsidRPr="00CE68C8">
        <w:rPr>
          <w:rFonts w:ascii="Calibri" w:hAnsi="Calibri" w:cs="Calibri"/>
          <w:color w:val="000000" w:themeColor="text1"/>
          <w:sz w:val="22"/>
          <w:szCs w:val="22"/>
          <w:lang w:val="pl-PL"/>
        </w:rPr>
        <w:t>;</w:t>
      </w:r>
    </w:p>
    <w:p w14:paraId="651A9080" w14:textId="76B54106" w:rsidR="00B63F08" w:rsidRPr="005716B9" w:rsidRDefault="00B63F08" w:rsidP="005716B9">
      <w:pPr>
        <w:pStyle w:val="Akapitzlist"/>
        <w:numPr>
          <w:ilvl w:val="0"/>
          <w:numId w:val="115"/>
        </w:numPr>
        <w:ind w:left="1134" w:hanging="425"/>
        <w:jc w:val="both"/>
        <w:rPr>
          <w:rFonts w:ascii="Calibri" w:hAnsi="Calibri" w:cs="Calibri"/>
          <w:color w:val="000000" w:themeColor="text1"/>
          <w:sz w:val="22"/>
          <w:szCs w:val="22"/>
          <w:lang w:val="pl-PL"/>
        </w:rPr>
      </w:pPr>
      <w:r w:rsidRPr="005716B9">
        <w:rPr>
          <w:rFonts w:ascii="Calibri" w:hAnsi="Calibri" w:cs="Calibri"/>
          <w:b/>
          <w:color w:val="000000" w:themeColor="text1"/>
          <w:sz w:val="22"/>
          <w:szCs w:val="22"/>
          <w:lang w:val="pl-PL"/>
        </w:rPr>
        <w:t xml:space="preserve">Część </w:t>
      </w:r>
      <w:r w:rsidR="00C031D2">
        <w:rPr>
          <w:rFonts w:ascii="Calibri" w:hAnsi="Calibri" w:cs="Calibri"/>
          <w:b/>
          <w:color w:val="000000" w:themeColor="text1"/>
          <w:sz w:val="22"/>
          <w:szCs w:val="22"/>
          <w:lang w:val="pl-PL"/>
        </w:rPr>
        <w:t>2</w:t>
      </w:r>
      <w:r w:rsidRPr="005716B9">
        <w:rPr>
          <w:rFonts w:ascii="Calibri" w:hAnsi="Calibri" w:cs="Calibri"/>
          <w:color w:val="000000" w:themeColor="text1"/>
          <w:sz w:val="22"/>
          <w:szCs w:val="22"/>
          <w:lang w:val="pl-PL"/>
        </w:rPr>
        <w:t xml:space="preserve"> – Rozbudowa 84 Osiedlowych Punktów Selektywnego Zbierania Odpadów Komunalnych w Polkowicach</w:t>
      </w:r>
      <w:r w:rsidR="005716B9" w:rsidRPr="005716B9">
        <w:rPr>
          <w:rFonts w:ascii="Calibri" w:hAnsi="Calibri" w:cs="Calibri"/>
          <w:color w:val="000000" w:themeColor="text1"/>
          <w:sz w:val="22"/>
          <w:szCs w:val="22"/>
          <w:lang w:val="pl-PL"/>
        </w:rPr>
        <w:t>.</w:t>
      </w:r>
    </w:p>
    <w:bookmarkEnd w:id="4"/>
    <w:p w14:paraId="4726745D" w14:textId="7FACC387" w:rsidR="00667B76" w:rsidRPr="005716B9" w:rsidRDefault="008655B7" w:rsidP="00C553C0">
      <w:pPr>
        <w:pStyle w:val="pkt"/>
        <w:numPr>
          <w:ilvl w:val="1"/>
          <w:numId w:val="27"/>
        </w:numPr>
        <w:spacing w:before="0" w:after="0" w:line="240" w:lineRule="auto"/>
        <w:rPr>
          <w:rFonts w:ascii="Calibri" w:hAnsi="Calibri" w:cs="Calibri"/>
          <w:b/>
          <w:color w:val="000000" w:themeColor="text1"/>
          <w:sz w:val="24"/>
          <w:szCs w:val="24"/>
          <w:lang w:val="pl-PL"/>
        </w:rPr>
      </w:pPr>
      <w:r w:rsidRPr="005716B9">
        <w:rPr>
          <w:rFonts w:ascii="Calibri" w:hAnsi="Calibri" w:cs="Calibri"/>
          <w:b/>
          <w:color w:val="000000" w:themeColor="text1"/>
          <w:sz w:val="24"/>
          <w:szCs w:val="24"/>
          <w:lang w:val="pl-PL"/>
        </w:rPr>
        <w:t xml:space="preserve">Opis przedmiotu zamówienia – cześć 1: </w:t>
      </w:r>
      <w:bookmarkStart w:id="5" w:name="_Hlk52975815"/>
      <w:r w:rsidR="00235FE7" w:rsidRPr="00235FE7">
        <w:rPr>
          <w:rFonts w:ascii="Calibri" w:hAnsi="Calibri" w:cs="Calibri"/>
          <w:b/>
          <w:color w:val="000000" w:themeColor="text1"/>
          <w:sz w:val="24"/>
          <w:szCs w:val="24"/>
          <w:lang w:val="pl-PL"/>
        </w:rPr>
        <w:t xml:space="preserve">Wykonanie 7 miejsc z pojemnikami do selektywnego zbierania odpadów komunalnych oraz do zbierania odpadów biodegradowalnych  w obrębie  ul. Ociosowej w Polkowicach oraz  </w:t>
      </w:r>
      <w:r w:rsidR="00D46B8E">
        <w:rPr>
          <w:rFonts w:ascii="Calibri" w:hAnsi="Calibri" w:cs="Calibri"/>
          <w:b/>
          <w:color w:val="000000" w:themeColor="text1"/>
          <w:sz w:val="24"/>
          <w:szCs w:val="24"/>
          <w:lang w:val="pl-PL"/>
        </w:rPr>
        <w:t>1</w:t>
      </w:r>
      <w:r w:rsidR="00235FE7" w:rsidRPr="00235FE7">
        <w:rPr>
          <w:rFonts w:ascii="Calibri" w:hAnsi="Calibri" w:cs="Calibri"/>
          <w:b/>
          <w:color w:val="000000" w:themeColor="text1"/>
          <w:sz w:val="24"/>
          <w:szCs w:val="24"/>
          <w:lang w:val="pl-PL"/>
        </w:rPr>
        <w:t xml:space="preserve">miejsca z pojemnikami do selektywnego zbierania odpadów komunalnych oraz do zbierania odpadów </w:t>
      </w:r>
      <w:r w:rsidR="00D46B8E">
        <w:rPr>
          <w:rFonts w:ascii="Calibri" w:hAnsi="Calibri" w:cs="Calibri"/>
          <w:b/>
          <w:color w:val="000000" w:themeColor="text1"/>
          <w:sz w:val="24"/>
          <w:szCs w:val="24"/>
          <w:lang w:val="pl-PL"/>
        </w:rPr>
        <w:t>zmieszanych</w:t>
      </w:r>
      <w:r w:rsidR="00235FE7" w:rsidRPr="00235FE7">
        <w:rPr>
          <w:rFonts w:ascii="Calibri" w:hAnsi="Calibri" w:cs="Calibri"/>
          <w:b/>
          <w:color w:val="000000" w:themeColor="text1"/>
          <w:sz w:val="24"/>
          <w:szCs w:val="24"/>
          <w:lang w:val="pl-PL"/>
        </w:rPr>
        <w:t xml:space="preserve"> w obrębie  ul. Gdańskiej/ Młyńskiej w Polkowicach</w:t>
      </w:r>
      <w:bookmarkEnd w:id="5"/>
      <w:r w:rsidRPr="005716B9">
        <w:rPr>
          <w:rFonts w:ascii="Calibri" w:hAnsi="Calibri" w:cs="Calibri"/>
          <w:b/>
          <w:color w:val="000000" w:themeColor="text1"/>
          <w:sz w:val="24"/>
          <w:szCs w:val="24"/>
          <w:lang w:val="pl-PL"/>
        </w:rPr>
        <w:t>.</w:t>
      </w:r>
    </w:p>
    <w:p w14:paraId="294AE2E9" w14:textId="6B8CDFFF" w:rsidR="005716B9" w:rsidRPr="00864960" w:rsidRDefault="008655B7" w:rsidP="005716B9">
      <w:pPr>
        <w:pStyle w:val="Akapitzlist"/>
        <w:numPr>
          <w:ilvl w:val="2"/>
          <w:numId w:val="27"/>
        </w:numPr>
        <w:jc w:val="both"/>
        <w:rPr>
          <w:rFonts w:asciiTheme="minorHAnsi" w:hAnsiTheme="minorHAnsi" w:cstheme="minorHAnsi"/>
          <w:color w:val="000000" w:themeColor="text1"/>
          <w:sz w:val="20"/>
          <w:szCs w:val="20"/>
          <w:lang w:val="pl-PL" w:eastAsia="pl-PL"/>
        </w:rPr>
      </w:pPr>
      <w:r w:rsidRPr="005716B9">
        <w:rPr>
          <w:rFonts w:ascii="Calibri" w:hAnsi="Calibri" w:cs="Calibri"/>
          <w:color w:val="000000" w:themeColor="text1"/>
          <w:sz w:val="22"/>
          <w:szCs w:val="22"/>
          <w:lang w:val="pl-PL" w:eastAsia="pl-PL"/>
        </w:rPr>
        <w:t xml:space="preserve">Przedmiotem zamówienia w zakresie części 1 jest </w:t>
      </w:r>
      <w:r w:rsidR="005716B9" w:rsidRPr="005716B9">
        <w:rPr>
          <w:rFonts w:ascii="Calibri" w:hAnsi="Calibri" w:cs="Calibri"/>
          <w:color w:val="000000" w:themeColor="text1"/>
          <w:sz w:val="22"/>
          <w:szCs w:val="22"/>
          <w:lang w:val="pl-PL" w:eastAsia="pl-PL"/>
        </w:rPr>
        <w:t>wykonanie 7 miejsc z pojemnikami do selektywnego zbierania odpadów komunalnych oraz do zbierania odpadów biodegradowalnych  w obrębie  ul. Ociosowej w Polkowicach</w:t>
      </w:r>
      <w:r w:rsidR="00CE32B9" w:rsidRPr="00CE32B9">
        <w:rPr>
          <w:lang w:val="pl-PL"/>
        </w:rPr>
        <w:t xml:space="preserve"> </w:t>
      </w:r>
      <w:r w:rsidR="00235FE7">
        <w:rPr>
          <w:lang w:val="pl-PL"/>
        </w:rPr>
        <w:t xml:space="preserve">oraz </w:t>
      </w:r>
      <w:r w:rsidR="00D46B8E">
        <w:rPr>
          <w:lang w:val="pl-PL"/>
        </w:rPr>
        <w:t xml:space="preserve">1 </w:t>
      </w:r>
      <w:r w:rsidR="00CE32B9" w:rsidRPr="00CE32B9">
        <w:rPr>
          <w:rFonts w:ascii="Calibri" w:hAnsi="Calibri" w:cs="Calibri"/>
          <w:color w:val="000000" w:themeColor="text1"/>
          <w:sz w:val="22"/>
          <w:szCs w:val="22"/>
          <w:lang w:val="pl-PL" w:eastAsia="pl-PL"/>
        </w:rPr>
        <w:t xml:space="preserve">miejsca z pojemnikami do selektywnego zbierania odpadów komunalnych oraz do zbierania odpadów </w:t>
      </w:r>
      <w:r w:rsidR="00D46B8E">
        <w:rPr>
          <w:rFonts w:ascii="Calibri" w:hAnsi="Calibri" w:cs="Calibri"/>
          <w:color w:val="000000" w:themeColor="text1"/>
          <w:sz w:val="22"/>
          <w:szCs w:val="22"/>
          <w:lang w:val="pl-PL" w:eastAsia="pl-PL"/>
        </w:rPr>
        <w:t>zmieszanych</w:t>
      </w:r>
      <w:r w:rsidR="00CE32B9" w:rsidRPr="00CE32B9">
        <w:rPr>
          <w:rFonts w:ascii="Calibri" w:hAnsi="Calibri" w:cs="Calibri"/>
          <w:color w:val="000000" w:themeColor="text1"/>
          <w:sz w:val="22"/>
          <w:szCs w:val="22"/>
          <w:lang w:val="pl-PL" w:eastAsia="pl-PL"/>
        </w:rPr>
        <w:t xml:space="preserve"> w obrębie  ul.</w:t>
      </w:r>
      <w:r w:rsidR="00CE32B9">
        <w:rPr>
          <w:rFonts w:ascii="Calibri" w:hAnsi="Calibri" w:cs="Calibri"/>
          <w:color w:val="000000" w:themeColor="text1"/>
          <w:sz w:val="22"/>
          <w:szCs w:val="22"/>
          <w:lang w:val="pl-PL" w:eastAsia="pl-PL"/>
        </w:rPr>
        <w:t> </w:t>
      </w:r>
      <w:r w:rsidR="00CE32B9" w:rsidRPr="00CE32B9">
        <w:rPr>
          <w:rFonts w:ascii="Calibri" w:hAnsi="Calibri" w:cs="Calibri"/>
          <w:color w:val="000000" w:themeColor="text1"/>
          <w:sz w:val="22"/>
          <w:szCs w:val="22"/>
          <w:lang w:val="pl-PL" w:eastAsia="pl-PL"/>
        </w:rPr>
        <w:t>Gdańskiej/ Młyńskiej w Polkowicach</w:t>
      </w:r>
      <w:r w:rsidRPr="005716B9">
        <w:rPr>
          <w:rFonts w:ascii="Calibri" w:hAnsi="Calibri" w:cs="Calibri"/>
          <w:color w:val="000000" w:themeColor="text1"/>
          <w:sz w:val="22"/>
          <w:szCs w:val="22"/>
          <w:lang w:val="pl-PL" w:eastAsia="pl-PL"/>
        </w:rPr>
        <w:t>.</w:t>
      </w:r>
      <w:r w:rsidR="005716B9">
        <w:rPr>
          <w:rFonts w:ascii="Calibri" w:hAnsi="Calibri" w:cs="Calibri"/>
          <w:color w:val="000000" w:themeColor="text1"/>
          <w:sz w:val="22"/>
          <w:szCs w:val="22"/>
          <w:lang w:val="pl-PL" w:eastAsia="pl-PL"/>
        </w:rPr>
        <w:t xml:space="preserve"> </w:t>
      </w:r>
      <w:r w:rsidR="005716B9" w:rsidRPr="005716B9">
        <w:rPr>
          <w:rFonts w:asciiTheme="minorHAnsi" w:hAnsiTheme="minorHAnsi" w:cstheme="minorHAnsi"/>
          <w:color w:val="000000" w:themeColor="text1"/>
          <w:sz w:val="22"/>
          <w:szCs w:val="22"/>
          <w:lang w:val="pl-PL"/>
        </w:rPr>
        <w:t>W ramach przedmiotu zamówienia należy wykonać:</w:t>
      </w:r>
    </w:p>
    <w:p w14:paraId="0C4F047A" w14:textId="6CA75AE0" w:rsidR="00864960" w:rsidRPr="00864960" w:rsidRDefault="00864960" w:rsidP="00864960">
      <w:pPr>
        <w:pStyle w:val="Akapitzlist"/>
        <w:jc w:val="both"/>
        <w:rPr>
          <w:rFonts w:asciiTheme="minorHAnsi" w:hAnsiTheme="minorHAnsi" w:cstheme="minorHAnsi"/>
          <w:b/>
          <w:bCs/>
          <w:color w:val="000000" w:themeColor="text1"/>
          <w:sz w:val="20"/>
          <w:szCs w:val="20"/>
          <w:lang w:val="pl-PL" w:eastAsia="pl-PL"/>
        </w:rPr>
      </w:pPr>
      <w:bookmarkStart w:id="6" w:name="_Hlk52975866"/>
      <w:r>
        <w:rPr>
          <w:rFonts w:asciiTheme="minorHAnsi" w:hAnsiTheme="minorHAnsi" w:cstheme="minorHAnsi"/>
          <w:b/>
          <w:bCs/>
          <w:color w:val="000000" w:themeColor="text1"/>
          <w:sz w:val="22"/>
          <w:szCs w:val="22"/>
          <w:lang w:val="pl-PL"/>
        </w:rPr>
        <w:t>w obrębie ul. Ociosowej:</w:t>
      </w:r>
    </w:p>
    <w:p w14:paraId="38EFD74B" w14:textId="77777777" w:rsidR="005716B9" w:rsidRPr="00341E22" w:rsidRDefault="005716B9" w:rsidP="000903F1">
      <w:pPr>
        <w:pStyle w:val="Akapitzlist"/>
        <w:numPr>
          <w:ilvl w:val="0"/>
          <w:numId w:val="179"/>
        </w:numPr>
        <w:ind w:left="1134" w:hanging="425"/>
        <w:jc w:val="both"/>
        <w:rPr>
          <w:rFonts w:asciiTheme="minorHAnsi" w:hAnsiTheme="minorHAnsi" w:cstheme="minorHAnsi"/>
          <w:sz w:val="22"/>
          <w:szCs w:val="22"/>
          <w:lang w:val="pl-PL"/>
        </w:rPr>
      </w:pPr>
      <w:bookmarkStart w:id="7" w:name="_Hlk53133869"/>
      <w:r w:rsidRPr="00341E22">
        <w:rPr>
          <w:rFonts w:asciiTheme="minorHAnsi" w:hAnsiTheme="minorHAnsi" w:cstheme="minorHAnsi"/>
          <w:sz w:val="22"/>
          <w:szCs w:val="22"/>
          <w:lang w:val="pl-PL"/>
        </w:rPr>
        <w:t>roboty budowlane polegające na wykonaniu miejsc z pojemnikami do selektywnego zbierania odpadów komunalnych oraz do zbierania odpadów biodegradowalnych  w obrębie  ul. Ociosowej w Polkowicach w formie utwardzonych kostką betonową 7</w:t>
      </w:r>
      <w:r w:rsidR="00304975">
        <w:rPr>
          <w:rFonts w:asciiTheme="minorHAnsi" w:hAnsiTheme="minorHAnsi" w:cstheme="minorHAnsi"/>
          <w:sz w:val="22"/>
          <w:szCs w:val="22"/>
          <w:lang w:val="pl-PL"/>
        </w:rPr>
        <w:t xml:space="preserve"> </w:t>
      </w:r>
      <w:r w:rsidRPr="00341E22">
        <w:rPr>
          <w:rFonts w:asciiTheme="minorHAnsi" w:hAnsiTheme="minorHAnsi" w:cstheme="minorHAnsi"/>
          <w:sz w:val="22"/>
          <w:szCs w:val="22"/>
          <w:lang w:val="pl-PL"/>
        </w:rPr>
        <w:t xml:space="preserve">placów </w:t>
      </w:r>
      <w:r w:rsidR="00341E22">
        <w:rPr>
          <w:rFonts w:asciiTheme="minorHAnsi" w:hAnsiTheme="minorHAnsi" w:cstheme="minorHAnsi"/>
          <w:sz w:val="22"/>
          <w:szCs w:val="22"/>
          <w:lang w:val="pl-PL"/>
        </w:rPr>
        <w:br/>
      </w:r>
      <w:r w:rsidRPr="00341E22">
        <w:rPr>
          <w:rFonts w:asciiTheme="minorHAnsi" w:hAnsiTheme="minorHAnsi" w:cstheme="minorHAnsi"/>
          <w:sz w:val="22"/>
          <w:szCs w:val="22"/>
          <w:lang w:val="pl-PL"/>
        </w:rPr>
        <w:t>z pojemnikami półpodziemnymi</w:t>
      </w:r>
      <w:r w:rsidR="00341E22">
        <w:rPr>
          <w:rFonts w:asciiTheme="minorHAnsi" w:hAnsiTheme="minorHAnsi" w:cstheme="minorHAnsi"/>
          <w:sz w:val="22"/>
          <w:szCs w:val="22"/>
          <w:lang w:val="pl-PL"/>
        </w:rPr>
        <w:t>;</w:t>
      </w:r>
    </w:p>
    <w:p w14:paraId="64231922" w14:textId="33AFCD9C" w:rsidR="005716B9" w:rsidRPr="00341E22" w:rsidRDefault="005716B9" w:rsidP="000903F1">
      <w:pPr>
        <w:pStyle w:val="Akapitzlist"/>
        <w:numPr>
          <w:ilvl w:val="0"/>
          <w:numId w:val="179"/>
        </w:numPr>
        <w:ind w:left="1134" w:hanging="425"/>
        <w:jc w:val="both"/>
        <w:rPr>
          <w:rFonts w:asciiTheme="minorHAnsi" w:hAnsiTheme="minorHAnsi" w:cstheme="minorHAnsi"/>
          <w:sz w:val="22"/>
          <w:szCs w:val="22"/>
          <w:lang w:val="pl-PL"/>
        </w:rPr>
      </w:pPr>
      <w:r w:rsidRPr="00341E22">
        <w:rPr>
          <w:rFonts w:asciiTheme="minorHAnsi" w:hAnsiTheme="minorHAnsi" w:cstheme="minorHAnsi"/>
          <w:sz w:val="22"/>
          <w:szCs w:val="22"/>
          <w:lang w:val="pl-PL"/>
        </w:rPr>
        <w:t xml:space="preserve">dostawienie </w:t>
      </w:r>
      <w:r w:rsidR="003F2468">
        <w:rPr>
          <w:rFonts w:asciiTheme="minorHAnsi" w:hAnsiTheme="minorHAnsi" w:cstheme="minorHAnsi"/>
          <w:sz w:val="22"/>
          <w:szCs w:val="22"/>
          <w:lang w:val="pl-PL"/>
        </w:rPr>
        <w:t xml:space="preserve">i wbudowanie </w:t>
      </w:r>
      <w:r w:rsidRPr="00341E22">
        <w:rPr>
          <w:rFonts w:asciiTheme="minorHAnsi" w:hAnsiTheme="minorHAnsi" w:cstheme="minorHAnsi"/>
          <w:sz w:val="22"/>
          <w:szCs w:val="22"/>
          <w:lang w:val="pl-PL"/>
        </w:rPr>
        <w:t xml:space="preserve">przy istniejących pojemnikach na odpady zmieszane, pojemników </w:t>
      </w:r>
      <w:r w:rsidR="00DD06A9">
        <w:rPr>
          <w:rFonts w:asciiTheme="minorHAnsi" w:hAnsiTheme="minorHAnsi" w:cstheme="minorHAnsi"/>
          <w:sz w:val="22"/>
          <w:szCs w:val="22"/>
          <w:lang w:val="pl-PL"/>
        </w:rPr>
        <w:t>półpodziemnych</w:t>
      </w:r>
      <w:r w:rsidR="00E31BE6">
        <w:rPr>
          <w:rFonts w:asciiTheme="minorHAnsi" w:hAnsiTheme="minorHAnsi" w:cstheme="minorHAnsi"/>
          <w:sz w:val="22"/>
          <w:szCs w:val="22"/>
          <w:lang w:val="pl-PL"/>
        </w:rPr>
        <w:t xml:space="preserve"> </w:t>
      </w:r>
      <w:r w:rsidRPr="00341E22">
        <w:rPr>
          <w:rFonts w:asciiTheme="minorHAnsi" w:hAnsiTheme="minorHAnsi" w:cstheme="minorHAnsi"/>
          <w:sz w:val="22"/>
          <w:szCs w:val="22"/>
          <w:lang w:val="pl-PL"/>
        </w:rPr>
        <w:t xml:space="preserve">na odpady  biodegradowalne, </w:t>
      </w:r>
    </w:p>
    <w:p w14:paraId="318812BB" w14:textId="77777777" w:rsidR="005716B9" w:rsidRPr="00341E22" w:rsidRDefault="005716B9" w:rsidP="000903F1">
      <w:pPr>
        <w:pStyle w:val="Akapitzlist"/>
        <w:numPr>
          <w:ilvl w:val="0"/>
          <w:numId w:val="179"/>
        </w:numPr>
        <w:ind w:left="1134" w:hanging="425"/>
        <w:jc w:val="both"/>
        <w:rPr>
          <w:rFonts w:asciiTheme="minorHAnsi" w:hAnsiTheme="minorHAnsi" w:cstheme="minorHAnsi"/>
          <w:sz w:val="22"/>
          <w:szCs w:val="22"/>
          <w:lang w:val="pl-PL"/>
        </w:rPr>
      </w:pPr>
      <w:r w:rsidRPr="00341E22">
        <w:rPr>
          <w:rFonts w:asciiTheme="minorHAnsi" w:hAnsiTheme="minorHAnsi" w:cstheme="minorHAnsi"/>
          <w:sz w:val="22"/>
          <w:szCs w:val="22"/>
          <w:lang w:val="pl-PL"/>
        </w:rPr>
        <w:t xml:space="preserve">wycinkę 3 istniejących drzew oraz nasadzenia zastępcze oraz nasadzenia z tui typu </w:t>
      </w:r>
      <w:r w:rsidR="00304975">
        <w:rPr>
          <w:rFonts w:asciiTheme="minorHAnsi" w:hAnsiTheme="minorHAnsi" w:cstheme="minorHAnsi"/>
          <w:sz w:val="22"/>
          <w:szCs w:val="22"/>
          <w:lang w:val="pl-PL"/>
        </w:rPr>
        <w:t>s</w:t>
      </w:r>
      <w:r w:rsidRPr="00341E22">
        <w:rPr>
          <w:rFonts w:asciiTheme="minorHAnsi" w:hAnsiTheme="minorHAnsi" w:cstheme="minorHAnsi"/>
          <w:sz w:val="22"/>
          <w:szCs w:val="22"/>
          <w:lang w:val="pl-PL"/>
        </w:rPr>
        <w:t xml:space="preserve">zmaragd, </w:t>
      </w:r>
    </w:p>
    <w:p w14:paraId="2D39A97F" w14:textId="77777777" w:rsidR="00864960" w:rsidRDefault="005716B9" w:rsidP="00864960">
      <w:pPr>
        <w:pStyle w:val="Akapitzlist"/>
        <w:numPr>
          <w:ilvl w:val="0"/>
          <w:numId w:val="179"/>
        </w:numPr>
        <w:ind w:left="1134" w:hanging="425"/>
        <w:jc w:val="both"/>
        <w:rPr>
          <w:rFonts w:asciiTheme="minorHAnsi" w:hAnsiTheme="minorHAnsi" w:cstheme="minorHAnsi"/>
          <w:sz w:val="22"/>
          <w:szCs w:val="22"/>
          <w:lang w:val="pl-PL"/>
        </w:rPr>
      </w:pPr>
      <w:r w:rsidRPr="00341E22">
        <w:rPr>
          <w:rFonts w:asciiTheme="minorHAnsi" w:hAnsiTheme="minorHAnsi" w:cstheme="minorHAnsi"/>
          <w:sz w:val="22"/>
          <w:szCs w:val="22"/>
          <w:lang w:val="pl-PL"/>
        </w:rPr>
        <w:t xml:space="preserve">przeniesienie istniejącego  pojemnika </w:t>
      </w:r>
      <w:r w:rsidR="00FD784B">
        <w:rPr>
          <w:rFonts w:asciiTheme="minorHAnsi" w:hAnsiTheme="minorHAnsi" w:cstheme="minorHAnsi"/>
          <w:sz w:val="22"/>
          <w:szCs w:val="22"/>
          <w:lang w:val="pl-PL"/>
        </w:rPr>
        <w:t xml:space="preserve">(poj. 5m3) </w:t>
      </w:r>
      <w:r w:rsidRPr="00341E22">
        <w:rPr>
          <w:rFonts w:asciiTheme="minorHAnsi" w:hAnsiTheme="minorHAnsi" w:cstheme="minorHAnsi"/>
          <w:sz w:val="22"/>
          <w:szCs w:val="22"/>
          <w:lang w:val="pl-PL"/>
        </w:rPr>
        <w:t>na odpady zmieszane (1 szt.),</w:t>
      </w:r>
    </w:p>
    <w:p w14:paraId="7D3EE9A8" w14:textId="7F9FB6ED" w:rsidR="005716B9" w:rsidRPr="00864960" w:rsidRDefault="00A42F84" w:rsidP="00864960">
      <w:pPr>
        <w:pStyle w:val="Akapitzlist"/>
        <w:numPr>
          <w:ilvl w:val="0"/>
          <w:numId w:val="179"/>
        </w:numPr>
        <w:ind w:left="1134" w:hanging="425"/>
        <w:jc w:val="both"/>
        <w:rPr>
          <w:rFonts w:asciiTheme="minorHAnsi" w:hAnsiTheme="minorHAnsi" w:cstheme="minorHAnsi"/>
          <w:sz w:val="22"/>
          <w:szCs w:val="22"/>
          <w:lang w:val="pl-PL"/>
        </w:rPr>
      </w:pPr>
      <w:r w:rsidRPr="00864960">
        <w:rPr>
          <w:rFonts w:asciiTheme="minorHAnsi" w:hAnsiTheme="minorHAnsi" w:cstheme="minorHAnsi"/>
          <w:color w:val="000000" w:themeColor="text1"/>
          <w:sz w:val="22"/>
          <w:szCs w:val="22"/>
          <w:lang w:val="pl-PL"/>
        </w:rPr>
        <w:t>utwardzenia</w:t>
      </w:r>
      <w:r w:rsidRPr="00864960">
        <w:rPr>
          <w:rFonts w:asciiTheme="minorHAnsi" w:hAnsiTheme="minorHAnsi" w:cstheme="minorHAnsi"/>
          <w:color w:val="FF0000"/>
          <w:sz w:val="22"/>
          <w:szCs w:val="22"/>
          <w:lang w:val="pl-PL"/>
        </w:rPr>
        <w:t xml:space="preserve"> </w:t>
      </w:r>
      <w:r w:rsidR="005716B9" w:rsidRPr="00864960">
        <w:rPr>
          <w:rFonts w:asciiTheme="minorHAnsi" w:hAnsiTheme="minorHAnsi" w:cstheme="minorHAnsi"/>
          <w:sz w:val="22"/>
          <w:szCs w:val="22"/>
          <w:lang w:val="pl-PL"/>
        </w:rPr>
        <w:t>wraz montażem pojemników</w:t>
      </w:r>
      <w:r w:rsidR="00864960" w:rsidRPr="00864960">
        <w:rPr>
          <w:rFonts w:asciiTheme="minorHAnsi" w:hAnsiTheme="minorHAnsi" w:cstheme="minorHAnsi"/>
          <w:sz w:val="22"/>
          <w:szCs w:val="22"/>
          <w:lang w:val="pl-PL"/>
        </w:rPr>
        <w:t xml:space="preserve"> półpodziemnych</w:t>
      </w:r>
      <w:r w:rsidR="005716B9" w:rsidRPr="00864960">
        <w:rPr>
          <w:rFonts w:asciiTheme="minorHAnsi" w:hAnsiTheme="minorHAnsi" w:cstheme="minorHAnsi"/>
          <w:sz w:val="22"/>
          <w:szCs w:val="22"/>
          <w:lang w:val="pl-PL"/>
        </w:rPr>
        <w:t xml:space="preserve"> o </w:t>
      </w:r>
      <w:r w:rsidR="00341E22" w:rsidRPr="00864960">
        <w:rPr>
          <w:rFonts w:asciiTheme="minorHAnsi" w:hAnsiTheme="minorHAnsi" w:cstheme="minorHAnsi"/>
          <w:sz w:val="22"/>
          <w:szCs w:val="22"/>
          <w:lang w:val="pl-PL"/>
        </w:rPr>
        <w:t xml:space="preserve">następujących </w:t>
      </w:r>
      <w:r w:rsidR="005716B9" w:rsidRPr="00864960">
        <w:rPr>
          <w:rFonts w:asciiTheme="minorHAnsi" w:hAnsiTheme="minorHAnsi" w:cstheme="minorHAnsi"/>
          <w:sz w:val="22"/>
          <w:szCs w:val="22"/>
          <w:lang w:val="pl-PL"/>
        </w:rPr>
        <w:t>pojemnościach:</w:t>
      </w:r>
      <w:r w:rsidR="00864960" w:rsidRPr="00864960">
        <w:rPr>
          <w:rFonts w:asciiTheme="minorHAnsi" w:hAnsiTheme="minorHAnsi" w:cstheme="minorHAnsi"/>
          <w:sz w:val="22"/>
          <w:szCs w:val="22"/>
          <w:lang w:val="pl-PL"/>
        </w:rPr>
        <w:t xml:space="preserve"> </w:t>
      </w:r>
      <w:r w:rsidR="00341E22" w:rsidRPr="00864960">
        <w:rPr>
          <w:rFonts w:asciiTheme="minorHAnsi" w:hAnsiTheme="minorHAnsi" w:cstheme="minorHAnsi"/>
          <w:bCs/>
          <w:sz w:val="22"/>
          <w:szCs w:val="22"/>
          <w:lang w:val="pl-PL"/>
        </w:rPr>
        <w:t xml:space="preserve">o </w:t>
      </w:r>
      <w:r w:rsidR="005716B9" w:rsidRPr="00864960">
        <w:rPr>
          <w:rFonts w:asciiTheme="minorHAnsi" w:hAnsiTheme="minorHAnsi" w:cstheme="minorHAnsi"/>
          <w:bCs/>
          <w:sz w:val="22"/>
          <w:szCs w:val="22"/>
          <w:lang w:val="pl-PL"/>
        </w:rPr>
        <w:t>pojemności</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5 m</w:t>
      </w:r>
      <w:r w:rsidR="005716B9" w:rsidRPr="00864960">
        <w:rPr>
          <w:rFonts w:asciiTheme="minorHAnsi" w:hAnsiTheme="minorHAnsi" w:cstheme="minorHAnsi"/>
          <w:bCs/>
          <w:sz w:val="22"/>
          <w:szCs w:val="22"/>
          <w:vertAlign w:val="superscript"/>
          <w:lang w:val="pl-PL"/>
        </w:rPr>
        <w:t xml:space="preserve">3  </w:t>
      </w:r>
      <w:r w:rsidR="005716B9" w:rsidRPr="00864960">
        <w:rPr>
          <w:rFonts w:asciiTheme="minorHAnsi" w:hAnsiTheme="minorHAnsi" w:cstheme="minorHAnsi"/>
          <w:bCs/>
          <w:sz w:val="22"/>
          <w:szCs w:val="22"/>
          <w:lang w:val="pl-PL"/>
        </w:rPr>
        <w:t xml:space="preserve"> – frakcja: </w:t>
      </w:r>
      <w:r w:rsidR="00304975" w:rsidRPr="00864960">
        <w:rPr>
          <w:rFonts w:asciiTheme="minorHAnsi" w:hAnsiTheme="minorHAnsi" w:cstheme="minorHAnsi"/>
          <w:bCs/>
          <w:sz w:val="22"/>
          <w:szCs w:val="22"/>
          <w:lang w:val="pl-PL"/>
        </w:rPr>
        <w:t>„</w:t>
      </w:r>
      <w:r w:rsidR="005716B9" w:rsidRPr="00864960">
        <w:rPr>
          <w:rFonts w:asciiTheme="minorHAnsi" w:hAnsiTheme="minorHAnsi" w:cstheme="minorHAnsi"/>
          <w:bCs/>
          <w:sz w:val="22"/>
          <w:szCs w:val="22"/>
          <w:lang w:val="pl-PL"/>
        </w:rPr>
        <w:t>METALE I TWORZYWA SZTUCZNE</w:t>
      </w:r>
      <w:r w:rsidR="00304975" w:rsidRPr="00864960">
        <w:rPr>
          <w:rFonts w:asciiTheme="minorHAnsi" w:hAnsiTheme="minorHAnsi" w:cstheme="minorHAnsi"/>
          <w:bCs/>
          <w:sz w:val="22"/>
          <w:szCs w:val="22"/>
          <w:lang w:val="pl-PL"/>
        </w:rPr>
        <w:t>”</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 xml:space="preserve">9 </w:t>
      </w:r>
      <w:r w:rsidR="00341E22" w:rsidRPr="00864960">
        <w:rPr>
          <w:rFonts w:asciiTheme="minorHAnsi" w:hAnsiTheme="minorHAnsi" w:cstheme="minorHAnsi"/>
          <w:bCs/>
          <w:sz w:val="22"/>
          <w:szCs w:val="22"/>
          <w:lang w:val="pl-PL"/>
        </w:rPr>
        <w:t>sztuk</w:t>
      </w:r>
      <w:r w:rsidR="00864960"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o pojemności 5 m</w:t>
      </w:r>
      <w:r w:rsidR="005716B9" w:rsidRPr="00864960">
        <w:rPr>
          <w:rFonts w:asciiTheme="minorHAnsi" w:hAnsiTheme="minorHAnsi" w:cstheme="minorHAnsi"/>
          <w:bCs/>
          <w:sz w:val="22"/>
          <w:szCs w:val="22"/>
          <w:vertAlign w:val="superscript"/>
          <w:lang w:val="pl-PL"/>
        </w:rPr>
        <w:t>3</w:t>
      </w:r>
      <w:r w:rsidR="005716B9" w:rsidRPr="00864960">
        <w:rPr>
          <w:rFonts w:asciiTheme="minorHAnsi" w:hAnsiTheme="minorHAnsi" w:cstheme="minorHAnsi"/>
          <w:bCs/>
          <w:sz w:val="22"/>
          <w:szCs w:val="22"/>
          <w:lang w:val="pl-PL"/>
        </w:rPr>
        <w:t xml:space="preserve"> -   frakcja „PAPIER”</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 xml:space="preserve">- 5 </w:t>
      </w:r>
      <w:r w:rsidR="00341E22" w:rsidRPr="00864960">
        <w:rPr>
          <w:rFonts w:asciiTheme="minorHAnsi" w:hAnsiTheme="minorHAnsi" w:cstheme="minorHAnsi"/>
          <w:bCs/>
          <w:sz w:val="22"/>
          <w:szCs w:val="22"/>
          <w:lang w:val="pl-PL"/>
        </w:rPr>
        <w:t>sztuk</w:t>
      </w:r>
      <w:r w:rsidR="00864960"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o pojemności 3 m</w:t>
      </w:r>
      <w:r w:rsidR="005716B9" w:rsidRPr="00864960">
        <w:rPr>
          <w:rFonts w:asciiTheme="minorHAnsi" w:hAnsiTheme="minorHAnsi" w:cstheme="minorHAnsi"/>
          <w:bCs/>
          <w:sz w:val="22"/>
          <w:szCs w:val="22"/>
          <w:vertAlign w:val="superscript"/>
          <w:lang w:val="pl-PL"/>
        </w:rPr>
        <w:t>3</w:t>
      </w:r>
      <w:r w:rsidR="005716B9" w:rsidRPr="00864960">
        <w:rPr>
          <w:rFonts w:asciiTheme="minorHAnsi" w:hAnsiTheme="minorHAnsi" w:cstheme="minorHAnsi"/>
          <w:bCs/>
          <w:sz w:val="22"/>
          <w:szCs w:val="22"/>
          <w:lang w:val="pl-PL"/>
        </w:rPr>
        <w:t>-    frakcja „PAPIER”</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 xml:space="preserve">- 4 </w:t>
      </w:r>
      <w:r w:rsidR="00341E22" w:rsidRPr="00864960">
        <w:rPr>
          <w:rFonts w:asciiTheme="minorHAnsi" w:hAnsiTheme="minorHAnsi" w:cstheme="minorHAnsi"/>
          <w:bCs/>
          <w:sz w:val="22"/>
          <w:szCs w:val="22"/>
          <w:lang w:val="pl-PL"/>
        </w:rPr>
        <w:t>sztuki</w:t>
      </w:r>
      <w:r w:rsidR="00864960"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o pojemności 3 m</w:t>
      </w:r>
      <w:r w:rsidR="005716B9" w:rsidRPr="00864960">
        <w:rPr>
          <w:rFonts w:asciiTheme="minorHAnsi" w:hAnsiTheme="minorHAnsi" w:cstheme="minorHAnsi"/>
          <w:bCs/>
          <w:sz w:val="22"/>
          <w:szCs w:val="22"/>
          <w:vertAlign w:val="superscript"/>
          <w:lang w:val="pl-PL"/>
        </w:rPr>
        <w:t>3</w:t>
      </w:r>
      <w:r w:rsidR="005716B9" w:rsidRPr="00864960">
        <w:rPr>
          <w:rFonts w:asciiTheme="minorHAnsi" w:hAnsiTheme="minorHAnsi" w:cstheme="minorHAnsi"/>
          <w:bCs/>
          <w:sz w:val="22"/>
          <w:szCs w:val="22"/>
          <w:lang w:val="pl-PL"/>
        </w:rPr>
        <w:t xml:space="preserve"> –   frakcja „SZKŁO”</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 xml:space="preserve">- 7 </w:t>
      </w:r>
      <w:r w:rsidR="00341E22" w:rsidRPr="00864960">
        <w:rPr>
          <w:rFonts w:asciiTheme="minorHAnsi" w:hAnsiTheme="minorHAnsi" w:cstheme="minorHAnsi"/>
          <w:bCs/>
          <w:sz w:val="22"/>
          <w:szCs w:val="22"/>
          <w:lang w:val="pl-PL"/>
        </w:rPr>
        <w:t>sztuk</w:t>
      </w:r>
      <w:r w:rsidR="00864960"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pojemności 0,9m</w:t>
      </w:r>
      <w:r w:rsidR="005716B9" w:rsidRPr="00864960">
        <w:rPr>
          <w:rFonts w:asciiTheme="minorHAnsi" w:hAnsiTheme="minorHAnsi" w:cstheme="minorHAnsi"/>
          <w:bCs/>
          <w:sz w:val="22"/>
          <w:szCs w:val="22"/>
          <w:vertAlign w:val="superscript"/>
          <w:lang w:val="pl-PL"/>
        </w:rPr>
        <w:t>3</w:t>
      </w:r>
      <w:r w:rsidR="005716B9" w:rsidRPr="00864960">
        <w:rPr>
          <w:rFonts w:asciiTheme="minorHAnsi" w:hAnsiTheme="minorHAnsi" w:cstheme="minorHAnsi"/>
          <w:bCs/>
          <w:sz w:val="22"/>
          <w:szCs w:val="22"/>
          <w:lang w:val="pl-PL"/>
        </w:rPr>
        <w:t xml:space="preserve"> – 1,0m3 – frakcja „BIO”</w:t>
      </w:r>
      <w:r w:rsidR="00341E22" w:rsidRPr="00864960">
        <w:rPr>
          <w:rFonts w:asciiTheme="minorHAnsi" w:hAnsiTheme="minorHAnsi" w:cstheme="minorHAnsi"/>
          <w:bCs/>
          <w:sz w:val="22"/>
          <w:szCs w:val="22"/>
          <w:lang w:val="pl-PL"/>
        </w:rPr>
        <w:t xml:space="preserve"> </w:t>
      </w:r>
      <w:r w:rsidR="005716B9" w:rsidRPr="00864960">
        <w:rPr>
          <w:rFonts w:asciiTheme="minorHAnsi" w:hAnsiTheme="minorHAnsi" w:cstheme="minorHAnsi"/>
          <w:bCs/>
          <w:sz w:val="22"/>
          <w:szCs w:val="22"/>
          <w:lang w:val="pl-PL"/>
        </w:rPr>
        <w:t xml:space="preserve">- 9 </w:t>
      </w:r>
      <w:r w:rsidR="00341E22" w:rsidRPr="00864960">
        <w:rPr>
          <w:rFonts w:asciiTheme="minorHAnsi" w:hAnsiTheme="minorHAnsi" w:cstheme="minorHAnsi"/>
          <w:bCs/>
          <w:sz w:val="22"/>
          <w:szCs w:val="22"/>
          <w:lang w:val="pl-PL"/>
        </w:rPr>
        <w:t>sztuk</w:t>
      </w:r>
    </w:p>
    <w:bookmarkEnd w:id="7"/>
    <w:p w14:paraId="793E5599" w14:textId="071FC463" w:rsidR="00864960" w:rsidRDefault="00864960" w:rsidP="00864960">
      <w:pPr>
        <w:ind w:firstLine="709"/>
        <w:jc w:val="both"/>
        <w:rPr>
          <w:rFonts w:asciiTheme="minorHAnsi" w:hAnsiTheme="minorHAnsi" w:cstheme="minorHAnsi"/>
          <w:b/>
          <w:bCs/>
          <w:color w:val="000000" w:themeColor="text1"/>
          <w:sz w:val="22"/>
          <w:szCs w:val="22"/>
        </w:rPr>
      </w:pPr>
      <w:r w:rsidRPr="00864960">
        <w:rPr>
          <w:rFonts w:asciiTheme="minorHAnsi" w:hAnsiTheme="minorHAnsi" w:cstheme="minorHAnsi"/>
          <w:b/>
          <w:bCs/>
          <w:color w:val="000000" w:themeColor="text1"/>
          <w:sz w:val="22"/>
          <w:szCs w:val="22"/>
        </w:rPr>
        <w:t xml:space="preserve">w obrębie ul. </w:t>
      </w:r>
      <w:r>
        <w:rPr>
          <w:rFonts w:asciiTheme="minorHAnsi" w:hAnsiTheme="minorHAnsi" w:cstheme="minorHAnsi"/>
          <w:b/>
          <w:bCs/>
          <w:color w:val="000000" w:themeColor="text1"/>
          <w:sz w:val="22"/>
          <w:szCs w:val="22"/>
        </w:rPr>
        <w:t>Gdańskiej/Młyńskiej</w:t>
      </w:r>
      <w:r w:rsidRPr="00864960">
        <w:rPr>
          <w:rFonts w:asciiTheme="minorHAnsi" w:hAnsiTheme="minorHAnsi" w:cstheme="minorHAnsi"/>
          <w:b/>
          <w:bCs/>
          <w:color w:val="000000" w:themeColor="text1"/>
          <w:sz w:val="22"/>
          <w:szCs w:val="22"/>
        </w:rPr>
        <w:t>:</w:t>
      </w:r>
    </w:p>
    <w:p w14:paraId="1D9D6826" w14:textId="0655C7D1" w:rsidR="00864960" w:rsidRPr="00864960" w:rsidRDefault="00864960" w:rsidP="00864960">
      <w:pPr>
        <w:pStyle w:val="Akapitzlist"/>
        <w:numPr>
          <w:ilvl w:val="0"/>
          <w:numId w:val="179"/>
        </w:numPr>
        <w:ind w:left="1134" w:hanging="425"/>
        <w:jc w:val="both"/>
        <w:rPr>
          <w:rFonts w:asciiTheme="minorHAnsi" w:hAnsiTheme="minorHAnsi" w:cstheme="minorHAnsi"/>
          <w:color w:val="000000" w:themeColor="text1"/>
          <w:sz w:val="22"/>
          <w:szCs w:val="22"/>
          <w:lang w:val="pl-PL"/>
        </w:rPr>
      </w:pPr>
      <w:bookmarkStart w:id="8" w:name="_Hlk53133889"/>
      <w:r w:rsidRPr="00A42F84">
        <w:rPr>
          <w:rFonts w:asciiTheme="minorHAnsi" w:hAnsiTheme="minorHAnsi" w:cstheme="minorHAnsi"/>
          <w:color w:val="000000" w:themeColor="text1"/>
          <w:sz w:val="22"/>
          <w:szCs w:val="22"/>
          <w:lang w:val="pl-PL"/>
        </w:rPr>
        <w:t>miejsce  z pojemnikami</w:t>
      </w:r>
      <w:r w:rsidR="00DD06A9">
        <w:rPr>
          <w:rFonts w:asciiTheme="minorHAnsi" w:hAnsiTheme="minorHAnsi" w:cstheme="minorHAnsi"/>
          <w:color w:val="000000" w:themeColor="text1"/>
          <w:sz w:val="22"/>
          <w:szCs w:val="22"/>
          <w:lang w:val="pl-PL"/>
        </w:rPr>
        <w:t xml:space="preserve"> półpodziemnymi</w:t>
      </w:r>
      <w:r w:rsidRPr="00864960">
        <w:rPr>
          <w:rFonts w:asciiTheme="minorHAnsi" w:hAnsiTheme="minorHAnsi" w:cstheme="minorHAnsi"/>
          <w:color w:val="000000" w:themeColor="text1"/>
          <w:sz w:val="22"/>
          <w:szCs w:val="22"/>
          <w:lang w:val="pl-PL"/>
        </w:rPr>
        <w:t xml:space="preserve"> do selektywnego zbierania odpadów komunalnych oraz do zbierania odpadów biodegradowalnych w obrębie  ul. Gdańskiej/ Młyńskiej w Polkowicach w formie utwardzonego placu z  kostki betonowej z pojemnikami półpodziemnymi, tablicą informacyjną,</w:t>
      </w:r>
    </w:p>
    <w:p w14:paraId="3AB14CFA" w14:textId="4B750C76" w:rsidR="00864960" w:rsidRPr="00864960" w:rsidRDefault="00864960" w:rsidP="00864960">
      <w:pPr>
        <w:pStyle w:val="Akapitzlist"/>
        <w:numPr>
          <w:ilvl w:val="0"/>
          <w:numId w:val="179"/>
        </w:numPr>
        <w:ind w:left="1134" w:hanging="425"/>
        <w:jc w:val="both"/>
        <w:rPr>
          <w:rFonts w:asciiTheme="minorHAnsi" w:hAnsiTheme="minorHAnsi" w:cstheme="minorHAnsi"/>
          <w:color w:val="000000" w:themeColor="text1"/>
          <w:sz w:val="22"/>
          <w:szCs w:val="22"/>
          <w:lang w:val="pl-PL"/>
        </w:rPr>
      </w:pPr>
      <w:r w:rsidRPr="00864960">
        <w:rPr>
          <w:rFonts w:asciiTheme="minorHAnsi" w:hAnsiTheme="minorHAnsi" w:cstheme="minorHAnsi"/>
          <w:color w:val="000000" w:themeColor="text1"/>
          <w:sz w:val="22"/>
          <w:szCs w:val="22"/>
          <w:lang w:val="pl-PL"/>
        </w:rPr>
        <w:t>nasadzenia w formie żywopłotu z grabu pospolitego</w:t>
      </w:r>
      <w:r>
        <w:rPr>
          <w:rFonts w:asciiTheme="minorHAnsi" w:hAnsiTheme="minorHAnsi" w:cstheme="minorHAnsi"/>
          <w:color w:val="000000" w:themeColor="text1"/>
          <w:sz w:val="22"/>
          <w:szCs w:val="22"/>
          <w:lang w:val="pl-PL"/>
        </w:rPr>
        <w:t>,</w:t>
      </w:r>
    </w:p>
    <w:p w14:paraId="3EE2DE20" w14:textId="77777777" w:rsidR="00864960" w:rsidRPr="00864960" w:rsidRDefault="00864960" w:rsidP="00864960">
      <w:pPr>
        <w:pStyle w:val="Akapitzlist"/>
        <w:numPr>
          <w:ilvl w:val="0"/>
          <w:numId w:val="179"/>
        </w:numPr>
        <w:ind w:left="1134" w:hanging="425"/>
        <w:jc w:val="both"/>
        <w:rPr>
          <w:rFonts w:asciiTheme="minorHAnsi" w:hAnsiTheme="minorHAnsi" w:cstheme="minorHAnsi"/>
          <w:color w:val="000000" w:themeColor="text1"/>
          <w:sz w:val="22"/>
          <w:szCs w:val="22"/>
          <w:lang w:val="pl-PL"/>
        </w:rPr>
      </w:pPr>
      <w:r w:rsidRPr="00864960">
        <w:rPr>
          <w:rFonts w:asciiTheme="minorHAnsi" w:hAnsiTheme="minorHAnsi" w:cstheme="minorHAnsi"/>
          <w:color w:val="000000" w:themeColor="text1"/>
          <w:sz w:val="22"/>
          <w:szCs w:val="22"/>
          <w:lang w:val="pl-PL"/>
        </w:rPr>
        <w:t xml:space="preserve">zmianę lokalizacji hydrantu - ze względu na występującą kolizję w terenie,  </w:t>
      </w:r>
    </w:p>
    <w:p w14:paraId="20703A28" w14:textId="77777777" w:rsidR="00864960" w:rsidRPr="00864960" w:rsidRDefault="00864960" w:rsidP="00864960">
      <w:pPr>
        <w:pStyle w:val="Akapitzlist"/>
        <w:numPr>
          <w:ilvl w:val="0"/>
          <w:numId w:val="179"/>
        </w:numPr>
        <w:ind w:left="1134" w:hanging="425"/>
        <w:jc w:val="both"/>
        <w:rPr>
          <w:rFonts w:asciiTheme="minorHAnsi" w:hAnsiTheme="minorHAnsi" w:cstheme="minorHAnsi"/>
          <w:color w:val="000000" w:themeColor="text1"/>
          <w:sz w:val="22"/>
          <w:szCs w:val="22"/>
          <w:lang w:val="pl-PL"/>
        </w:rPr>
      </w:pPr>
      <w:r w:rsidRPr="00864960">
        <w:rPr>
          <w:rFonts w:asciiTheme="minorHAnsi" w:hAnsiTheme="minorHAnsi" w:cstheme="minorHAnsi"/>
          <w:color w:val="000000" w:themeColor="text1"/>
          <w:sz w:val="22"/>
          <w:szCs w:val="22"/>
          <w:lang w:val="pl-PL"/>
        </w:rPr>
        <w:t>wycinkę 1 drzewa (klon) wraz  z  nasadzeniami zastępczymi (projekt nasadzeń zastępczych - klon polny odm. Red Shine);</w:t>
      </w:r>
    </w:p>
    <w:p w14:paraId="7CE0AD9E" w14:textId="45756AD6" w:rsidR="00864960" w:rsidRDefault="00864960" w:rsidP="00864960">
      <w:pPr>
        <w:pStyle w:val="Akapitzlist"/>
        <w:numPr>
          <w:ilvl w:val="0"/>
          <w:numId w:val="179"/>
        </w:numPr>
        <w:ind w:left="1134" w:hanging="425"/>
        <w:jc w:val="both"/>
        <w:rPr>
          <w:rFonts w:asciiTheme="minorHAnsi" w:hAnsiTheme="minorHAnsi" w:cstheme="minorHAnsi"/>
          <w:color w:val="000000" w:themeColor="text1"/>
          <w:sz w:val="22"/>
          <w:szCs w:val="22"/>
          <w:lang w:val="pl-PL"/>
        </w:rPr>
      </w:pPr>
      <w:r w:rsidRPr="00864960">
        <w:rPr>
          <w:rFonts w:asciiTheme="minorHAnsi" w:hAnsiTheme="minorHAnsi" w:cstheme="minorHAnsi"/>
          <w:color w:val="000000" w:themeColor="text1"/>
          <w:sz w:val="22"/>
          <w:szCs w:val="22"/>
          <w:lang w:val="pl-PL"/>
        </w:rPr>
        <w:t>montaż pojemników półpodziemnych o następujących pojemnościach: o pojemności 5m3 – frakcja: ZMIESZANE- 1 szt.; o pojemności 5 m3 – frakcja:</w:t>
      </w:r>
      <w:r w:rsidR="00E31BE6">
        <w:rPr>
          <w:rFonts w:asciiTheme="minorHAnsi" w:hAnsiTheme="minorHAnsi" w:cstheme="minorHAnsi"/>
          <w:color w:val="000000" w:themeColor="text1"/>
          <w:sz w:val="22"/>
          <w:szCs w:val="22"/>
          <w:lang w:val="pl-PL"/>
        </w:rPr>
        <w:t xml:space="preserve"> </w:t>
      </w:r>
      <w:r w:rsidRPr="00864960">
        <w:rPr>
          <w:rFonts w:asciiTheme="minorHAnsi" w:hAnsiTheme="minorHAnsi" w:cstheme="minorHAnsi"/>
          <w:color w:val="000000" w:themeColor="text1"/>
          <w:sz w:val="22"/>
          <w:szCs w:val="22"/>
          <w:lang w:val="pl-PL"/>
        </w:rPr>
        <w:t>METALE I TWORZYWA SZTUCZNE- 1 szt.; o pojemności 5 m3 - frakcja „PAPIER”- 1 szt.; o pojemności 3 m3 –   frakcja „SZKŁO”- 1 szt.; o pojemności 0,9m3 – 1,0m3 – frakcja „BIO”- 1 szt.</w:t>
      </w:r>
      <w:r>
        <w:rPr>
          <w:rFonts w:asciiTheme="minorHAnsi" w:hAnsiTheme="minorHAnsi" w:cstheme="minorHAnsi"/>
          <w:color w:val="000000" w:themeColor="text1"/>
          <w:sz w:val="22"/>
          <w:szCs w:val="22"/>
          <w:lang w:val="pl-PL"/>
        </w:rPr>
        <w:t>;</w:t>
      </w:r>
      <w:r w:rsidRPr="00864960">
        <w:rPr>
          <w:rFonts w:asciiTheme="minorHAnsi" w:hAnsiTheme="minorHAnsi" w:cstheme="minorHAnsi"/>
          <w:color w:val="000000" w:themeColor="text1"/>
          <w:sz w:val="22"/>
          <w:szCs w:val="22"/>
          <w:lang w:val="pl-PL"/>
        </w:rPr>
        <w:t xml:space="preserve"> </w:t>
      </w:r>
    </w:p>
    <w:p w14:paraId="5D1AC52E" w14:textId="65FE9AD4" w:rsidR="00864960" w:rsidRPr="00DD06A9" w:rsidRDefault="00864960" w:rsidP="00DD06A9">
      <w:pPr>
        <w:pStyle w:val="Akapitzlist"/>
        <w:numPr>
          <w:ilvl w:val="0"/>
          <w:numId w:val="179"/>
        </w:numPr>
        <w:ind w:left="1134" w:hanging="425"/>
        <w:jc w:val="both"/>
        <w:rPr>
          <w:rFonts w:asciiTheme="minorHAnsi" w:hAnsiTheme="minorHAnsi" w:cstheme="minorHAnsi"/>
          <w:color w:val="000000" w:themeColor="text1"/>
          <w:sz w:val="22"/>
          <w:szCs w:val="22"/>
          <w:lang w:val="pl-PL"/>
        </w:rPr>
      </w:pPr>
      <w:r w:rsidRPr="00DD06A9">
        <w:rPr>
          <w:rFonts w:asciiTheme="minorHAnsi" w:hAnsiTheme="minorHAnsi" w:cstheme="minorHAnsi"/>
          <w:color w:val="000000" w:themeColor="text1"/>
          <w:sz w:val="22"/>
          <w:szCs w:val="22"/>
          <w:lang w:val="pl-PL"/>
        </w:rPr>
        <w:t>wykonanie i montaż tablicy informacyjnej</w:t>
      </w:r>
      <w:r w:rsidR="00DD06A9" w:rsidRPr="00DD06A9">
        <w:rPr>
          <w:rFonts w:asciiTheme="minorHAnsi" w:hAnsiTheme="minorHAnsi" w:cstheme="minorHAnsi"/>
          <w:color w:val="000000" w:themeColor="text1"/>
          <w:sz w:val="22"/>
          <w:szCs w:val="22"/>
          <w:lang w:val="pl-PL"/>
        </w:rPr>
        <w:t xml:space="preserve"> </w:t>
      </w:r>
      <w:r w:rsidR="00DD06A9" w:rsidRPr="00DD06A9">
        <w:rPr>
          <w:rFonts w:asciiTheme="minorHAnsi" w:hAnsiTheme="minorHAnsi" w:cstheme="minorHAnsi"/>
          <w:color w:val="000000" w:themeColor="text1"/>
          <w:sz w:val="22"/>
          <w:szCs w:val="22"/>
          <w:u w:val="single"/>
          <w:lang w:val="pl-PL"/>
        </w:rPr>
        <w:t>Wymagania dotyczące tablicy informacyjnej</w:t>
      </w:r>
      <w:r w:rsidR="00DD06A9" w:rsidRPr="00DD06A9">
        <w:rPr>
          <w:rFonts w:asciiTheme="minorHAnsi" w:hAnsiTheme="minorHAnsi" w:cstheme="minorHAnsi"/>
          <w:color w:val="000000" w:themeColor="text1"/>
          <w:sz w:val="22"/>
          <w:szCs w:val="22"/>
          <w:lang w:val="pl-PL"/>
        </w:rPr>
        <w:t xml:space="preserve">. Zakres zadania obejmuje wykonanie tablicy dwustronnej informacyjnej o sposobie segregacji, z kolorową grafiką uzgodnioną z zamawiającym na etapie wykonania przez Wykonawcę. Tablica odporna na warunki atmosferyczne i UV. Tablica o  wymiarach 1000x1000mm (1 szt.) mocowana na dwóch słupkach fi48. Ilość sztuk: 1. </w:t>
      </w:r>
    </w:p>
    <w:bookmarkEnd w:id="8"/>
    <w:p w14:paraId="5D2E8BEE" w14:textId="42E8FB2E" w:rsidR="00DD06A9" w:rsidRDefault="00DD06A9" w:rsidP="001057E9">
      <w:pPr>
        <w:pStyle w:val="Akapitzlist"/>
        <w:numPr>
          <w:ilvl w:val="2"/>
          <w:numId w:val="27"/>
        </w:numPr>
        <w:jc w:val="both"/>
        <w:rPr>
          <w:rFonts w:ascii="Calibri" w:hAnsi="Calibri" w:cs="Calibri"/>
          <w:color w:val="000000" w:themeColor="text1"/>
          <w:sz w:val="22"/>
          <w:szCs w:val="22"/>
          <w:lang w:val="pl-PL" w:eastAsia="pl-PL"/>
        </w:rPr>
      </w:pPr>
      <w:r>
        <w:rPr>
          <w:rFonts w:ascii="Calibri" w:hAnsi="Calibri" w:cs="Calibri"/>
          <w:color w:val="000000" w:themeColor="text1"/>
          <w:sz w:val="22"/>
          <w:szCs w:val="22"/>
          <w:lang w:val="pl-PL" w:eastAsia="pl-PL"/>
        </w:rPr>
        <w:t>Przedmiot zamówienia nie obejmuje zakupu pojemników półpodziemnych.</w:t>
      </w:r>
    </w:p>
    <w:p w14:paraId="7C145FFF" w14:textId="6B8771F0" w:rsidR="00FD17BF" w:rsidRPr="00DB55B0" w:rsidRDefault="00DD06A9" w:rsidP="00DB55B0">
      <w:pPr>
        <w:pStyle w:val="Akapitzlist"/>
        <w:numPr>
          <w:ilvl w:val="2"/>
          <w:numId w:val="27"/>
        </w:numPr>
        <w:jc w:val="both"/>
        <w:rPr>
          <w:rFonts w:ascii="Calibri" w:hAnsi="Calibri" w:cs="Calibri"/>
          <w:color w:val="000000" w:themeColor="text1"/>
          <w:sz w:val="22"/>
          <w:szCs w:val="22"/>
          <w:lang w:val="pl-PL" w:eastAsia="pl-PL"/>
        </w:rPr>
      </w:pPr>
      <w:r>
        <w:rPr>
          <w:rFonts w:ascii="Calibri" w:hAnsi="Calibri" w:cs="Calibri"/>
          <w:color w:val="000000" w:themeColor="text1"/>
          <w:sz w:val="22"/>
          <w:szCs w:val="22"/>
          <w:lang w:val="pl-PL" w:eastAsia="pl-PL"/>
        </w:rPr>
        <w:lastRenderedPageBreak/>
        <w:t xml:space="preserve">Wykonawca zobowiązany jest do załadunku, transportu i rozładunku pojemników półpodziemnych z miejsca wskazanego przez </w:t>
      </w:r>
      <w:r w:rsidR="00FD17BF">
        <w:rPr>
          <w:rFonts w:ascii="Calibri" w:hAnsi="Calibri" w:cs="Calibri"/>
          <w:color w:val="000000" w:themeColor="text1"/>
          <w:sz w:val="22"/>
          <w:szCs w:val="22"/>
          <w:lang w:val="pl-PL" w:eastAsia="pl-PL"/>
        </w:rPr>
        <w:t>zamawiające</w:t>
      </w:r>
      <w:r w:rsidR="00DB55B0">
        <w:rPr>
          <w:rFonts w:ascii="Calibri" w:hAnsi="Calibri" w:cs="Calibri"/>
          <w:color w:val="000000" w:themeColor="text1"/>
          <w:sz w:val="22"/>
          <w:szCs w:val="22"/>
          <w:lang w:val="pl-PL" w:eastAsia="pl-PL"/>
        </w:rPr>
        <w:t xml:space="preserve">go </w:t>
      </w:r>
      <w:r w:rsidR="00FD17BF">
        <w:rPr>
          <w:rFonts w:ascii="Calibri" w:hAnsi="Calibri" w:cs="Calibri"/>
          <w:color w:val="000000" w:themeColor="text1"/>
          <w:sz w:val="22"/>
          <w:szCs w:val="22"/>
          <w:lang w:val="pl-PL" w:eastAsia="pl-PL"/>
        </w:rPr>
        <w:t>do miejsc montażu tych pojemników</w:t>
      </w:r>
      <w:r w:rsidR="00DB55B0">
        <w:rPr>
          <w:rFonts w:ascii="Calibri" w:hAnsi="Calibri" w:cs="Calibri"/>
          <w:color w:val="000000" w:themeColor="text1"/>
          <w:sz w:val="22"/>
          <w:szCs w:val="22"/>
          <w:lang w:val="pl-PL" w:eastAsia="pl-PL"/>
        </w:rPr>
        <w:t xml:space="preserve">. Pojemniki należy odebrać z </w:t>
      </w:r>
      <w:r w:rsidR="00FD17BF" w:rsidRPr="00DB55B0">
        <w:rPr>
          <w:rFonts w:ascii="Calibri" w:hAnsi="Calibri" w:cs="Calibri"/>
          <w:color w:val="000000" w:themeColor="text1"/>
          <w:sz w:val="22"/>
          <w:szCs w:val="22"/>
          <w:lang w:val="pl-PL" w:eastAsia="pl-PL"/>
        </w:rPr>
        <w:t>plac</w:t>
      </w:r>
      <w:r w:rsidR="00DB55B0">
        <w:rPr>
          <w:rFonts w:ascii="Calibri" w:hAnsi="Calibri" w:cs="Calibri"/>
          <w:color w:val="000000" w:themeColor="text1"/>
          <w:sz w:val="22"/>
          <w:szCs w:val="22"/>
          <w:lang w:val="pl-PL" w:eastAsia="pl-PL"/>
        </w:rPr>
        <w:t>u</w:t>
      </w:r>
      <w:r w:rsidR="00FD17BF" w:rsidRPr="00DB55B0">
        <w:rPr>
          <w:rFonts w:ascii="Calibri" w:hAnsi="Calibri" w:cs="Calibri"/>
          <w:color w:val="000000" w:themeColor="text1"/>
          <w:sz w:val="22"/>
          <w:szCs w:val="22"/>
          <w:lang w:val="pl-PL" w:eastAsia="pl-PL"/>
        </w:rPr>
        <w:t xml:space="preserve"> Centralnego Punktu Selektywnego Zbierania Odpadów Komunalnych zlokalizowanego przy ul. Działkowej  18  w Polkowicach.</w:t>
      </w:r>
    </w:p>
    <w:p w14:paraId="400256DD" w14:textId="507B5F69" w:rsidR="006B63E6" w:rsidRPr="006B63E6" w:rsidRDefault="006B63E6" w:rsidP="006B63E6">
      <w:pPr>
        <w:pStyle w:val="Akapitzlist"/>
        <w:numPr>
          <w:ilvl w:val="2"/>
          <w:numId w:val="27"/>
        </w:numPr>
        <w:jc w:val="both"/>
        <w:rPr>
          <w:rFonts w:ascii="Calibri" w:hAnsi="Calibri" w:cs="Calibri"/>
          <w:b/>
          <w:bCs/>
          <w:color w:val="000000" w:themeColor="text1"/>
          <w:sz w:val="22"/>
          <w:szCs w:val="22"/>
          <w:lang w:val="pl-PL" w:eastAsia="pl-PL"/>
        </w:rPr>
      </w:pPr>
      <w:r w:rsidRPr="006B63E6">
        <w:rPr>
          <w:rFonts w:ascii="Calibri" w:hAnsi="Calibri" w:cs="Calibri"/>
          <w:b/>
          <w:bCs/>
          <w:color w:val="000000" w:themeColor="text1"/>
          <w:sz w:val="22"/>
          <w:szCs w:val="22"/>
          <w:lang w:val="pl-PL" w:eastAsia="pl-PL"/>
        </w:rPr>
        <w:t>Montaż pojemników może odbywać się tylko pod nadzorem osoby ze strony dostawcy pojemników</w:t>
      </w:r>
      <w:r w:rsidR="00D96B25">
        <w:rPr>
          <w:rFonts w:ascii="Calibri" w:hAnsi="Calibri" w:cs="Calibri"/>
          <w:b/>
          <w:bCs/>
          <w:color w:val="000000" w:themeColor="text1"/>
          <w:sz w:val="22"/>
          <w:szCs w:val="22"/>
          <w:lang w:val="pl-PL" w:eastAsia="pl-PL"/>
        </w:rPr>
        <w:t>,</w:t>
      </w:r>
      <w:r w:rsidR="00744A53">
        <w:rPr>
          <w:rFonts w:ascii="Calibri" w:hAnsi="Calibri" w:cs="Calibri"/>
          <w:b/>
          <w:bCs/>
          <w:color w:val="000000" w:themeColor="text1"/>
          <w:sz w:val="22"/>
          <w:szCs w:val="22"/>
          <w:lang w:val="pl-PL" w:eastAsia="pl-PL"/>
        </w:rPr>
        <w:t xml:space="preserve"> </w:t>
      </w:r>
      <w:bookmarkStart w:id="9" w:name="_Hlk53134248"/>
      <w:r w:rsidR="00744A53">
        <w:rPr>
          <w:rFonts w:ascii="Calibri" w:hAnsi="Calibri" w:cs="Calibri"/>
          <w:b/>
          <w:bCs/>
          <w:color w:val="000000" w:themeColor="text1"/>
          <w:sz w:val="22"/>
          <w:szCs w:val="22"/>
          <w:lang w:val="pl-PL" w:eastAsia="pl-PL"/>
        </w:rPr>
        <w:t>o ile dostawca wskaże taką osobę.</w:t>
      </w:r>
      <w:bookmarkEnd w:id="9"/>
    </w:p>
    <w:bookmarkEnd w:id="6"/>
    <w:p w14:paraId="22F42BEF" w14:textId="48A36910" w:rsidR="005716B9" w:rsidRPr="001057E9" w:rsidRDefault="00197055" w:rsidP="001057E9">
      <w:pPr>
        <w:pStyle w:val="Akapitzlist"/>
        <w:numPr>
          <w:ilvl w:val="2"/>
          <w:numId w:val="27"/>
        </w:numPr>
        <w:jc w:val="both"/>
        <w:rPr>
          <w:rFonts w:ascii="Calibri" w:hAnsi="Calibri" w:cs="Calibri"/>
          <w:color w:val="000000" w:themeColor="text1"/>
          <w:sz w:val="22"/>
          <w:szCs w:val="22"/>
          <w:lang w:val="pl-PL" w:eastAsia="pl-PL"/>
        </w:rPr>
      </w:pPr>
      <w:r w:rsidRPr="001057E9">
        <w:rPr>
          <w:rFonts w:ascii="Calibri" w:hAnsi="Calibri" w:cs="Calibri"/>
          <w:color w:val="000000" w:themeColor="text1"/>
          <w:sz w:val="22"/>
          <w:szCs w:val="22"/>
          <w:lang w:val="pl-PL" w:eastAsia="pl-PL"/>
        </w:rPr>
        <w:t>Przedmiot zamówienia należy wykonać zgodnie z dokumentacją projektową</w:t>
      </w:r>
      <w:r w:rsidR="001057E9" w:rsidRPr="001057E9">
        <w:rPr>
          <w:rFonts w:ascii="Calibri" w:hAnsi="Calibri" w:cs="Calibri"/>
          <w:color w:val="000000" w:themeColor="text1"/>
          <w:sz w:val="22"/>
          <w:szCs w:val="22"/>
          <w:lang w:val="pl-PL" w:eastAsia="pl-PL"/>
        </w:rPr>
        <w:t xml:space="preserve"> (w tym warunkami wskazanymi w uzgodnieniach)</w:t>
      </w:r>
      <w:r w:rsidRPr="001057E9">
        <w:rPr>
          <w:rFonts w:ascii="Calibri" w:hAnsi="Calibri" w:cs="Calibri"/>
          <w:color w:val="000000" w:themeColor="text1"/>
          <w:sz w:val="22"/>
          <w:szCs w:val="22"/>
          <w:lang w:val="pl-PL" w:eastAsia="pl-PL"/>
        </w:rPr>
        <w:t xml:space="preserve"> stanowiącą </w:t>
      </w:r>
      <w:r w:rsidRPr="001057E9">
        <w:rPr>
          <w:rFonts w:ascii="Calibri" w:hAnsi="Calibri" w:cs="Calibri"/>
          <w:b/>
          <w:bCs/>
          <w:color w:val="000000" w:themeColor="text1"/>
          <w:sz w:val="22"/>
          <w:szCs w:val="22"/>
          <w:lang w:val="pl-PL" w:eastAsia="pl-PL"/>
        </w:rPr>
        <w:t>załącznik nr 2 do SIWZ</w:t>
      </w:r>
      <w:r w:rsidRPr="001057E9">
        <w:rPr>
          <w:rFonts w:ascii="Calibri" w:hAnsi="Calibri" w:cs="Calibri"/>
          <w:color w:val="000000" w:themeColor="text1"/>
          <w:sz w:val="22"/>
          <w:szCs w:val="22"/>
          <w:lang w:val="pl-PL" w:eastAsia="pl-PL"/>
        </w:rPr>
        <w:t xml:space="preserve"> oraz zgodnie ze specyfikacją techniczną wykonania i odbioru robót budowlanych stanowiącą </w:t>
      </w:r>
      <w:r w:rsidRPr="001057E9">
        <w:rPr>
          <w:rFonts w:ascii="Calibri" w:hAnsi="Calibri" w:cs="Calibri"/>
          <w:b/>
          <w:bCs/>
          <w:color w:val="000000" w:themeColor="text1"/>
          <w:sz w:val="22"/>
          <w:szCs w:val="22"/>
          <w:lang w:val="pl-PL" w:eastAsia="pl-PL"/>
        </w:rPr>
        <w:t>załącznik nr 3 do SIWZ</w:t>
      </w:r>
      <w:r w:rsidRPr="001057E9">
        <w:rPr>
          <w:rFonts w:ascii="Calibri" w:hAnsi="Calibri" w:cs="Calibri"/>
          <w:color w:val="000000" w:themeColor="text1"/>
          <w:sz w:val="22"/>
          <w:szCs w:val="22"/>
          <w:lang w:val="pl-PL" w:eastAsia="pl-PL"/>
        </w:rPr>
        <w:t xml:space="preserve">. </w:t>
      </w:r>
      <w:r w:rsidRPr="00AC688A">
        <w:rPr>
          <w:rFonts w:ascii="Calibri" w:hAnsi="Calibri" w:cs="Calibri"/>
          <w:color w:val="000000" w:themeColor="text1"/>
          <w:sz w:val="22"/>
          <w:szCs w:val="22"/>
          <w:lang w:val="pl-PL" w:eastAsia="pl-PL"/>
        </w:rPr>
        <w:t>Dokumentacja projektowa oraz specyfikacje techniczne wykonania i odbioru robót zostały podzielone na poszczególne części.</w:t>
      </w:r>
    </w:p>
    <w:p w14:paraId="0C462254" w14:textId="1AB3C05D" w:rsidR="005716B9" w:rsidRPr="001057E9" w:rsidRDefault="00FD784B" w:rsidP="001057E9">
      <w:pPr>
        <w:pStyle w:val="Akapitzlist"/>
        <w:numPr>
          <w:ilvl w:val="2"/>
          <w:numId w:val="27"/>
        </w:numPr>
        <w:jc w:val="both"/>
        <w:rPr>
          <w:rFonts w:ascii="Calibri" w:hAnsi="Calibri" w:cs="Calibri"/>
          <w:color w:val="000000" w:themeColor="text1"/>
          <w:sz w:val="22"/>
          <w:szCs w:val="22"/>
          <w:lang w:val="pl-PL" w:eastAsia="pl-PL"/>
        </w:rPr>
      </w:pPr>
      <w:r w:rsidRPr="001057E9">
        <w:rPr>
          <w:rFonts w:ascii="Calibri" w:hAnsi="Calibri" w:cs="Calibri"/>
          <w:color w:val="000000" w:themeColor="text1"/>
          <w:sz w:val="22"/>
          <w:szCs w:val="22"/>
          <w:lang w:val="pl-PL" w:eastAsia="pl-PL"/>
        </w:rPr>
        <w:t xml:space="preserve">Przedmiot zamówienia </w:t>
      </w:r>
      <w:r w:rsidR="001057E9" w:rsidRPr="001057E9">
        <w:rPr>
          <w:rFonts w:ascii="Calibri" w:hAnsi="Calibri" w:cs="Calibri"/>
          <w:color w:val="000000" w:themeColor="text1"/>
          <w:sz w:val="22"/>
          <w:szCs w:val="22"/>
          <w:lang w:val="pl-PL" w:eastAsia="pl-PL"/>
        </w:rPr>
        <w:t xml:space="preserve">należy wykonać zgodnie z </w:t>
      </w:r>
      <w:r w:rsidR="005716B9" w:rsidRPr="001057E9">
        <w:rPr>
          <w:rFonts w:ascii="Calibri" w:hAnsi="Calibri" w:cs="Calibri"/>
          <w:color w:val="000000" w:themeColor="text1"/>
          <w:sz w:val="22"/>
          <w:szCs w:val="22"/>
          <w:lang w:val="pl-PL" w:eastAsia="pl-PL"/>
        </w:rPr>
        <w:t xml:space="preserve">obowiązującymi przepisami  oraz zasadami wiedzy technicznej. </w:t>
      </w:r>
    </w:p>
    <w:p w14:paraId="799FB453" w14:textId="77784B16" w:rsidR="005716B9" w:rsidRPr="00D96B25" w:rsidRDefault="005716B9" w:rsidP="001057E9">
      <w:pPr>
        <w:pStyle w:val="Akapitzlist"/>
        <w:numPr>
          <w:ilvl w:val="2"/>
          <w:numId w:val="27"/>
        </w:numPr>
        <w:jc w:val="both"/>
        <w:rPr>
          <w:rFonts w:ascii="Calibri" w:hAnsi="Calibri" w:cs="Calibri"/>
          <w:color w:val="000000" w:themeColor="text1"/>
          <w:sz w:val="22"/>
          <w:szCs w:val="22"/>
          <w:lang w:val="pl-PL" w:eastAsia="pl-PL"/>
        </w:rPr>
      </w:pPr>
      <w:bookmarkStart w:id="10" w:name="_Hlk53134130"/>
      <w:bookmarkStart w:id="11" w:name="_Hlk52976021"/>
      <w:bookmarkStart w:id="12" w:name="_Hlk52550043"/>
      <w:r w:rsidRPr="00D96B25">
        <w:rPr>
          <w:rFonts w:ascii="Calibri" w:hAnsi="Calibri" w:cs="Calibri"/>
          <w:color w:val="000000" w:themeColor="text1"/>
          <w:sz w:val="22"/>
          <w:szCs w:val="22"/>
          <w:lang w:val="pl-PL" w:eastAsia="pl-PL"/>
        </w:rPr>
        <w:t>Oznakowanie terenu robót zgodnie z projektem tymczasowej organizacji ruchu w sytuacji, gdy dany OPSZOK</w:t>
      </w:r>
      <w:r w:rsidR="00197055" w:rsidRPr="00D96B25">
        <w:rPr>
          <w:rFonts w:ascii="Calibri" w:hAnsi="Calibri" w:cs="Calibri"/>
          <w:color w:val="000000" w:themeColor="text1"/>
          <w:sz w:val="22"/>
          <w:szCs w:val="22"/>
          <w:lang w:val="pl-PL" w:eastAsia="pl-PL"/>
        </w:rPr>
        <w:t xml:space="preserve"> </w:t>
      </w:r>
      <w:r w:rsidRPr="00D96B25">
        <w:rPr>
          <w:rFonts w:ascii="Calibri" w:hAnsi="Calibri" w:cs="Calibri"/>
          <w:color w:val="000000" w:themeColor="text1"/>
          <w:sz w:val="22"/>
          <w:szCs w:val="22"/>
          <w:lang w:val="pl-PL" w:eastAsia="pl-PL"/>
        </w:rPr>
        <w:t>obejmował drogę publiczną. Wykonawca będzie zobowiązany do  wprowadzenia zgodnie z przepisami prawa</w:t>
      </w:r>
      <w:r w:rsidR="00197055" w:rsidRPr="00D96B25">
        <w:rPr>
          <w:rFonts w:ascii="Calibri" w:hAnsi="Calibri" w:cs="Calibri"/>
          <w:color w:val="000000" w:themeColor="text1"/>
          <w:sz w:val="22"/>
          <w:szCs w:val="22"/>
          <w:lang w:val="pl-PL" w:eastAsia="pl-PL"/>
        </w:rPr>
        <w:t xml:space="preserve"> </w:t>
      </w:r>
      <w:r w:rsidRPr="00D96B25">
        <w:rPr>
          <w:rFonts w:ascii="Calibri" w:hAnsi="Calibri" w:cs="Calibri"/>
          <w:color w:val="000000" w:themeColor="text1"/>
          <w:sz w:val="22"/>
          <w:szCs w:val="22"/>
          <w:lang w:val="pl-PL" w:eastAsia="pl-PL"/>
        </w:rPr>
        <w:t>niniejszej tymczasowej organizacji ruchu wykonanej przez Zamawiającego. Informacja o sposobie zabezpieczenia robót lub projekt tymczasowej organizacji ruchu w obrębie drogi wewnętrznej  leży po stronie wykonawcy. Zamawiający wykona projekt tymczasowej organizacji ruchu wraz z zatwierdzeniem projektu przez organ zarządzający ruchem na drodze publicznej zgodnie  z decyzją KOM.7230.11.25.2020 z dnia 9 lipca 2020 r. stanowiącą integralną część dokumentacji. Po stronie wykonawcy leży wprowadzenie projektu tymczasowej organizacji ruchu zgodnie z warunkami wynikającymi z projektu oraz</w:t>
      </w:r>
      <w:r w:rsidR="0019737B" w:rsidRPr="00D96B25">
        <w:rPr>
          <w:rFonts w:ascii="Calibri" w:hAnsi="Calibri" w:cs="Calibri"/>
          <w:color w:val="000000" w:themeColor="text1"/>
          <w:sz w:val="22"/>
          <w:szCs w:val="22"/>
          <w:lang w:val="pl-PL" w:eastAsia="pl-PL"/>
        </w:rPr>
        <w:t xml:space="preserve"> jego</w:t>
      </w:r>
      <w:r w:rsidRPr="00D96B25">
        <w:rPr>
          <w:rFonts w:ascii="Calibri" w:hAnsi="Calibri" w:cs="Calibri"/>
          <w:color w:val="000000" w:themeColor="text1"/>
          <w:sz w:val="22"/>
          <w:szCs w:val="22"/>
          <w:lang w:val="pl-PL" w:eastAsia="pl-PL"/>
        </w:rPr>
        <w:t xml:space="preserve"> zatwierdzenia</w:t>
      </w:r>
      <w:r w:rsidR="00DD06A9" w:rsidRPr="00D96B25">
        <w:rPr>
          <w:rFonts w:ascii="Calibri" w:hAnsi="Calibri" w:cs="Calibri"/>
          <w:color w:val="000000" w:themeColor="text1"/>
          <w:sz w:val="22"/>
          <w:szCs w:val="22"/>
          <w:lang w:val="pl-PL" w:eastAsia="pl-PL"/>
        </w:rPr>
        <w:t xml:space="preserve"> – dotyczy ul. Ociosowej</w:t>
      </w:r>
      <w:r w:rsidRPr="00D96B25">
        <w:rPr>
          <w:rFonts w:ascii="Calibri" w:hAnsi="Calibri" w:cs="Calibri"/>
          <w:color w:val="000000" w:themeColor="text1"/>
          <w:sz w:val="22"/>
          <w:szCs w:val="22"/>
          <w:lang w:val="pl-PL" w:eastAsia="pl-PL"/>
        </w:rPr>
        <w:t xml:space="preserve">. </w:t>
      </w:r>
    </w:p>
    <w:bookmarkEnd w:id="10"/>
    <w:p w14:paraId="16F27D82" w14:textId="77777777" w:rsidR="00DD06A9" w:rsidRPr="001B7899" w:rsidRDefault="00DD06A9" w:rsidP="00DD06A9">
      <w:pPr>
        <w:pStyle w:val="Akapitzlist"/>
        <w:numPr>
          <w:ilvl w:val="2"/>
          <w:numId w:val="27"/>
        </w:numPr>
        <w:jc w:val="both"/>
        <w:rPr>
          <w:rFonts w:ascii="Calibri" w:hAnsi="Calibri" w:cs="Calibri"/>
          <w:color w:val="000000" w:themeColor="text1"/>
          <w:sz w:val="22"/>
          <w:szCs w:val="22"/>
          <w:lang w:val="pl-PL" w:eastAsia="pl-PL"/>
        </w:rPr>
      </w:pPr>
      <w:r w:rsidRPr="001B7899">
        <w:rPr>
          <w:rFonts w:ascii="Calibri" w:hAnsi="Calibri" w:cs="Calibri"/>
          <w:color w:val="000000" w:themeColor="text1"/>
          <w:sz w:val="22"/>
          <w:szCs w:val="22"/>
          <w:lang w:val="pl-PL" w:eastAsia="pl-PL"/>
        </w:rPr>
        <w:t xml:space="preserve">Nadzór archeologiczny oraz ewentualne  ratownicze badania archeologiczne leżą po stronie Zamawiającego. Zamawiający powołał osobę do pełnienia funkcji nadzoru w tym zakresie </w:t>
      </w:r>
      <w:r w:rsidRPr="001B7899">
        <w:rPr>
          <w:rFonts w:ascii="Calibri" w:hAnsi="Calibri" w:cs="Calibri"/>
          <w:color w:val="000000" w:themeColor="text1"/>
          <w:sz w:val="22"/>
          <w:szCs w:val="22"/>
          <w:lang w:val="pl-PL" w:eastAsia="pl-PL"/>
        </w:rPr>
        <w:br/>
        <w:t xml:space="preserve">w związku z decyzją Dolnośląskiego Wojewódzkiego Konserwatora Zabytków – dotyczy ul. Gdańskiej/Młyńskiej. </w:t>
      </w:r>
    </w:p>
    <w:p w14:paraId="6FC59381" w14:textId="72185185" w:rsidR="00DD06A9" w:rsidRPr="001B7899" w:rsidRDefault="00DD06A9" w:rsidP="00DD06A9">
      <w:pPr>
        <w:pStyle w:val="Akapitzlist"/>
        <w:numPr>
          <w:ilvl w:val="2"/>
          <w:numId w:val="27"/>
        </w:numPr>
        <w:jc w:val="both"/>
        <w:rPr>
          <w:rFonts w:ascii="Calibri" w:hAnsi="Calibri" w:cs="Calibri"/>
          <w:b/>
          <w:bCs/>
          <w:color w:val="000000" w:themeColor="text1"/>
          <w:sz w:val="22"/>
          <w:szCs w:val="22"/>
          <w:lang w:val="pl-PL" w:eastAsia="pl-PL"/>
        </w:rPr>
      </w:pPr>
      <w:bookmarkStart w:id="13" w:name="_Hlk53057426"/>
      <w:r w:rsidRPr="001B7899">
        <w:rPr>
          <w:rFonts w:ascii="Calibri" w:hAnsi="Calibri" w:cs="Calibri"/>
          <w:b/>
          <w:bCs/>
          <w:color w:val="000000" w:themeColor="text1"/>
          <w:sz w:val="22"/>
          <w:szCs w:val="22"/>
          <w:lang w:val="pl-PL" w:eastAsia="pl-PL"/>
        </w:rPr>
        <w:t>Wycinka drzewa</w:t>
      </w:r>
      <w:r w:rsidR="00D9145C">
        <w:rPr>
          <w:rFonts w:ascii="Calibri" w:hAnsi="Calibri" w:cs="Calibri"/>
          <w:b/>
          <w:bCs/>
          <w:color w:val="000000" w:themeColor="text1"/>
          <w:sz w:val="22"/>
          <w:szCs w:val="22"/>
          <w:lang w:val="pl-PL" w:eastAsia="pl-PL"/>
        </w:rPr>
        <w:t xml:space="preserve"> oraz prowadzenie robót budowlanych będzie</w:t>
      </w:r>
      <w:r w:rsidRPr="001B7899">
        <w:rPr>
          <w:rFonts w:ascii="Calibri" w:hAnsi="Calibri" w:cs="Calibri"/>
          <w:b/>
          <w:bCs/>
          <w:color w:val="000000" w:themeColor="text1"/>
          <w:sz w:val="22"/>
          <w:szCs w:val="22"/>
          <w:lang w:val="pl-PL" w:eastAsia="pl-PL"/>
        </w:rPr>
        <w:t xml:space="preserve"> prowadzona  w oparciu o decyzj</w:t>
      </w:r>
      <w:r w:rsidR="00D9145C">
        <w:rPr>
          <w:rFonts w:ascii="Calibri" w:hAnsi="Calibri" w:cs="Calibri"/>
          <w:b/>
          <w:bCs/>
          <w:color w:val="000000" w:themeColor="text1"/>
          <w:sz w:val="22"/>
          <w:szCs w:val="22"/>
          <w:lang w:val="pl-PL" w:eastAsia="pl-PL"/>
        </w:rPr>
        <w:t>e</w:t>
      </w:r>
      <w:r w:rsidRPr="001B7899">
        <w:rPr>
          <w:rFonts w:ascii="Calibri" w:hAnsi="Calibri" w:cs="Calibri"/>
          <w:b/>
          <w:bCs/>
          <w:color w:val="000000" w:themeColor="text1"/>
          <w:sz w:val="22"/>
          <w:szCs w:val="22"/>
          <w:lang w:val="pl-PL" w:eastAsia="pl-PL"/>
        </w:rPr>
        <w:t xml:space="preserve"> Wojewódzkiego Konserwatora Zabytków – dotyczy ul. Gdańskiej/Młyńskiej.  </w:t>
      </w:r>
    </w:p>
    <w:bookmarkEnd w:id="13"/>
    <w:p w14:paraId="09B8AD4F" w14:textId="092F222C" w:rsidR="00DD06A9" w:rsidRPr="001B7899" w:rsidRDefault="00DD06A9" w:rsidP="00DD06A9">
      <w:pPr>
        <w:pStyle w:val="Akapitzlist"/>
        <w:numPr>
          <w:ilvl w:val="2"/>
          <w:numId w:val="27"/>
        </w:numPr>
        <w:jc w:val="both"/>
        <w:rPr>
          <w:rFonts w:ascii="Calibri" w:hAnsi="Calibri" w:cs="Calibri"/>
          <w:color w:val="000000" w:themeColor="text1"/>
          <w:sz w:val="22"/>
          <w:szCs w:val="22"/>
          <w:lang w:val="pl-PL" w:eastAsia="pl-PL"/>
        </w:rPr>
      </w:pPr>
      <w:r w:rsidRPr="001B7899">
        <w:rPr>
          <w:rFonts w:ascii="Calibri" w:hAnsi="Calibri" w:cs="Calibri"/>
          <w:color w:val="000000" w:themeColor="text1"/>
          <w:sz w:val="22"/>
          <w:szCs w:val="22"/>
          <w:lang w:val="pl-PL" w:eastAsia="pl-PL"/>
        </w:rPr>
        <w:t>Wykonawca będzie zobowiązany do  wprowadzenia</w:t>
      </w:r>
      <w:r w:rsidR="008B29EE">
        <w:rPr>
          <w:rFonts w:ascii="Calibri" w:hAnsi="Calibri" w:cs="Calibri"/>
          <w:color w:val="000000" w:themeColor="text1"/>
          <w:sz w:val="22"/>
          <w:szCs w:val="22"/>
          <w:lang w:val="pl-PL" w:eastAsia="pl-PL"/>
        </w:rPr>
        <w:t>,</w:t>
      </w:r>
      <w:r w:rsidRPr="001B7899">
        <w:rPr>
          <w:rFonts w:ascii="Calibri" w:hAnsi="Calibri" w:cs="Calibri"/>
          <w:color w:val="000000" w:themeColor="text1"/>
          <w:sz w:val="22"/>
          <w:szCs w:val="22"/>
          <w:lang w:val="pl-PL" w:eastAsia="pl-PL"/>
        </w:rPr>
        <w:t xml:space="preserve"> zgodnie z przepisami prawa</w:t>
      </w:r>
      <w:r w:rsidR="008B29EE">
        <w:rPr>
          <w:rFonts w:ascii="Calibri" w:hAnsi="Calibri" w:cs="Calibri"/>
          <w:color w:val="000000" w:themeColor="text1"/>
          <w:sz w:val="22"/>
          <w:szCs w:val="22"/>
          <w:lang w:val="pl-PL" w:eastAsia="pl-PL"/>
        </w:rPr>
        <w:t>,</w:t>
      </w:r>
      <w:r w:rsidRPr="001B7899">
        <w:rPr>
          <w:rFonts w:ascii="Calibri" w:hAnsi="Calibri" w:cs="Calibri"/>
          <w:color w:val="000000" w:themeColor="text1"/>
          <w:sz w:val="22"/>
          <w:szCs w:val="22"/>
          <w:lang w:val="pl-PL" w:eastAsia="pl-PL"/>
        </w:rPr>
        <w:t xml:space="preserve">  tymczasowej organizacji ruchu wykonanej przez Zamawiającego. Po stronie Zamawiającego  projekt tymczasowej organizacji ruchu wraz z zatwierdzeniem projektu przez organ zarządzający ruchem na drodze publicznej zgodnie z decyzją KOM. 7230.7.33.2018  z dnia 12 czerwca 2018 r. stanowiącą integralną część dokumentacji. Po stronie wykonawcy leży wprowadzenie projektu tymczasowej organizacji ruchu zgodnie z warunkami wynikającymi z projektu oraz zatwierdzenia – dotyczy ul. Gdańskiej/</w:t>
      </w:r>
      <w:r w:rsidR="00D96B25" w:rsidRPr="001B7899">
        <w:rPr>
          <w:rFonts w:ascii="Calibri" w:hAnsi="Calibri" w:cs="Calibri"/>
          <w:color w:val="000000" w:themeColor="text1"/>
          <w:sz w:val="22"/>
          <w:szCs w:val="22"/>
          <w:lang w:val="pl-PL" w:eastAsia="pl-PL"/>
        </w:rPr>
        <w:t>Młyńskiej</w:t>
      </w:r>
      <w:r w:rsidRPr="001B7899">
        <w:rPr>
          <w:rFonts w:ascii="Calibri" w:hAnsi="Calibri" w:cs="Calibri"/>
          <w:color w:val="000000" w:themeColor="text1"/>
          <w:sz w:val="22"/>
          <w:szCs w:val="22"/>
          <w:lang w:val="pl-PL" w:eastAsia="pl-PL"/>
        </w:rPr>
        <w:t xml:space="preserve">.  </w:t>
      </w:r>
    </w:p>
    <w:p w14:paraId="0EEFFDCC" w14:textId="4E714F5C" w:rsidR="00864960" w:rsidRPr="00864960" w:rsidRDefault="00864960" w:rsidP="00864960">
      <w:pPr>
        <w:pStyle w:val="Akapitzlist"/>
        <w:numPr>
          <w:ilvl w:val="2"/>
          <w:numId w:val="27"/>
        </w:numPr>
        <w:jc w:val="both"/>
        <w:rPr>
          <w:rFonts w:ascii="Calibri" w:hAnsi="Calibri" w:cs="Calibri"/>
          <w:color w:val="000000" w:themeColor="text1"/>
          <w:sz w:val="22"/>
          <w:szCs w:val="22"/>
          <w:lang w:val="pl-PL" w:eastAsia="pl-PL"/>
        </w:rPr>
      </w:pPr>
      <w:r w:rsidRPr="00864960">
        <w:rPr>
          <w:rFonts w:ascii="Calibri" w:hAnsi="Calibri" w:cs="Calibri"/>
          <w:color w:val="000000" w:themeColor="text1"/>
          <w:sz w:val="22"/>
          <w:szCs w:val="22"/>
          <w:lang w:val="pl-PL" w:eastAsia="pl-PL"/>
        </w:rPr>
        <w:t>Podczas wykonywania robót należy stosować się do warunków określonych w decyzji nr KOM.7230.11.40.2020</w:t>
      </w:r>
      <w:r w:rsidR="00DD06A9">
        <w:rPr>
          <w:rFonts w:ascii="Calibri" w:hAnsi="Calibri" w:cs="Calibri"/>
          <w:color w:val="000000" w:themeColor="text1"/>
          <w:sz w:val="22"/>
          <w:szCs w:val="22"/>
          <w:lang w:val="pl-PL" w:eastAsia="pl-PL"/>
        </w:rPr>
        <w:t xml:space="preserve"> </w:t>
      </w:r>
      <w:r w:rsidRPr="00864960">
        <w:rPr>
          <w:rFonts w:ascii="Calibri" w:hAnsi="Calibri" w:cs="Calibri"/>
          <w:color w:val="000000" w:themeColor="text1"/>
          <w:sz w:val="22"/>
          <w:szCs w:val="22"/>
          <w:lang w:val="pl-PL" w:eastAsia="pl-PL"/>
        </w:rPr>
        <w:t>zezwalającej na lokalizowanie w pasie drogowym urządzeń infrastruktury technicznej</w:t>
      </w:r>
      <w:r w:rsidR="00DD06A9">
        <w:rPr>
          <w:rFonts w:ascii="Calibri" w:hAnsi="Calibri" w:cs="Calibri"/>
          <w:color w:val="000000" w:themeColor="text1"/>
          <w:sz w:val="22"/>
          <w:szCs w:val="22"/>
          <w:lang w:val="pl-PL" w:eastAsia="pl-PL"/>
        </w:rPr>
        <w:t xml:space="preserve"> – dotyczy ul. Gdańskiej/Młyńskiej</w:t>
      </w:r>
      <w:r w:rsidRPr="00864960">
        <w:rPr>
          <w:rFonts w:ascii="Calibri" w:hAnsi="Calibri" w:cs="Calibri"/>
          <w:color w:val="000000" w:themeColor="text1"/>
          <w:sz w:val="22"/>
          <w:szCs w:val="22"/>
          <w:lang w:val="pl-PL" w:eastAsia="pl-PL"/>
        </w:rPr>
        <w:t>.</w:t>
      </w:r>
    </w:p>
    <w:p w14:paraId="7ED5BCC0" w14:textId="77777777" w:rsidR="005716B9" w:rsidRPr="00D96B25" w:rsidRDefault="005716B9" w:rsidP="001057E9">
      <w:pPr>
        <w:pStyle w:val="Akapitzlist"/>
        <w:numPr>
          <w:ilvl w:val="2"/>
          <w:numId w:val="27"/>
        </w:numPr>
        <w:jc w:val="both"/>
        <w:rPr>
          <w:rFonts w:ascii="Calibri" w:hAnsi="Calibri" w:cs="Calibri"/>
          <w:color w:val="000000" w:themeColor="text1"/>
          <w:sz w:val="22"/>
          <w:szCs w:val="22"/>
          <w:lang w:val="pl-PL" w:eastAsia="pl-PL"/>
        </w:rPr>
      </w:pPr>
      <w:r w:rsidRPr="001057E9">
        <w:rPr>
          <w:rFonts w:ascii="Calibri" w:hAnsi="Calibri" w:cs="Calibri"/>
          <w:color w:val="000000" w:themeColor="text1"/>
          <w:sz w:val="22"/>
          <w:szCs w:val="22"/>
          <w:lang w:val="pl-PL" w:eastAsia="pl-PL"/>
        </w:rPr>
        <w:t xml:space="preserve">Wykonawca będzie zobowiązany do wykonania mapy geodezyjnej inwentaryzacji </w:t>
      </w:r>
      <w:r w:rsidRPr="00D96B25">
        <w:rPr>
          <w:rFonts w:ascii="Calibri" w:hAnsi="Calibri" w:cs="Calibri"/>
          <w:color w:val="000000" w:themeColor="text1"/>
          <w:sz w:val="22"/>
          <w:szCs w:val="22"/>
          <w:lang w:val="pl-PL" w:eastAsia="pl-PL"/>
        </w:rPr>
        <w:t xml:space="preserve">powykonawczej, którą przedłoży maksymalnie </w:t>
      </w:r>
      <w:r w:rsidRPr="00D96B25">
        <w:rPr>
          <w:rFonts w:ascii="Calibri" w:hAnsi="Calibri" w:cs="Calibri"/>
          <w:b/>
          <w:bCs/>
          <w:color w:val="000000" w:themeColor="text1"/>
          <w:sz w:val="22"/>
          <w:szCs w:val="22"/>
          <w:lang w:val="pl-PL" w:eastAsia="pl-PL"/>
        </w:rPr>
        <w:t>do 31 stycznia 2021r.</w:t>
      </w:r>
      <w:r w:rsidRPr="00D96B25">
        <w:rPr>
          <w:rFonts w:ascii="Calibri" w:hAnsi="Calibri" w:cs="Calibri"/>
          <w:color w:val="000000" w:themeColor="text1"/>
          <w:sz w:val="22"/>
          <w:szCs w:val="22"/>
          <w:lang w:val="pl-PL" w:eastAsia="pl-PL"/>
        </w:rPr>
        <w:t xml:space="preserve"> </w:t>
      </w:r>
    </w:p>
    <w:p w14:paraId="68B70177" w14:textId="6EB3F1F4" w:rsidR="005716B9" w:rsidRPr="00D96B25" w:rsidRDefault="005716B9" w:rsidP="001057E9">
      <w:pPr>
        <w:pStyle w:val="Akapitzlist"/>
        <w:numPr>
          <w:ilvl w:val="2"/>
          <w:numId w:val="27"/>
        </w:numPr>
        <w:jc w:val="both"/>
        <w:rPr>
          <w:rFonts w:ascii="Calibri" w:hAnsi="Calibri" w:cs="Calibri"/>
          <w:color w:val="000000" w:themeColor="text1"/>
          <w:sz w:val="22"/>
          <w:szCs w:val="22"/>
          <w:lang w:val="pl-PL" w:eastAsia="pl-PL"/>
        </w:rPr>
      </w:pPr>
      <w:bookmarkStart w:id="14" w:name="_Hlk52976087"/>
      <w:bookmarkEnd w:id="11"/>
      <w:r w:rsidRPr="00D96B25">
        <w:rPr>
          <w:rFonts w:ascii="Calibri" w:hAnsi="Calibri" w:cs="Calibri"/>
          <w:color w:val="000000" w:themeColor="text1"/>
          <w:sz w:val="22"/>
          <w:szCs w:val="22"/>
          <w:lang w:val="pl-PL" w:eastAsia="pl-PL"/>
        </w:rPr>
        <w:t>Wykonawca przed zgłoszeniem zakończenia robót przedłoży 2 komplety dokumentacji powykonawczej wraz z wersj</w:t>
      </w:r>
      <w:r w:rsidR="00967991" w:rsidRPr="00D96B25">
        <w:rPr>
          <w:rFonts w:ascii="Calibri" w:hAnsi="Calibri" w:cs="Calibri"/>
          <w:color w:val="000000" w:themeColor="text1"/>
          <w:sz w:val="22"/>
          <w:szCs w:val="22"/>
          <w:lang w:val="pl-PL" w:eastAsia="pl-PL"/>
        </w:rPr>
        <w:t>ą</w:t>
      </w:r>
      <w:r w:rsidRPr="00D96B25">
        <w:rPr>
          <w:rFonts w:ascii="Calibri" w:hAnsi="Calibri" w:cs="Calibri"/>
          <w:color w:val="000000" w:themeColor="text1"/>
          <w:sz w:val="22"/>
          <w:szCs w:val="22"/>
          <w:lang w:val="pl-PL" w:eastAsia="pl-PL"/>
        </w:rPr>
        <w:t xml:space="preserve"> elektroniczną zawierającej: oświadczenie geodety o zgodności usytuowania obiektu, deklaracje, atesty, certyfikaty na wbudowane materiały, badania, aprobaty, opinie, oświadczenie kierownika robót  lub inne dokumenty wymagane prawem potwierdzone przez kierownika robót (po stronie Wykonawcy)  i zatwierdzone przez Inspektora Nadzoru powołanego przez Zamawiającego.</w:t>
      </w:r>
    </w:p>
    <w:p w14:paraId="2F6A4113" w14:textId="7BD6463C" w:rsidR="00864960" w:rsidRPr="00864960" w:rsidRDefault="00864960" w:rsidP="00864960">
      <w:pPr>
        <w:pStyle w:val="Akapitzlist"/>
        <w:numPr>
          <w:ilvl w:val="2"/>
          <w:numId w:val="27"/>
        </w:numPr>
        <w:jc w:val="both"/>
        <w:rPr>
          <w:rFonts w:ascii="Calibri" w:hAnsi="Calibri" w:cs="Calibri"/>
          <w:b/>
          <w:bCs/>
          <w:color w:val="000000" w:themeColor="text1"/>
          <w:sz w:val="22"/>
          <w:szCs w:val="22"/>
          <w:lang w:val="pl-PL" w:eastAsia="pl-PL"/>
        </w:rPr>
      </w:pPr>
      <w:r w:rsidRPr="00864960">
        <w:rPr>
          <w:rFonts w:ascii="Calibri" w:hAnsi="Calibri" w:cs="Calibri"/>
          <w:color w:val="000000" w:themeColor="text1"/>
          <w:sz w:val="22"/>
          <w:szCs w:val="22"/>
          <w:lang w:val="pl-PL" w:eastAsia="pl-PL"/>
        </w:rPr>
        <w:t xml:space="preserve">Wykonawca zobowiązany jest do uzyskania w imieniu Zamawiającego zgody Zarządcy dróg na prowadzenie robót w pasie drogowym. Koszty zajęcia pasów drogowych wykonawca uwzględni w cenie oferty. Wykonawca będzie zobowiązany do wykonania informacji o sposobie zabezpieczenia robót w razie wystąpienia takiej konieczności. </w:t>
      </w:r>
      <w:r w:rsidRPr="00864960">
        <w:rPr>
          <w:rFonts w:ascii="Calibri" w:hAnsi="Calibri" w:cs="Calibri"/>
          <w:b/>
          <w:bCs/>
          <w:color w:val="000000" w:themeColor="text1"/>
          <w:sz w:val="22"/>
          <w:szCs w:val="22"/>
          <w:lang w:val="pl-PL" w:eastAsia="pl-PL"/>
        </w:rPr>
        <w:t>Przed wejściem w pas drogowy  wykonawca uzyska stosowne decyzje/zgody na prowadzenie robót  w pasie drogowym dróg  publicznych</w:t>
      </w:r>
      <w:r w:rsidR="00D9145C">
        <w:rPr>
          <w:rFonts w:ascii="Calibri" w:hAnsi="Calibri" w:cs="Calibri"/>
          <w:b/>
          <w:bCs/>
          <w:color w:val="000000" w:themeColor="text1"/>
          <w:sz w:val="22"/>
          <w:szCs w:val="22"/>
          <w:lang w:val="pl-PL" w:eastAsia="pl-PL"/>
        </w:rPr>
        <w:t xml:space="preserve"> i dróg wewnętrznych</w:t>
      </w:r>
      <w:r w:rsidRPr="00864960">
        <w:rPr>
          <w:rFonts w:ascii="Calibri" w:hAnsi="Calibri" w:cs="Calibri"/>
          <w:b/>
          <w:bCs/>
          <w:color w:val="000000" w:themeColor="text1"/>
          <w:sz w:val="22"/>
          <w:szCs w:val="22"/>
          <w:lang w:val="pl-PL" w:eastAsia="pl-PL"/>
        </w:rPr>
        <w:t>.</w:t>
      </w:r>
    </w:p>
    <w:p w14:paraId="1A5EA961" w14:textId="0AA56E5F" w:rsidR="005716B9" w:rsidRPr="001057E9" w:rsidRDefault="005716B9" w:rsidP="001057E9">
      <w:pPr>
        <w:pStyle w:val="Akapitzlist"/>
        <w:numPr>
          <w:ilvl w:val="2"/>
          <w:numId w:val="27"/>
        </w:numPr>
        <w:jc w:val="both"/>
        <w:rPr>
          <w:rFonts w:ascii="Calibri" w:hAnsi="Calibri" w:cs="Calibri"/>
          <w:color w:val="000000" w:themeColor="text1"/>
          <w:sz w:val="22"/>
          <w:szCs w:val="22"/>
          <w:lang w:val="pl-PL" w:eastAsia="pl-PL"/>
        </w:rPr>
      </w:pPr>
      <w:r w:rsidRPr="001057E9">
        <w:rPr>
          <w:rFonts w:ascii="Calibri" w:hAnsi="Calibri" w:cs="Calibri"/>
          <w:color w:val="000000" w:themeColor="text1"/>
          <w:sz w:val="22"/>
          <w:szCs w:val="22"/>
          <w:lang w:val="pl-PL" w:eastAsia="pl-PL"/>
        </w:rPr>
        <w:t>Materiały pochodzące z rozbiórki Wykonawca zobowiązany jest zgodnie z ustaw</w:t>
      </w:r>
      <w:r w:rsidR="00902652">
        <w:rPr>
          <w:rFonts w:ascii="Calibri" w:hAnsi="Calibri" w:cs="Calibri"/>
          <w:color w:val="000000" w:themeColor="text1"/>
          <w:sz w:val="22"/>
          <w:szCs w:val="22"/>
          <w:lang w:val="pl-PL" w:eastAsia="pl-PL"/>
        </w:rPr>
        <w:t>ą</w:t>
      </w:r>
      <w:r w:rsidRPr="001057E9">
        <w:rPr>
          <w:rFonts w:ascii="Calibri" w:hAnsi="Calibri" w:cs="Calibri"/>
          <w:color w:val="000000" w:themeColor="text1"/>
          <w:sz w:val="22"/>
          <w:szCs w:val="22"/>
          <w:lang w:val="pl-PL" w:eastAsia="pl-PL"/>
        </w:rPr>
        <w:t xml:space="preserve"> z 14 grudnia </w:t>
      </w:r>
      <w:r w:rsidRPr="001057E9">
        <w:rPr>
          <w:rFonts w:ascii="Calibri" w:hAnsi="Calibri" w:cs="Calibri"/>
          <w:color w:val="000000" w:themeColor="text1"/>
          <w:sz w:val="22"/>
          <w:szCs w:val="22"/>
          <w:lang w:val="pl-PL" w:eastAsia="pl-PL"/>
        </w:rPr>
        <w:lastRenderedPageBreak/>
        <w:t>2012 r. odpadach  przekazać do utylizacji i udokumentować (jeżeli jest wymagany przepisami) ten fakt Zamawiającemu – przedstawiając w ramach dokumentacji powykonawczej – karta przekazania odpadów.</w:t>
      </w:r>
    </w:p>
    <w:p w14:paraId="3C94B2A6" w14:textId="7E45330F" w:rsidR="005716B9" w:rsidRPr="001057E9" w:rsidRDefault="005716B9" w:rsidP="001057E9">
      <w:pPr>
        <w:pStyle w:val="Akapitzlist"/>
        <w:numPr>
          <w:ilvl w:val="2"/>
          <w:numId w:val="27"/>
        </w:numPr>
        <w:jc w:val="both"/>
        <w:rPr>
          <w:rFonts w:ascii="Calibri" w:hAnsi="Calibri" w:cs="Calibri"/>
          <w:color w:val="000000" w:themeColor="text1"/>
          <w:sz w:val="22"/>
          <w:szCs w:val="22"/>
          <w:lang w:val="pl-PL" w:eastAsia="pl-PL"/>
        </w:rPr>
      </w:pPr>
      <w:r w:rsidRPr="001057E9">
        <w:rPr>
          <w:rFonts w:ascii="Calibri" w:hAnsi="Calibri" w:cs="Calibri"/>
          <w:color w:val="000000" w:themeColor="text1"/>
          <w:sz w:val="22"/>
          <w:szCs w:val="22"/>
          <w:lang w:val="pl-PL" w:eastAsia="pl-PL"/>
        </w:rPr>
        <w:t>W trakcie realizacji robót wykonawca  będzie dbać o prawidłowość oznakowania</w:t>
      </w:r>
      <w:r w:rsidR="005A721D">
        <w:rPr>
          <w:rFonts w:ascii="Calibri" w:hAnsi="Calibri" w:cs="Calibri"/>
          <w:color w:val="000000" w:themeColor="text1"/>
          <w:sz w:val="22"/>
          <w:szCs w:val="22"/>
          <w:lang w:val="pl-PL" w:eastAsia="pl-PL"/>
        </w:rPr>
        <w:t xml:space="preserve"> terenu budowy</w:t>
      </w:r>
      <w:r w:rsidRPr="001057E9">
        <w:rPr>
          <w:rFonts w:ascii="Calibri" w:hAnsi="Calibri" w:cs="Calibri"/>
          <w:color w:val="000000" w:themeColor="text1"/>
          <w:sz w:val="22"/>
          <w:szCs w:val="22"/>
          <w:lang w:val="pl-PL" w:eastAsia="pl-PL"/>
        </w:rPr>
        <w:t xml:space="preserve"> przez cały czas realizacji robót oraz zapewni warunki bezpieczeństwa. Po zakończeniu robót wykonawca zobowiązany jest uporządkować teren budowy i przekazać go Zamawiającemu w dniu odbioru. Wykonawca jest zobowiązany do uzyskania wszelkich protokołów odbioru pasa drogowego bez uwag ze strony zarządcy drogi.</w:t>
      </w:r>
    </w:p>
    <w:bookmarkEnd w:id="12"/>
    <w:bookmarkEnd w:id="14"/>
    <w:p w14:paraId="2F965DED" w14:textId="34D32BE7" w:rsidR="00667B76" w:rsidRDefault="00667B76">
      <w:pPr>
        <w:pStyle w:val="Akapitzlist"/>
        <w:jc w:val="both"/>
        <w:rPr>
          <w:rFonts w:ascii="Calibri" w:hAnsi="Calibri"/>
          <w:b/>
          <w:bCs/>
          <w:color w:val="FF0000"/>
          <w:sz w:val="22"/>
          <w:szCs w:val="22"/>
          <w:lang w:val="pl-PL" w:eastAsia="pl-PL"/>
        </w:rPr>
      </w:pPr>
    </w:p>
    <w:p w14:paraId="658B15B7" w14:textId="6B4B1BD1" w:rsidR="000F5458" w:rsidRDefault="000F5458" w:rsidP="000F5458">
      <w:pPr>
        <w:pStyle w:val="pkt"/>
        <w:numPr>
          <w:ilvl w:val="1"/>
          <w:numId w:val="27"/>
        </w:numPr>
        <w:spacing w:before="0" w:after="0" w:line="240" w:lineRule="auto"/>
        <w:rPr>
          <w:rFonts w:ascii="Calibri" w:hAnsi="Calibri" w:cs="Calibri"/>
          <w:b/>
          <w:color w:val="000000" w:themeColor="text1"/>
          <w:sz w:val="24"/>
          <w:szCs w:val="24"/>
          <w:lang w:val="pl-PL"/>
        </w:rPr>
      </w:pPr>
      <w:r w:rsidRPr="006238B9">
        <w:rPr>
          <w:rFonts w:ascii="Calibri" w:hAnsi="Calibri" w:cs="Calibri"/>
          <w:b/>
          <w:color w:val="000000" w:themeColor="text1"/>
          <w:sz w:val="24"/>
          <w:szCs w:val="24"/>
          <w:lang w:val="pl-PL"/>
        </w:rPr>
        <w:t xml:space="preserve">Opis przedmiotu zamówienia – cześć </w:t>
      </w:r>
      <w:r w:rsidR="00DD06A9">
        <w:rPr>
          <w:rFonts w:ascii="Calibri" w:hAnsi="Calibri" w:cs="Calibri"/>
          <w:b/>
          <w:color w:val="000000" w:themeColor="text1"/>
          <w:sz w:val="24"/>
          <w:szCs w:val="24"/>
          <w:lang w:val="pl-PL"/>
        </w:rPr>
        <w:t>2</w:t>
      </w:r>
      <w:r w:rsidRPr="006238B9">
        <w:rPr>
          <w:rFonts w:ascii="Calibri" w:hAnsi="Calibri" w:cs="Calibri"/>
          <w:b/>
          <w:color w:val="000000" w:themeColor="text1"/>
          <w:sz w:val="24"/>
          <w:szCs w:val="24"/>
          <w:lang w:val="pl-PL"/>
        </w:rPr>
        <w:t xml:space="preserve">: </w:t>
      </w:r>
      <w:r w:rsidR="00473D46" w:rsidRPr="00473D46">
        <w:rPr>
          <w:rFonts w:ascii="Calibri" w:hAnsi="Calibri" w:cs="Calibri"/>
          <w:b/>
          <w:color w:val="000000" w:themeColor="text1"/>
          <w:sz w:val="24"/>
          <w:szCs w:val="24"/>
          <w:lang w:val="pl-PL"/>
        </w:rPr>
        <w:t>Rozbudowa 84 Osiedlowych Punktów Selektywnego Zbierania Odpadów Komunalnych nr  w Polkowicach</w:t>
      </w:r>
      <w:r>
        <w:rPr>
          <w:rFonts w:ascii="Calibri" w:hAnsi="Calibri" w:cs="Calibri"/>
          <w:b/>
          <w:color w:val="000000" w:themeColor="text1"/>
          <w:sz w:val="24"/>
          <w:szCs w:val="24"/>
          <w:lang w:val="pl-PL"/>
        </w:rPr>
        <w:t>.</w:t>
      </w:r>
    </w:p>
    <w:p w14:paraId="23CCEBBE" w14:textId="77777777" w:rsidR="000F5458" w:rsidRDefault="000F5458">
      <w:pPr>
        <w:pStyle w:val="Akapitzlist"/>
        <w:jc w:val="both"/>
        <w:rPr>
          <w:rFonts w:ascii="Calibri" w:eastAsia="Univers-PL" w:hAnsi="Calibri"/>
          <w:color w:val="FF0000"/>
          <w:sz w:val="22"/>
          <w:szCs w:val="22"/>
          <w:lang w:val="pl-PL"/>
        </w:rPr>
      </w:pPr>
    </w:p>
    <w:p w14:paraId="077C9ED6" w14:textId="60DB17F2" w:rsidR="00A4615A" w:rsidRDefault="00CE3E67" w:rsidP="00A4615A">
      <w:pPr>
        <w:pStyle w:val="Akapitzlist"/>
        <w:numPr>
          <w:ilvl w:val="2"/>
          <w:numId w:val="27"/>
        </w:numPr>
        <w:jc w:val="both"/>
        <w:rPr>
          <w:rFonts w:ascii="Calibri" w:eastAsia="Univers-PL" w:hAnsi="Calibri" w:cs="Calibri"/>
          <w:color w:val="000000" w:themeColor="text1"/>
          <w:sz w:val="22"/>
          <w:szCs w:val="22"/>
          <w:lang w:val="pl-PL"/>
        </w:rPr>
      </w:pPr>
      <w:r w:rsidRPr="00D951BE">
        <w:rPr>
          <w:rFonts w:ascii="Calibri" w:hAnsi="Calibri" w:cs="Calibri"/>
          <w:color w:val="000000" w:themeColor="text1"/>
          <w:sz w:val="22"/>
          <w:szCs w:val="22"/>
          <w:lang w:val="pl-PL" w:eastAsia="pl-PL"/>
        </w:rPr>
        <w:t xml:space="preserve">Przedmiotem zamówienia w zakresie części </w:t>
      </w:r>
      <w:r w:rsidR="00E2100E">
        <w:rPr>
          <w:rFonts w:ascii="Calibri" w:hAnsi="Calibri" w:cs="Calibri"/>
          <w:color w:val="000000" w:themeColor="text1"/>
          <w:sz w:val="22"/>
          <w:szCs w:val="22"/>
          <w:lang w:val="pl-PL" w:eastAsia="pl-PL"/>
        </w:rPr>
        <w:t>2</w:t>
      </w:r>
      <w:r w:rsidRPr="00D951BE">
        <w:rPr>
          <w:rFonts w:ascii="Calibri" w:hAnsi="Calibri" w:cs="Calibri"/>
          <w:color w:val="000000" w:themeColor="text1"/>
          <w:sz w:val="22"/>
          <w:szCs w:val="22"/>
          <w:lang w:val="pl-PL" w:eastAsia="pl-PL"/>
        </w:rPr>
        <w:t xml:space="preserve"> jest </w:t>
      </w:r>
      <w:r>
        <w:rPr>
          <w:rFonts w:ascii="Calibri" w:hAnsi="Calibri" w:cs="Calibri"/>
          <w:color w:val="000000" w:themeColor="text1"/>
          <w:sz w:val="22"/>
          <w:szCs w:val="22"/>
          <w:lang w:val="pl-PL" w:eastAsia="pl-PL"/>
        </w:rPr>
        <w:t>r</w:t>
      </w:r>
      <w:r w:rsidRPr="00CE3E67">
        <w:rPr>
          <w:rFonts w:ascii="Calibri" w:hAnsi="Calibri" w:cs="Calibri"/>
          <w:color w:val="000000" w:themeColor="text1"/>
          <w:sz w:val="22"/>
          <w:szCs w:val="22"/>
          <w:lang w:val="pl-PL" w:eastAsia="pl-PL"/>
        </w:rPr>
        <w:t>ozbudowa 84 Osiedlowych Punktów Selektywnego Zbierania Odpadów Komunalnych w Polkowicach</w:t>
      </w:r>
      <w:r w:rsidRPr="00D951BE">
        <w:rPr>
          <w:rFonts w:ascii="Calibri" w:hAnsi="Calibri" w:cs="Calibri"/>
          <w:color w:val="000000" w:themeColor="text1"/>
          <w:sz w:val="22"/>
          <w:szCs w:val="22"/>
          <w:lang w:val="pl-PL"/>
        </w:rPr>
        <w:t xml:space="preserve">. </w:t>
      </w:r>
      <w:r w:rsidRPr="00D951BE">
        <w:rPr>
          <w:rFonts w:ascii="Calibri" w:eastAsia="Univers-PL" w:hAnsi="Calibri" w:cs="Calibri"/>
          <w:color w:val="000000" w:themeColor="text1"/>
          <w:sz w:val="22"/>
          <w:szCs w:val="22"/>
          <w:lang w:val="pl-PL"/>
        </w:rPr>
        <w:t>W ramach przedmiotu zamówienia należy wykonać:</w:t>
      </w:r>
    </w:p>
    <w:p w14:paraId="52E61DCE" w14:textId="105356FD" w:rsidR="00112F0E" w:rsidRPr="00A47F3C" w:rsidRDefault="00112F0E" w:rsidP="000903F1">
      <w:pPr>
        <w:pStyle w:val="Akapitzlist"/>
        <w:numPr>
          <w:ilvl w:val="0"/>
          <w:numId w:val="185"/>
        </w:numPr>
        <w:jc w:val="both"/>
        <w:rPr>
          <w:rFonts w:asciiTheme="minorHAnsi" w:hAnsiTheme="minorHAnsi" w:cstheme="minorHAnsi"/>
          <w:color w:val="000000" w:themeColor="text1"/>
          <w:sz w:val="22"/>
          <w:szCs w:val="22"/>
          <w:lang w:val="pl-PL"/>
        </w:rPr>
      </w:pPr>
      <w:bookmarkStart w:id="15" w:name="_Hlk53139070"/>
      <w:bookmarkStart w:id="16" w:name="_Hlk52976370"/>
      <w:r w:rsidRPr="00A47F3C">
        <w:rPr>
          <w:rFonts w:asciiTheme="minorHAnsi" w:hAnsiTheme="minorHAnsi" w:cstheme="minorHAnsi"/>
          <w:color w:val="000000" w:themeColor="text1"/>
          <w:sz w:val="22"/>
          <w:szCs w:val="22"/>
          <w:lang w:val="pl-PL"/>
        </w:rPr>
        <w:t>rozbudowę OPSZOK polegającą na zamontowaniu pojemników</w:t>
      </w:r>
      <w:r w:rsidR="00DD06A9" w:rsidRPr="00A47F3C">
        <w:rPr>
          <w:rFonts w:asciiTheme="minorHAnsi" w:hAnsiTheme="minorHAnsi" w:cstheme="minorHAnsi"/>
          <w:color w:val="000000" w:themeColor="text1"/>
          <w:sz w:val="22"/>
          <w:szCs w:val="22"/>
          <w:lang w:val="pl-PL"/>
        </w:rPr>
        <w:t xml:space="preserve"> półpodziemnych</w:t>
      </w:r>
      <w:r w:rsidRPr="00A47F3C">
        <w:rPr>
          <w:rFonts w:asciiTheme="minorHAnsi" w:hAnsiTheme="minorHAnsi" w:cstheme="minorHAnsi"/>
          <w:color w:val="000000" w:themeColor="text1"/>
          <w:sz w:val="22"/>
          <w:szCs w:val="22"/>
          <w:lang w:val="pl-PL"/>
        </w:rPr>
        <w:t xml:space="preserve"> na odpady biodegradowalne o pojemności 0,9m3 - 1,0m3 </w:t>
      </w:r>
      <w:r w:rsidR="00331D28" w:rsidRPr="00A47F3C">
        <w:rPr>
          <w:rFonts w:asciiTheme="minorHAnsi" w:hAnsiTheme="minorHAnsi" w:cstheme="minorHAnsi"/>
          <w:color w:val="000000" w:themeColor="text1"/>
          <w:sz w:val="22"/>
          <w:szCs w:val="22"/>
          <w:lang w:val="pl-PL"/>
        </w:rPr>
        <w:t xml:space="preserve">(frakcja „BIO”- 84 szt.) </w:t>
      </w:r>
      <w:r w:rsidRPr="00A47F3C">
        <w:rPr>
          <w:rFonts w:asciiTheme="minorHAnsi" w:hAnsiTheme="minorHAnsi" w:cstheme="minorHAnsi"/>
          <w:color w:val="000000" w:themeColor="text1"/>
          <w:sz w:val="22"/>
          <w:szCs w:val="22"/>
          <w:lang w:val="pl-PL"/>
        </w:rPr>
        <w:t>posadowionych w gruncie na głębokości ok. 0,5m. Montaż pojemnika przewiduje się na istniejących placach lub w</w:t>
      </w:r>
      <w:r w:rsidR="00A4615A" w:rsidRPr="00A47F3C">
        <w:rPr>
          <w:rFonts w:asciiTheme="minorHAnsi" w:hAnsiTheme="minorHAnsi" w:cstheme="minorHAnsi"/>
          <w:color w:val="000000" w:themeColor="text1"/>
          <w:sz w:val="22"/>
          <w:szCs w:val="22"/>
          <w:lang w:val="pl-PL"/>
        </w:rPr>
        <w:t> </w:t>
      </w:r>
      <w:r w:rsidRPr="00A47F3C">
        <w:rPr>
          <w:rFonts w:asciiTheme="minorHAnsi" w:hAnsiTheme="minorHAnsi" w:cstheme="minorHAnsi"/>
          <w:color w:val="000000" w:themeColor="text1"/>
          <w:sz w:val="22"/>
          <w:szCs w:val="22"/>
          <w:lang w:val="pl-PL"/>
        </w:rPr>
        <w:t>bezpośrednio w ich rejonie</w:t>
      </w:r>
      <w:r w:rsidR="00A4615A" w:rsidRPr="00A47F3C">
        <w:rPr>
          <w:rFonts w:asciiTheme="minorHAnsi" w:hAnsiTheme="minorHAnsi" w:cstheme="minorHAnsi"/>
          <w:color w:val="000000" w:themeColor="text1"/>
          <w:sz w:val="22"/>
          <w:szCs w:val="22"/>
          <w:lang w:val="pl-PL"/>
        </w:rPr>
        <w:t>,</w:t>
      </w:r>
      <w:r w:rsidRPr="00A47F3C">
        <w:rPr>
          <w:rFonts w:asciiTheme="minorHAnsi" w:hAnsiTheme="minorHAnsi" w:cstheme="minorHAnsi"/>
          <w:color w:val="000000" w:themeColor="text1"/>
          <w:sz w:val="22"/>
          <w:szCs w:val="22"/>
          <w:lang w:val="pl-PL"/>
        </w:rPr>
        <w:t xml:space="preserve"> </w:t>
      </w:r>
    </w:p>
    <w:p w14:paraId="61124C2A" w14:textId="13ABE33D" w:rsidR="00A4615A" w:rsidRPr="00A47F3C" w:rsidRDefault="00A4615A" w:rsidP="000903F1">
      <w:pPr>
        <w:pStyle w:val="Akapitzlist"/>
        <w:numPr>
          <w:ilvl w:val="0"/>
          <w:numId w:val="185"/>
        </w:numPr>
        <w:jc w:val="both"/>
        <w:rPr>
          <w:rFonts w:asciiTheme="minorHAnsi" w:eastAsia="Univers-PL" w:hAnsiTheme="minorHAnsi" w:cstheme="minorHAnsi"/>
          <w:color w:val="000000" w:themeColor="text1"/>
          <w:sz w:val="22"/>
          <w:szCs w:val="22"/>
          <w:lang w:val="pl-PL"/>
        </w:rPr>
      </w:pPr>
      <w:r w:rsidRPr="00A47F3C">
        <w:rPr>
          <w:rFonts w:asciiTheme="minorHAnsi" w:hAnsiTheme="minorHAnsi" w:cstheme="minorHAnsi"/>
          <w:color w:val="000000" w:themeColor="text1"/>
          <w:sz w:val="22"/>
          <w:szCs w:val="22"/>
          <w:lang w:val="pl-PL"/>
        </w:rPr>
        <w:t>rozbiórka i odtworzenie nawierzchni z betonowej kostki brukowej po montażu pojemnika na odpady biodegradowalne;</w:t>
      </w:r>
    </w:p>
    <w:p w14:paraId="1600C96B" w14:textId="77777777" w:rsidR="00A4615A" w:rsidRPr="00A47F3C" w:rsidRDefault="00A4615A" w:rsidP="000903F1">
      <w:pPr>
        <w:pStyle w:val="Akapitzlist"/>
        <w:numPr>
          <w:ilvl w:val="0"/>
          <w:numId w:val="185"/>
        </w:numPr>
        <w:jc w:val="both"/>
        <w:rPr>
          <w:rFonts w:asciiTheme="minorHAnsi" w:hAnsiTheme="minorHAnsi" w:cstheme="minorHAnsi"/>
          <w:color w:val="000000" w:themeColor="text1"/>
          <w:sz w:val="22"/>
          <w:szCs w:val="22"/>
          <w:lang w:val="pl-PL"/>
        </w:rPr>
      </w:pPr>
      <w:r w:rsidRPr="00A47F3C">
        <w:rPr>
          <w:rFonts w:asciiTheme="minorHAnsi" w:hAnsiTheme="minorHAnsi" w:cstheme="minorHAnsi"/>
          <w:color w:val="000000" w:themeColor="text1"/>
          <w:sz w:val="22"/>
          <w:szCs w:val="22"/>
          <w:lang w:val="pl-PL"/>
        </w:rPr>
        <w:t>zmiana lokalizacji istniejących pojemników frakcji: o</w:t>
      </w:r>
      <w:r w:rsidR="00217958" w:rsidRPr="00A47F3C">
        <w:rPr>
          <w:rFonts w:asciiTheme="minorHAnsi" w:hAnsiTheme="minorHAnsi" w:cstheme="minorHAnsi"/>
          <w:color w:val="000000" w:themeColor="text1"/>
          <w:sz w:val="22"/>
          <w:szCs w:val="22"/>
          <w:lang w:val="pl-PL"/>
        </w:rPr>
        <w:t>dpady zmieszane, papier, metale i tworzywa sztuczne</w:t>
      </w:r>
      <w:r w:rsidRPr="00A47F3C">
        <w:rPr>
          <w:rFonts w:asciiTheme="minorHAnsi" w:hAnsiTheme="minorHAnsi" w:cstheme="minorHAnsi"/>
          <w:color w:val="000000" w:themeColor="text1"/>
          <w:sz w:val="22"/>
          <w:szCs w:val="22"/>
          <w:lang w:val="pl-PL"/>
        </w:rPr>
        <w:t>, szkło i zamontowanie ich w obrębie przedmiotowego OPSZOK w istniejącym utwardzeniu oraz remont istniejącego dojazdu - d</w:t>
      </w:r>
      <w:r w:rsidR="00337962" w:rsidRPr="00A47F3C">
        <w:rPr>
          <w:rFonts w:asciiTheme="minorHAnsi" w:hAnsiTheme="minorHAnsi" w:cstheme="minorHAnsi"/>
          <w:color w:val="000000" w:themeColor="text1"/>
          <w:sz w:val="22"/>
          <w:szCs w:val="22"/>
          <w:lang w:val="pl-PL"/>
        </w:rPr>
        <w:t>la OPSZOK nr 433</w:t>
      </w:r>
      <w:r w:rsidRPr="00A47F3C">
        <w:rPr>
          <w:rFonts w:asciiTheme="minorHAnsi" w:hAnsiTheme="minorHAnsi" w:cstheme="minorHAnsi"/>
          <w:color w:val="000000" w:themeColor="text1"/>
          <w:sz w:val="22"/>
          <w:szCs w:val="22"/>
          <w:lang w:val="pl-PL"/>
        </w:rPr>
        <w:t>;</w:t>
      </w:r>
      <w:r w:rsidR="00337962" w:rsidRPr="00A47F3C">
        <w:rPr>
          <w:rFonts w:asciiTheme="minorHAnsi" w:hAnsiTheme="minorHAnsi" w:cstheme="minorHAnsi"/>
          <w:color w:val="000000" w:themeColor="text1"/>
          <w:sz w:val="22"/>
          <w:szCs w:val="22"/>
          <w:lang w:val="pl-PL"/>
        </w:rPr>
        <w:t xml:space="preserve"> </w:t>
      </w:r>
    </w:p>
    <w:p w14:paraId="373BBF66" w14:textId="22370F78" w:rsidR="00112F0E" w:rsidRPr="00A47F3C" w:rsidRDefault="00337962" w:rsidP="000903F1">
      <w:pPr>
        <w:pStyle w:val="Akapitzlist"/>
        <w:numPr>
          <w:ilvl w:val="0"/>
          <w:numId w:val="185"/>
        </w:numPr>
        <w:jc w:val="both"/>
        <w:rPr>
          <w:rFonts w:asciiTheme="minorHAnsi" w:hAnsiTheme="minorHAnsi" w:cstheme="minorHAnsi"/>
          <w:color w:val="000000" w:themeColor="text1"/>
          <w:sz w:val="22"/>
          <w:szCs w:val="22"/>
          <w:lang w:val="pl-PL"/>
        </w:rPr>
      </w:pPr>
      <w:r w:rsidRPr="00A47F3C">
        <w:rPr>
          <w:rFonts w:asciiTheme="minorHAnsi" w:hAnsiTheme="minorHAnsi" w:cstheme="minorHAnsi"/>
          <w:color w:val="000000" w:themeColor="text1"/>
          <w:sz w:val="22"/>
          <w:szCs w:val="22"/>
          <w:lang w:val="pl-PL"/>
        </w:rPr>
        <w:t>przestawienie pojemnika na papier (kolizja z wykonanym dojściem)</w:t>
      </w:r>
      <w:r w:rsidR="00AC3783" w:rsidRPr="00A47F3C">
        <w:rPr>
          <w:rFonts w:asciiTheme="minorHAnsi" w:hAnsiTheme="minorHAnsi" w:cstheme="minorHAnsi"/>
          <w:color w:val="000000" w:themeColor="text1"/>
          <w:sz w:val="22"/>
          <w:szCs w:val="22"/>
          <w:lang w:val="pl-PL"/>
        </w:rPr>
        <w:t xml:space="preserve"> - dla OPSZOK 462.</w:t>
      </w:r>
    </w:p>
    <w:bookmarkEnd w:id="15"/>
    <w:p w14:paraId="0A2A885F" w14:textId="77777777" w:rsidR="00112F0E" w:rsidRDefault="00112F0E" w:rsidP="00AC3783">
      <w:pPr>
        <w:pStyle w:val="Akapitzlist"/>
        <w:jc w:val="both"/>
        <w:rPr>
          <w:rFonts w:ascii="Calibri" w:hAnsi="Calibri" w:cs="Calibri"/>
          <w:color w:val="000000" w:themeColor="text1"/>
          <w:sz w:val="22"/>
          <w:szCs w:val="22"/>
          <w:lang w:val="pl-PL" w:eastAsia="pl-PL"/>
        </w:rPr>
      </w:pPr>
      <w:r w:rsidRPr="00AC3783">
        <w:rPr>
          <w:rFonts w:ascii="Calibri" w:hAnsi="Calibri" w:cs="Calibri"/>
          <w:color w:val="000000" w:themeColor="text1"/>
          <w:sz w:val="22"/>
          <w:szCs w:val="22"/>
          <w:lang w:val="pl-PL" w:eastAsia="pl-PL"/>
        </w:rPr>
        <w:t xml:space="preserve">Zgodnie z oświadczeniem projektanta zakres zadania nie wymagał uzyskania  pozwolenia na budowę ani zgłoszenia robót. </w:t>
      </w:r>
    </w:p>
    <w:p w14:paraId="35DA82F9" w14:textId="18C34159" w:rsidR="001E3024" w:rsidRDefault="001E3024" w:rsidP="001E3024">
      <w:pPr>
        <w:pStyle w:val="Akapitzlist"/>
        <w:numPr>
          <w:ilvl w:val="2"/>
          <w:numId w:val="27"/>
        </w:numPr>
        <w:jc w:val="both"/>
        <w:rPr>
          <w:rFonts w:ascii="Calibri" w:hAnsi="Calibri" w:cs="Calibri"/>
          <w:color w:val="000000" w:themeColor="text1"/>
          <w:sz w:val="22"/>
          <w:szCs w:val="22"/>
          <w:lang w:val="pl-PL" w:eastAsia="pl-PL"/>
        </w:rPr>
      </w:pPr>
      <w:bookmarkStart w:id="17" w:name="_Hlk52976413"/>
      <w:bookmarkEnd w:id="16"/>
      <w:r>
        <w:rPr>
          <w:rFonts w:ascii="Calibri" w:hAnsi="Calibri" w:cs="Calibri"/>
          <w:color w:val="000000" w:themeColor="text1"/>
          <w:sz w:val="22"/>
          <w:szCs w:val="22"/>
          <w:lang w:val="pl-PL" w:eastAsia="pl-PL"/>
        </w:rPr>
        <w:t>Przedmiot zamówienia nie obejmuje zakupu pojemników półpodziemnych.</w:t>
      </w:r>
    </w:p>
    <w:p w14:paraId="560A313B" w14:textId="77777777" w:rsidR="00DB55B0" w:rsidRPr="00DB55B0" w:rsidRDefault="00DB55B0" w:rsidP="00DB55B0">
      <w:pPr>
        <w:pStyle w:val="Akapitzlist"/>
        <w:numPr>
          <w:ilvl w:val="2"/>
          <w:numId w:val="27"/>
        </w:numPr>
        <w:jc w:val="both"/>
        <w:rPr>
          <w:rFonts w:ascii="Calibri" w:hAnsi="Calibri" w:cs="Calibri"/>
          <w:color w:val="000000" w:themeColor="text1"/>
          <w:sz w:val="22"/>
          <w:szCs w:val="22"/>
          <w:lang w:val="pl-PL" w:eastAsia="pl-PL"/>
        </w:rPr>
      </w:pPr>
      <w:bookmarkStart w:id="18" w:name="_Hlk53057299"/>
      <w:r>
        <w:rPr>
          <w:rFonts w:ascii="Calibri" w:hAnsi="Calibri" w:cs="Calibri"/>
          <w:color w:val="000000" w:themeColor="text1"/>
          <w:sz w:val="22"/>
          <w:szCs w:val="22"/>
          <w:lang w:val="pl-PL" w:eastAsia="pl-PL"/>
        </w:rPr>
        <w:t xml:space="preserve">Wykonawca zobowiązany jest do załadunku, transportu i rozładunku pojemników półpodziemnych z miejsca wskazanego przez zamawiającego do miejsc montażu tych pojemników. Pojemniki należy odebrać z </w:t>
      </w:r>
      <w:r w:rsidRPr="00DB55B0">
        <w:rPr>
          <w:rFonts w:ascii="Calibri" w:hAnsi="Calibri" w:cs="Calibri"/>
          <w:color w:val="000000" w:themeColor="text1"/>
          <w:sz w:val="22"/>
          <w:szCs w:val="22"/>
          <w:lang w:val="pl-PL" w:eastAsia="pl-PL"/>
        </w:rPr>
        <w:t>plac</w:t>
      </w:r>
      <w:r>
        <w:rPr>
          <w:rFonts w:ascii="Calibri" w:hAnsi="Calibri" w:cs="Calibri"/>
          <w:color w:val="000000" w:themeColor="text1"/>
          <w:sz w:val="22"/>
          <w:szCs w:val="22"/>
          <w:lang w:val="pl-PL" w:eastAsia="pl-PL"/>
        </w:rPr>
        <w:t>u</w:t>
      </w:r>
      <w:r w:rsidRPr="00DB55B0">
        <w:rPr>
          <w:rFonts w:ascii="Calibri" w:hAnsi="Calibri" w:cs="Calibri"/>
          <w:color w:val="000000" w:themeColor="text1"/>
          <w:sz w:val="22"/>
          <w:szCs w:val="22"/>
          <w:lang w:val="pl-PL" w:eastAsia="pl-PL"/>
        </w:rPr>
        <w:t xml:space="preserve"> Centralnego Punktu Selektywnego Zbierania Odpadów Komunalnych zlokalizowanego przy ul. Działkowej  18  w Polkowicach.</w:t>
      </w:r>
    </w:p>
    <w:bookmarkEnd w:id="18"/>
    <w:p w14:paraId="7ED6F52A" w14:textId="5C7DAABE" w:rsidR="006B63E6" w:rsidRPr="006B63E6" w:rsidRDefault="006B63E6" w:rsidP="00235FE7">
      <w:pPr>
        <w:pStyle w:val="Akapitzlist"/>
        <w:numPr>
          <w:ilvl w:val="2"/>
          <w:numId w:val="27"/>
        </w:numPr>
        <w:jc w:val="both"/>
        <w:rPr>
          <w:rFonts w:ascii="Calibri" w:hAnsi="Calibri" w:cs="Calibri"/>
          <w:b/>
          <w:bCs/>
          <w:color w:val="000000" w:themeColor="text1"/>
          <w:sz w:val="22"/>
          <w:szCs w:val="22"/>
          <w:lang w:val="pl-PL" w:eastAsia="pl-PL"/>
        </w:rPr>
      </w:pPr>
      <w:r w:rsidRPr="006B63E6">
        <w:rPr>
          <w:rFonts w:ascii="Calibri" w:hAnsi="Calibri" w:cs="Calibri"/>
          <w:b/>
          <w:bCs/>
          <w:color w:val="000000" w:themeColor="text1"/>
          <w:sz w:val="22"/>
          <w:szCs w:val="22"/>
          <w:lang w:val="pl-PL" w:eastAsia="pl-PL"/>
        </w:rPr>
        <w:t>Montaż pojemników może odbywać się tylko pod nadzorem osoby ze strony dostawcy pojemników</w:t>
      </w:r>
      <w:r w:rsidR="00B52739">
        <w:rPr>
          <w:rFonts w:ascii="Calibri" w:hAnsi="Calibri" w:cs="Calibri"/>
          <w:b/>
          <w:bCs/>
          <w:color w:val="000000" w:themeColor="text1"/>
          <w:sz w:val="22"/>
          <w:szCs w:val="22"/>
          <w:lang w:val="pl-PL" w:eastAsia="pl-PL"/>
        </w:rPr>
        <w:t>,</w:t>
      </w:r>
      <w:r w:rsidR="00C833C5">
        <w:rPr>
          <w:rFonts w:ascii="Calibri" w:hAnsi="Calibri" w:cs="Calibri"/>
          <w:b/>
          <w:bCs/>
          <w:color w:val="000000" w:themeColor="text1"/>
          <w:sz w:val="22"/>
          <w:szCs w:val="22"/>
          <w:lang w:val="pl-PL" w:eastAsia="pl-PL"/>
        </w:rPr>
        <w:t xml:space="preserve"> </w:t>
      </w:r>
      <w:r w:rsidR="00B52739">
        <w:rPr>
          <w:rFonts w:ascii="Calibri" w:hAnsi="Calibri" w:cs="Calibri"/>
          <w:b/>
          <w:bCs/>
          <w:color w:val="000000" w:themeColor="text1"/>
          <w:sz w:val="22"/>
          <w:szCs w:val="22"/>
          <w:lang w:val="pl-PL" w:eastAsia="pl-PL"/>
        </w:rPr>
        <w:t>o</w:t>
      </w:r>
      <w:r w:rsidR="00C833C5">
        <w:rPr>
          <w:rFonts w:ascii="Calibri" w:hAnsi="Calibri" w:cs="Calibri"/>
          <w:b/>
          <w:bCs/>
          <w:color w:val="000000" w:themeColor="text1"/>
          <w:sz w:val="22"/>
          <w:szCs w:val="22"/>
          <w:lang w:val="pl-PL" w:eastAsia="pl-PL"/>
        </w:rPr>
        <w:t xml:space="preserve"> ile dostawca wskaże taką osobę.</w:t>
      </w:r>
    </w:p>
    <w:bookmarkEnd w:id="17"/>
    <w:p w14:paraId="01A85643" w14:textId="746C6E78" w:rsidR="00D52A45" w:rsidRPr="00D52A45" w:rsidRDefault="00D52A45" w:rsidP="00D52A45">
      <w:pPr>
        <w:pStyle w:val="Akapitzlist"/>
        <w:numPr>
          <w:ilvl w:val="2"/>
          <w:numId w:val="27"/>
        </w:numPr>
        <w:jc w:val="both"/>
        <w:rPr>
          <w:rFonts w:ascii="Calibri" w:hAnsi="Calibri" w:cs="Calibri"/>
          <w:color w:val="000000" w:themeColor="text1"/>
          <w:sz w:val="22"/>
          <w:szCs w:val="22"/>
          <w:lang w:val="pl-PL" w:eastAsia="pl-PL"/>
        </w:rPr>
      </w:pPr>
      <w:r w:rsidRPr="00D52A45">
        <w:rPr>
          <w:rFonts w:ascii="Calibri" w:hAnsi="Calibri" w:cs="Calibri"/>
          <w:color w:val="000000" w:themeColor="text1"/>
          <w:sz w:val="22"/>
          <w:szCs w:val="22"/>
          <w:lang w:val="pl-PL" w:eastAsia="pl-PL"/>
        </w:rPr>
        <w:t xml:space="preserve">Przedmiot zamówienia należy wykonać zgodnie z dokumentacją projektową (w tym warunkami wskazanymi w uzgodnieniach) stanowiącą </w:t>
      </w:r>
      <w:r w:rsidRPr="00D52A45">
        <w:rPr>
          <w:rFonts w:ascii="Calibri" w:hAnsi="Calibri" w:cs="Calibri"/>
          <w:b/>
          <w:bCs/>
          <w:color w:val="000000" w:themeColor="text1"/>
          <w:sz w:val="22"/>
          <w:szCs w:val="22"/>
          <w:lang w:val="pl-PL" w:eastAsia="pl-PL"/>
        </w:rPr>
        <w:t>załącznik nr 2 do SIWZ</w:t>
      </w:r>
      <w:r w:rsidRPr="00D52A45">
        <w:rPr>
          <w:rFonts w:ascii="Calibri" w:hAnsi="Calibri" w:cs="Calibri"/>
          <w:color w:val="000000" w:themeColor="text1"/>
          <w:sz w:val="22"/>
          <w:szCs w:val="22"/>
          <w:lang w:val="pl-PL" w:eastAsia="pl-PL"/>
        </w:rPr>
        <w:t xml:space="preserve"> oraz zgodnie ze specyfikacją techniczną wykonania i odbioru robót budowlanych stanowiącą </w:t>
      </w:r>
      <w:r w:rsidRPr="00D52A45">
        <w:rPr>
          <w:rFonts w:ascii="Calibri" w:hAnsi="Calibri" w:cs="Calibri"/>
          <w:b/>
          <w:bCs/>
          <w:color w:val="000000" w:themeColor="text1"/>
          <w:sz w:val="22"/>
          <w:szCs w:val="22"/>
          <w:lang w:val="pl-PL" w:eastAsia="pl-PL"/>
        </w:rPr>
        <w:t>załącznik nr 3 do SIWZ</w:t>
      </w:r>
      <w:r w:rsidRPr="00D52A45">
        <w:rPr>
          <w:rFonts w:ascii="Calibri" w:hAnsi="Calibri" w:cs="Calibri"/>
          <w:color w:val="000000" w:themeColor="text1"/>
          <w:sz w:val="22"/>
          <w:szCs w:val="22"/>
          <w:lang w:val="pl-PL" w:eastAsia="pl-PL"/>
        </w:rPr>
        <w:t>.</w:t>
      </w:r>
    </w:p>
    <w:p w14:paraId="3201ED95" w14:textId="114C6AC8" w:rsidR="00D52A45" w:rsidRPr="00D52A45" w:rsidRDefault="00D52A45" w:rsidP="00D52A45">
      <w:pPr>
        <w:pStyle w:val="Akapitzlist"/>
        <w:numPr>
          <w:ilvl w:val="2"/>
          <w:numId w:val="27"/>
        </w:numPr>
        <w:jc w:val="both"/>
        <w:rPr>
          <w:rFonts w:ascii="Calibri" w:hAnsi="Calibri" w:cs="Calibri"/>
          <w:color w:val="000000" w:themeColor="text1"/>
          <w:sz w:val="22"/>
          <w:szCs w:val="22"/>
          <w:lang w:val="pl-PL" w:eastAsia="pl-PL"/>
        </w:rPr>
      </w:pPr>
      <w:r w:rsidRPr="00D52A45">
        <w:rPr>
          <w:rFonts w:ascii="Calibri" w:hAnsi="Calibri" w:cs="Calibri"/>
          <w:color w:val="000000" w:themeColor="text1"/>
          <w:sz w:val="22"/>
          <w:szCs w:val="22"/>
          <w:lang w:val="pl-PL" w:eastAsia="pl-PL"/>
        </w:rPr>
        <w:t xml:space="preserve">Przedmiot zamówienia należy wykonać zgodnie z obowiązującymi przepisami  oraz zasadami wiedzy technicznej. </w:t>
      </w:r>
    </w:p>
    <w:p w14:paraId="0F042B2D" w14:textId="13C9CB64" w:rsidR="00606359" w:rsidRPr="00A47F3C" w:rsidRDefault="001F3E26" w:rsidP="001F3E26">
      <w:pPr>
        <w:pStyle w:val="Akapitzlist"/>
        <w:numPr>
          <w:ilvl w:val="2"/>
          <w:numId w:val="27"/>
        </w:numPr>
        <w:jc w:val="both"/>
        <w:rPr>
          <w:rFonts w:ascii="Calibri" w:hAnsi="Calibri" w:cs="Calibri"/>
          <w:b/>
          <w:bCs/>
          <w:color w:val="000000" w:themeColor="text1"/>
          <w:sz w:val="22"/>
          <w:szCs w:val="22"/>
          <w:lang w:val="pl-PL" w:eastAsia="pl-PL"/>
        </w:rPr>
      </w:pPr>
      <w:r w:rsidRPr="00A47F3C">
        <w:rPr>
          <w:rFonts w:ascii="Calibri" w:hAnsi="Calibri" w:cs="Calibri"/>
          <w:color w:val="000000" w:themeColor="text1"/>
          <w:sz w:val="22"/>
          <w:szCs w:val="22"/>
          <w:lang w:val="pl-PL" w:eastAsia="pl-PL"/>
        </w:rPr>
        <w:t>Wykonawca zobowiązany jest do uzyskania w imieniu Zamawiającego zgody Zarządcy dróg na prowadzenie robót w pasie drogowym (dróg publicznych i dróg wewnętrznych).</w:t>
      </w:r>
      <w:r w:rsidR="00606359" w:rsidRPr="00A47F3C">
        <w:rPr>
          <w:rFonts w:ascii="Calibri" w:hAnsi="Calibri" w:cs="Calibri"/>
          <w:color w:val="000000" w:themeColor="text1"/>
          <w:sz w:val="22"/>
          <w:szCs w:val="22"/>
          <w:lang w:val="pl-PL" w:eastAsia="pl-PL"/>
        </w:rPr>
        <w:t xml:space="preserve"> </w:t>
      </w:r>
      <w:r w:rsidRPr="00A47F3C">
        <w:rPr>
          <w:rFonts w:ascii="Calibri" w:hAnsi="Calibri" w:cs="Calibri"/>
          <w:color w:val="000000" w:themeColor="text1"/>
          <w:sz w:val="22"/>
          <w:szCs w:val="22"/>
          <w:lang w:val="pl-PL" w:eastAsia="pl-PL"/>
        </w:rPr>
        <w:t>Wykonawca będzie zobowiązany do  wprowadzenia zgodnie z przepisami prawa  tymczasowej organizacji ruchu wykonanej przez Zamawiającego. Po stronie Zamawiającego</w:t>
      </w:r>
      <w:r w:rsidR="003F66C1" w:rsidRPr="00A47F3C">
        <w:rPr>
          <w:rFonts w:ascii="Calibri" w:hAnsi="Calibri" w:cs="Calibri"/>
          <w:color w:val="000000" w:themeColor="text1"/>
          <w:sz w:val="22"/>
          <w:szCs w:val="22"/>
          <w:lang w:val="pl-PL" w:eastAsia="pl-PL"/>
        </w:rPr>
        <w:t xml:space="preserve"> leży</w:t>
      </w:r>
      <w:r w:rsidRPr="00A47F3C">
        <w:rPr>
          <w:rFonts w:ascii="Calibri" w:hAnsi="Calibri" w:cs="Calibri"/>
          <w:color w:val="000000" w:themeColor="text1"/>
          <w:sz w:val="22"/>
          <w:szCs w:val="22"/>
          <w:lang w:val="pl-PL" w:eastAsia="pl-PL"/>
        </w:rPr>
        <w:t xml:space="preserve">  projekt tymczasowej organizacji ruchu wraz z zatwierdzeniem projektu przez organ zarządzający ruchem na drodze publicznej zgodnie z decyzją KOM.7230.11.26.2020  z dnia 21 lipca 2020 r. oraz dla OPSZOK NR 492 w ciągu drogi ul. Żarskiej . Po stronie wykonawcy leży wprowadzenie projektu tymczasowej organizacji ruchu zgodnie z warunkami wynikającymi z projektu oraz zatwierdzenia.  Dla dróg wewnętrznych wykonanie projektu tymczasowej</w:t>
      </w:r>
      <w:r w:rsidR="00EC2A6D" w:rsidRPr="00A47F3C">
        <w:rPr>
          <w:rFonts w:ascii="Calibri" w:hAnsi="Calibri" w:cs="Calibri"/>
          <w:color w:val="000000" w:themeColor="text1"/>
          <w:sz w:val="22"/>
          <w:szCs w:val="22"/>
          <w:lang w:val="pl-PL" w:eastAsia="pl-PL"/>
        </w:rPr>
        <w:t xml:space="preserve"> organizacji ruchu</w:t>
      </w:r>
      <w:r w:rsidRPr="00A47F3C">
        <w:rPr>
          <w:rFonts w:ascii="Calibri" w:hAnsi="Calibri" w:cs="Calibri"/>
          <w:color w:val="000000" w:themeColor="text1"/>
          <w:sz w:val="22"/>
          <w:szCs w:val="22"/>
          <w:lang w:val="pl-PL" w:eastAsia="pl-PL"/>
        </w:rPr>
        <w:t xml:space="preserve"> (zatwierdzenie projektu dokonuje wyłącznie zarządca drogi - Gmina Polkowice) leży w gestii Wykonawcy. Drogi wewnętrzne w obrębie montażu pojemnika bio obejmują:  PSZOK nr 442  ul. Wojska Polskiego (dz. nr geod. 91/82 obręb 2), OPSZK NR 489, 490, 491 (dz. nr geod. 749/4 obręb 4) ul. Borówkowa. W sytuacji, gdy do wniosku o zajęcie pasa drogowego wymagana będzie informacja o sposobie zabezpieczenia robót, sporządzenie jej leży w gestii Wykonawcy. </w:t>
      </w:r>
      <w:bookmarkStart w:id="19" w:name="_Hlk53057532"/>
      <w:r w:rsidR="00D9145C" w:rsidRPr="00A47F3C">
        <w:rPr>
          <w:rFonts w:ascii="Calibri" w:hAnsi="Calibri" w:cs="Calibri"/>
          <w:b/>
          <w:bCs/>
          <w:color w:val="000000" w:themeColor="text1"/>
          <w:sz w:val="22"/>
          <w:szCs w:val="22"/>
          <w:lang w:val="pl-PL" w:eastAsia="pl-PL"/>
        </w:rPr>
        <w:t xml:space="preserve">Przed wejściem w pas drogowy  wykonawca uzyska stosowne decyzje / zgody na prowadzenie </w:t>
      </w:r>
      <w:r w:rsidR="00D9145C" w:rsidRPr="00A47F3C">
        <w:rPr>
          <w:rFonts w:ascii="Calibri" w:hAnsi="Calibri" w:cs="Calibri"/>
          <w:b/>
          <w:bCs/>
          <w:color w:val="000000" w:themeColor="text1"/>
          <w:sz w:val="22"/>
          <w:szCs w:val="22"/>
          <w:lang w:val="pl-PL" w:eastAsia="pl-PL"/>
        </w:rPr>
        <w:lastRenderedPageBreak/>
        <w:t>robót  w pasie drogowym dróg  publicznych i dróg wewnętrznych.</w:t>
      </w:r>
    </w:p>
    <w:bookmarkEnd w:id="19"/>
    <w:p w14:paraId="2DF90540" w14:textId="77777777" w:rsidR="00F60D4C" w:rsidRDefault="00F60D4C" w:rsidP="00F60D4C">
      <w:pPr>
        <w:pStyle w:val="Akapitzlist"/>
        <w:numPr>
          <w:ilvl w:val="2"/>
          <w:numId w:val="27"/>
        </w:numPr>
        <w:jc w:val="both"/>
        <w:rPr>
          <w:rFonts w:ascii="Calibri" w:hAnsi="Calibri" w:cs="Calibri"/>
          <w:color w:val="000000" w:themeColor="text1"/>
          <w:sz w:val="22"/>
          <w:szCs w:val="22"/>
          <w:lang w:val="pl-PL" w:eastAsia="pl-PL"/>
        </w:rPr>
      </w:pPr>
      <w:r>
        <w:rPr>
          <w:rFonts w:ascii="Calibri" w:hAnsi="Calibri" w:cs="Calibri"/>
          <w:color w:val="000000" w:themeColor="text1"/>
          <w:sz w:val="22"/>
          <w:szCs w:val="22"/>
          <w:lang w:val="pl-PL" w:eastAsia="pl-PL"/>
        </w:rPr>
        <w:t>Podczas wykonywania robót należy stosować się do warunków określonych w decyz</w:t>
      </w:r>
      <w:r w:rsidR="00C9036B">
        <w:rPr>
          <w:rFonts w:ascii="Calibri" w:hAnsi="Calibri" w:cs="Calibri"/>
          <w:color w:val="000000" w:themeColor="text1"/>
          <w:sz w:val="22"/>
          <w:szCs w:val="22"/>
          <w:lang w:val="pl-PL" w:eastAsia="pl-PL"/>
        </w:rPr>
        <w:t>jach</w:t>
      </w:r>
      <w:r>
        <w:rPr>
          <w:rFonts w:ascii="Calibri" w:hAnsi="Calibri" w:cs="Calibri"/>
          <w:color w:val="000000" w:themeColor="text1"/>
          <w:sz w:val="22"/>
          <w:szCs w:val="22"/>
          <w:lang w:val="pl-PL" w:eastAsia="pl-PL"/>
        </w:rPr>
        <w:t xml:space="preserve"> nr KOM.7230.11.43.2020 oraz KOM.7230.139.2020 zezwalając</w:t>
      </w:r>
      <w:r w:rsidR="00C9036B">
        <w:rPr>
          <w:rFonts w:ascii="Calibri" w:hAnsi="Calibri" w:cs="Calibri"/>
          <w:color w:val="000000" w:themeColor="text1"/>
          <w:sz w:val="22"/>
          <w:szCs w:val="22"/>
          <w:lang w:val="pl-PL" w:eastAsia="pl-PL"/>
        </w:rPr>
        <w:t>ych</w:t>
      </w:r>
      <w:r>
        <w:rPr>
          <w:rFonts w:ascii="Calibri" w:hAnsi="Calibri" w:cs="Calibri"/>
          <w:color w:val="000000" w:themeColor="text1"/>
          <w:sz w:val="22"/>
          <w:szCs w:val="22"/>
          <w:lang w:val="pl-PL" w:eastAsia="pl-PL"/>
        </w:rPr>
        <w:t xml:space="preserve"> na lokalizowanie w pasie drogowym urządzeń infrastruktury technicznej.</w:t>
      </w:r>
    </w:p>
    <w:p w14:paraId="454B244E" w14:textId="77777777" w:rsidR="001F3E26" w:rsidRPr="00606359" w:rsidRDefault="001F3E26" w:rsidP="001F3E26">
      <w:pPr>
        <w:pStyle w:val="Akapitzlist"/>
        <w:numPr>
          <w:ilvl w:val="2"/>
          <w:numId w:val="27"/>
        </w:numPr>
        <w:jc w:val="both"/>
        <w:rPr>
          <w:rFonts w:ascii="Calibri" w:hAnsi="Calibri" w:cs="Calibri"/>
          <w:color w:val="000000" w:themeColor="text1"/>
          <w:sz w:val="22"/>
          <w:szCs w:val="22"/>
          <w:lang w:val="pl-PL" w:eastAsia="pl-PL"/>
        </w:rPr>
      </w:pPr>
      <w:r w:rsidRPr="00606359">
        <w:rPr>
          <w:rFonts w:ascii="Calibri" w:hAnsi="Calibri" w:cs="Calibri"/>
          <w:color w:val="000000" w:themeColor="text1"/>
          <w:sz w:val="22"/>
          <w:szCs w:val="22"/>
          <w:lang w:val="pl-PL" w:eastAsia="pl-PL"/>
        </w:rPr>
        <w:t>Przed wejściem w pas drogowy z montażem  pojemników wykonawca uzyska stosowne decyzje / zgody na prowadzenie robót  w pasach drogowych dróg wewnętrznych i publicznych. Koszty zajęcia pasów drogowych wykonawca uwzględni w cenie oferty. Wykonawca będzie zobowiązany do uzyskania protokołów odbioru pasów drogowych bez uwag.</w:t>
      </w:r>
    </w:p>
    <w:p w14:paraId="6EBCA16F" w14:textId="77777777" w:rsidR="00D52A45" w:rsidRPr="00D52A45" w:rsidRDefault="00D52A45" w:rsidP="00D52A45">
      <w:pPr>
        <w:pStyle w:val="Akapitzlist"/>
        <w:numPr>
          <w:ilvl w:val="2"/>
          <w:numId w:val="27"/>
        </w:numPr>
        <w:jc w:val="both"/>
        <w:rPr>
          <w:rFonts w:ascii="Calibri" w:hAnsi="Calibri" w:cs="Calibri"/>
          <w:color w:val="000000" w:themeColor="text1"/>
          <w:sz w:val="22"/>
          <w:szCs w:val="22"/>
          <w:lang w:val="pl-PL" w:eastAsia="pl-PL"/>
        </w:rPr>
      </w:pPr>
      <w:r w:rsidRPr="00D52A45">
        <w:rPr>
          <w:rFonts w:ascii="Calibri" w:hAnsi="Calibri" w:cs="Calibri"/>
          <w:color w:val="000000" w:themeColor="text1"/>
          <w:sz w:val="22"/>
          <w:szCs w:val="22"/>
          <w:lang w:val="pl-PL" w:eastAsia="pl-PL"/>
        </w:rPr>
        <w:t xml:space="preserve">Wykonawca będzie zobowiązany do wykonania mapy geodezyjnej inwentaryzacji powykonawczej, którą przedłoży maksymalnie </w:t>
      </w:r>
      <w:r w:rsidRPr="00D52A45">
        <w:rPr>
          <w:rFonts w:ascii="Calibri" w:hAnsi="Calibri" w:cs="Calibri"/>
          <w:b/>
          <w:bCs/>
          <w:color w:val="000000" w:themeColor="text1"/>
          <w:sz w:val="22"/>
          <w:szCs w:val="22"/>
          <w:lang w:val="pl-PL" w:eastAsia="pl-PL"/>
        </w:rPr>
        <w:t>do 31 stycznia 2021 r.</w:t>
      </w:r>
      <w:r w:rsidRPr="00D52A45">
        <w:rPr>
          <w:rFonts w:ascii="Calibri" w:hAnsi="Calibri" w:cs="Calibri"/>
          <w:color w:val="000000" w:themeColor="text1"/>
          <w:sz w:val="22"/>
          <w:szCs w:val="22"/>
          <w:lang w:val="pl-PL" w:eastAsia="pl-PL"/>
        </w:rPr>
        <w:t xml:space="preserve"> </w:t>
      </w:r>
    </w:p>
    <w:p w14:paraId="558A006E" w14:textId="226DF816" w:rsidR="00D52A45" w:rsidRPr="003D3B1B" w:rsidRDefault="00D52A45" w:rsidP="00D52A45">
      <w:pPr>
        <w:pStyle w:val="Akapitzlist"/>
        <w:numPr>
          <w:ilvl w:val="2"/>
          <w:numId w:val="27"/>
        </w:numPr>
        <w:jc w:val="both"/>
        <w:rPr>
          <w:rFonts w:ascii="Calibri" w:hAnsi="Calibri" w:cs="Calibri"/>
          <w:b/>
          <w:bCs/>
          <w:color w:val="000000" w:themeColor="text1"/>
          <w:sz w:val="22"/>
          <w:szCs w:val="22"/>
          <w:lang w:val="pl-PL" w:eastAsia="pl-PL"/>
        </w:rPr>
      </w:pPr>
      <w:r w:rsidRPr="003D3B1B">
        <w:rPr>
          <w:rFonts w:ascii="Calibri" w:hAnsi="Calibri" w:cs="Calibri"/>
          <w:b/>
          <w:bCs/>
          <w:color w:val="000000" w:themeColor="text1"/>
          <w:sz w:val="22"/>
          <w:szCs w:val="22"/>
          <w:lang w:val="pl-PL" w:eastAsia="pl-PL"/>
        </w:rPr>
        <w:t>Wykonawca przed zgłoszeniem zakończenia robót przedłoży 2 komplety dokumentacji powykonawczej wraz z wersj</w:t>
      </w:r>
      <w:r w:rsidR="00D96B25">
        <w:rPr>
          <w:rFonts w:ascii="Calibri" w:hAnsi="Calibri" w:cs="Calibri"/>
          <w:b/>
          <w:bCs/>
          <w:color w:val="000000" w:themeColor="text1"/>
          <w:sz w:val="22"/>
          <w:szCs w:val="22"/>
          <w:lang w:val="pl-PL" w:eastAsia="pl-PL"/>
        </w:rPr>
        <w:t>ą</w:t>
      </w:r>
      <w:r w:rsidRPr="003D3B1B">
        <w:rPr>
          <w:rFonts w:ascii="Calibri" w:hAnsi="Calibri" w:cs="Calibri"/>
          <w:b/>
          <w:bCs/>
          <w:color w:val="000000" w:themeColor="text1"/>
          <w:sz w:val="22"/>
          <w:szCs w:val="22"/>
          <w:lang w:val="pl-PL" w:eastAsia="pl-PL"/>
        </w:rPr>
        <w:t xml:space="preserve"> elektroniczną zawierającej: oświadczenie geodety o zgodności usytuowania obiektu, deklaracje, atesty, certyfikaty na wbudowane materiały, badania, aprobaty, opinie, oświadczenie kierownika robót  lub inne dokumenty wymagane prawem potwierdzone przez kierownika robót (po stronie Wykonawcy)  i zatwierdzone przez Inspektora Nadzoru powołanego przez Zamawiającego.</w:t>
      </w:r>
    </w:p>
    <w:p w14:paraId="2A3F6563" w14:textId="77777777" w:rsidR="00D52A45" w:rsidRPr="0029680D" w:rsidRDefault="00D52A45" w:rsidP="00D52A45">
      <w:pPr>
        <w:pStyle w:val="Akapitzlist"/>
        <w:numPr>
          <w:ilvl w:val="2"/>
          <w:numId w:val="27"/>
        </w:numPr>
        <w:jc w:val="both"/>
        <w:rPr>
          <w:rFonts w:ascii="Calibri" w:hAnsi="Calibri" w:cs="Calibri"/>
          <w:color w:val="000000" w:themeColor="text1"/>
          <w:sz w:val="22"/>
          <w:szCs w:val="22"/>
          <w:lang w:val="pl-PL" w:eastAsia="pl-PL"/>
        </w:rPr>
      </w:pPr>
      <w:r w:rsidRPr="0029680D">
        <w:rPr>
          <w:rFonts w:ascii="Calibri" w:hAnsi="Calibri" w:cs="Calibri"/>
          <w:color w:val="000000" w:themeColor="text1"/>
          <w:sz w:val="22"/>
          <w:szCs w:val="22"/>
          <w:lang w:val="pl-PL" w:eastAsia="pl-PL"/>
        </w:rPr>
        <w:t>Materiały pochodzące z rozbiórki Wykonawca zobowiązany jest zgodnie z ustawa z 14 grudnia 2012 r. odpadach  przekazać do utylizacji i udokumentować (jeżeli jest wymagany przepisami) ten fakt Zamawiającemu – przedstawiając w ramach dokumentacji powykonawczej – karta przekazania odpadów.</w:t>
      </w:r>
    </w:p>
    <w:p w14:paraId="5D21503E" w14:textId="77777777" w:rsidR="00D52A45" w:rsidRPr="001F3E26" w:rsidRDefault="00D52A45" w:rsidP="00D52A45">
      <w:pPr>
        <w:pStyle w:val="Akapitzlist"/>
        <w:numPr>
          <w:ilvl w:val="2"/>
          <w:numId w:val="27"/>
        </w:numPr>
        <w:jc w:val="both"/>
        <w:rPr>
          <w:rFonts w:ascii="Calibri" w:hAnsi="Calibri" w:cs="Calibri"/>
          <w:color w:val="000000" w:themeColor="text1"/>
          <w:sz w:val="22"/>
          <w:szCs w:val="22"/>
          <w:lang w:val="pl-PL" w:eastAsia="pl-PL"/>
        </w:rPr>
      </w:pPr>
      <w:r w:rsidRPr="001F3E26">
        <w:rPr>
          <w:rFonts w:ascii="Calibri" w:hAnsi="Calibri" w:cs="Calibri"/>
          <w:color w:val="000000" w:themeColor="text1"/>
          <w:sz w:val="22"/>
          <w:szCs w:val="22"/>
          <w:lang w:val="pl-PL" w:eastAsia="pl-PL"/>
        </w:rPr>
        <w:t>W trakcie realizacji robót wykonawca  będzie dbać o prawidłowość oznakowania przez cały czas realizacji robót oraz zapewni warunki bezpieczeństwa. Po zakończeniu robót wykonawca zobowiązany jest uporządkować teren budowy i przekazać go Zamawiającemu w dniu odbioru. Wykonawca jest zobowiązany do uzyskania wszelkich protokołów odbioru pasa drogowego bez uwag ze strony zarządcy drogi.</w:t>
      </w:r>
    </w:p>
    <w:p w14:paraId="62104D16" w14:textId="77777777" w:rsidR="00D52A45" w:rsidRDefault="00D52A45" w:rsidP="00112F0E">
      <w:pPr>
        <w:ind w:left="502"/>
        <w:contextualSpacing/>
        <w:jc w:val="both"/>
        <w:rPr>
          <w:rFonts w:eastAsia="Times New Roman" w:cs="Times New Roman"/>
          <w:lang w:eastAsia="pl-PL"/>
        </w:rPr>
      </w:pPr>
    </w:p>
    <w:p w14:paraId="266A3AC8" w14:textId="77777777" w:rsidR="00667B76" w:rsidRPr="005A49F9" w:rsidRDefault="008655B7">
      <w:pPr>
        <w:pStyle w:val="Akapitzlist"/>
        <w:jc w:val="both"/>
        <w:rPr>
          <w:rFonts w:ascii="Calibri" w:eastAsia="Univers-PL" w:hAnsi="Calibri"/>
          <w:b/>
          <w:bCs/>
          <w:color w:val="000000" w:themeColor="text1"/>
          <w:sz w:val="22"/>
          <w:szCs w:val="22"/>
          <w:lang w:val="pl-PL"/>
        </w:rPr>
      </w:pPr>
      <w:r w:rsidRPr="005A49F9">
        <w:rPr>
          <w:rFonts w:ascii="Calibri" w:eastAsia="Univers-PL" w:hAnsi="Calibri"/>
          <w:b/>
          <w:bCs/>
          <w:color w:val="000000" w:themeColor="text1"/>
          <w:sz w:val="22"/>
          <w:szCs w:val="22"/>
          <w:lang w:val="pl-PL"/>
        </w:rPr>
        <w:t>ZAPISY WSPÓLNE DLA OBYDWU CZEŚCI</w:t>
      </w:r>
    </w:p>
    <w:p w14:paraId="2E6D4C55" w14:textId="57DE7090" w:rsidR="005A49F9" w:rsidRDefault="005A49F9" w:rsidP="005A49F9">
      <w:pPr>
        <w:pStyle w:val="pkt"/>
        <w:numPr>
          <w:ilvl w:val="1"/>
          <w:numId w:val="27"/>
        </w:numPr>
        <w:spacing w:before="0" w:after="0" w:line="240" w:lineRule="auto"/>
        <w:rPr>
          <w:rFonts w:ascii="Calibri" w:hAnsi="Calibri" w:cs="Calibri"/>
          <w:bCs/>
          <w:color w:val="000000" w:themeColor="text1"/>
          <w:sz w:val="22"/>
          <w:szCs w:val="22"/>
          <w:lang w:val="pl-PL"/>
        </w:rPr>
      </w:pPr>
      <w:r>
        <w:rPr>
          <w:rFonts w:ascii="Calibri" w:hAnsi="Calibri" w:cs="Calibri"/>
          <w:bCs/>
          <w:color w:val="000000" w:themeColor="text1"/>
          <w:sz w:val="22"/>
          <w:szCs w:val="22"/>
          <w:lang w:val="pl-PL"/>
        </w:rPr>
        <w:t xml:space="preserve">Dokumentacja projektowa została podzielona na </w:t>
      </w:r>
      <w:r w:rsidR="008036A2">
        <w:rPr>
          <w:rFonts w:ascii="Calibri" w:hAnsi="Calibri" w:cs="Calibri"/>
          <w:bCs/>
          <w:color w:val="000000" w:themeColor="text1"/>
          <w:sz w:val="22"/>
          <w:szCs w:val="22"/>
          <w:lang w:val="pl-PL"/>
        </w:rPr>
        <w:t>2</w:t>
      </w:r>
      <w:r>
        <w:rPr>
          <w:rFonts w:ascii="Calibri" w:hAnsi="Calibri" w:cs="Calibri"/>
          <w:bCs/>
          <w:color w:val="000000" w:themeColor="text1"/>
          <w:sz w:val="22"/>
          <w:szCs w:val="22"/>
          <w:lang w:val="pl-PL"/>
        </w:rPr>
        <w:t xml:space="preserve"> części.</w:t>
      </w:r>
    </w:p>
    <w:p w14:paraId="32161965"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Zamawiający zaleca zapoznanie się z dokumentacją projektową przed złożeniem oferty.</w:t>
      </w:r>
    </w:p>
    <w:p w14:paraId="14D8FA3B"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W przypadku rozbieżności pomiędzy projektem budowlanym, projektem wykonawczym i specyfikacją techniczną wykonania i odbioru robót budowlanych i przedmiarem robót należy wystąpić do zamawiającego o wyjaśnienie.</w:t>
      </w:r>
    </w:p>
    <w:p w14:paraId="6304684C"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W przypadku, gdy dokumentacja projektowa lub specyfikacja techniczna wykonania i odbioru robót budowlanych nie podają w sposób szczegółowy technologii wykonywania robót lub wykonania określonego elementu przedmiotu zamówienia, bądź też nie precyzują dostatecznie rodzaju i standardu materiałów, wykonawca zobowiązany jest wystąpić do zamawiającego o wyjaśnienie.</w:t>
      </w:r>
    </w:p>
    <w:p w14:paraId="3B2214A9"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Jeżeli w dokumentacji projektowej lub specyfikacji technicznej wykonania i odbioru robót podana jest nazwa własna, to oznacza, że została użyta podana przykładowo. Wykonawca może zastosować materiały lub urządzenia równoważne, lecz o parametrach technicznych i jakościowych takich samych lub lepszych, a zastosowanie ich w żaden sposób nie wpłynie negatywnie na prawidłowe funkcjonowanie rozwiązań przyjętych w dokumentacji projektowej.</w:t>
      </w:r>
    </w:p>
    <w:p w14:paraId="257F6433"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Ilekroć w dokumentacji projektowej lub specyfikacji technicznej wykonania i odbioru robót opis przedmiotu zamówienia został dokonany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w:t>
      </w:r>
    </w:p>
    <w:p w14:paraId="2333B2F9"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Przedmiot zamówienia należy wykonać zgodnie z obowiązującymi przepisami prawa, sztuka budowlaną, wiedzą techniczną oraz zawartą z zamawiającym umową, uzgodnieniami z zamawiającym dokonanymi w trakcie realizacji przedmiotu zamówienia.</w:t>
      </w:r>
    </w:p>
    <w:p w14:paraId="1165C803" w14:textId="77777777" w:rsidR="005A49F9"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Zaleca się, aby wykonawca dokonał wizji lokalnej na miejscu, gdzie mają być wykonywane roboty oraz uzyskał na swoją odpowiedzialność, koszt i ryzyko wszelkie istotne informacje, które mogą być konieczne do przygotowania oferty i podpisania umowy.</w:t>
      </w:r>
    </w:p>
    <w:p w14:paraId="08B6CE7F"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
          <w:color w:val="000000" w:themeColor="text1"/>
          <w:sz w:val="22"/>
          <w:szCs w:val="22"/>
          <w:lang w:val="pl-PL"/>
        </w:rPr>
        <w:lastRenderedPageBreak/>
        <w:t>Szczegółowe wymagania dotyczące realizacji przedmiotu zamówienia zawiera rozdział II SIWZ Istotne dla stron postanowienia, które zostaną wprowadzone do treści umowy.</w:t>
      </w:r>
    </w:p>
    <w:p w14:paraId="681C827A" w14:textId="77777777" w:rsidR="00667B76" w:rsidRPr="00C12710" w:rsidRDefault="00667B76">
      <w:pPr>
        <w:pStyle w:val="Standard"/>
        <w:jc w:val="both"/>
        <w:rPr>
          <w:rFonts w:ascii="Calibri" w:hAnsi="Calibri" w:cs="Tahoma"/>
          <w:color w:val="FF0000"/>
        </w:rPr>
      </w:pPr>
    </w:p>
    <w:p w14:paraId="28C65FD5" w14:textId="77777777" w:rsidR="00667B76" w:rsidRPr="00C12710" w:rsidRDefault="00667B76">
      <w:pPr>
        <w:pStyle w:val="Standard"/>
        <w:spacing w:line="3" w:lineRule="exact"/>
        <w:rPr>
          <w:rFonts w:ascii="Tahoma" w:eastAsia="Tahoma" w:hAnsi="Tahoma" w:cs="Arial"/>
          <w:color w:val="FF0000"/>
          <w:szCs w:val="20"/>
        </w:rPr>
      </w:pPr>
    </w:p>
    <w:p w14:paraId="5D573C3A" w14:textId="77777777" w:rsidR="00667B76" w:rsidRPr="00C12710" w:rsidRDefault="00667B76">
      <w:pPr>
        <w:pStyle w:val="Standard"/>
        <w:spacing w:line="16" w:lineRule="exact"/>
        <w:rPr>
          <w:rFonts w:ascii="Tahoma" w:eastAsia="Tahoma" w:hAnsi="Tahoma" w:cs="Arial"/>
          <w:color w:val="FF0000"/>
          <w:szCs w:val="20"/>
        </w:rPr>
      </w:pPr>
    </w:p>
    <w:p w14:paraId="76AE72B4" w14:textId="77777777" w:rsidR="00667B76" w:rsidRPr="00C12710" w:rsidRDefault="00667B76">
      <w:pPr>
        <w:pStyle w:val="Standard"/>
        <w:spacing w:line="6" w:lineRule="exact"/>
        <w:rPr>
          <w:rFonts w:ascii="Tahoma" w:eastAsia="Tahoma" w:hAnsi="Tahoma" w:cs="Arial"/>
          <w:color w:val="FF0000"/>
          <w:szCs w:val="20"/>
        </w:rPr>
      </w:pPr>
    </w:p>
    <w:p w14:paraId="1D736A57" w14:textId="77777777" w:rsidR="00667B76" w:rsidRPr="00C12710" w:rsidRDefault="00667B76">
      <w:pPr>
        <w:pStyle w:val="Standard"/>
        <w:spacing w:line="2" w:lineRule="exact"/>
        <w:rPr>
          <w:rFonts w:ascii="Tahoma" w:eastAsia="Tahoma" w:hAnsi="Tahoma" w:cs="Arial"/>
          <w:color w:val="FF0000"/>
          <w:szCs w:val="20"/>
        </w:rPr>
      </w:pPr>
    </w:p>
    <w:p w14:paraId="6FC34453" w14:textId="77777777" w:rsidR="00667B76" w:rsidRPr="005A49F9" w:rsidRDefault="008655B7">
      <w:pPr>
        <w:pStyle w:val="Standard"/>
        <w:jc w:val="both"/>
        <w:rPr>
          <w:rFonts w:ascii="Calibri" w:eastAsia="Univers-PL" w:hAnsi="Calibri"/>
          <w:b/>
          <w:color w:val="000000" w:themeColor="text1"/>
          <w:sz w:val="22"/>
          <w:szCs w:val="22"/>
          <w:lang w:eastAsia="en-US"/>
        </w:rPr>
      </w:pPr>
      <w:r w:rsidRPr="005A49F9">
        <w:rPr>
          <w:rFonts w:ascii="Calibri" w:eastAsia="Univers-PL" w:hAnsi="Calibri"/>
          <w:b/>
          <w:color w:val="000000" w:themeColor="text1"/>
          <w:sz w:val="22"/>
          <w:szCs w:val="22"/>
          <w:lang w:eastAsia="en-US"/>
        </w:rPr>
        <w:t>Wymagania dotyczące zatrudnienia przez wykonawcę lub podwykonawcę na podstawie umowy o pracę.</w:t>
      </w:r>
    </w:p>
    <w:p w14:paraId="31211140"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Zgodnie art. 29 ust. 3a ustawy Prawo zamówień publicznych, zamawiający wymaga zatrudnienia przez wykonawcę lub podwykonawcę na podstawie umowy o pracę osoby, które wykonywać czynności</w:t>
      </w:r>
      <w:bookmarkStart w:id="20" w:name="_Hlk488992947"/>
      <w:r w:rsidRPr="005A49F9">
        <w:rPr>
          <w:rFonts w:ascii="Calibri" w:hAnsi="Calibri" w:cs="Calibri"/>
          <w:bCs/>
          <w:color w:val="000000" w:themeColor="text1"/>
          <w:sz w:val="22"/>
          <w:szCs w:val="22"/>
          <w:lang w:val="pl-PL"/>
        </w:rPr>
        <w:t xml:space="preserve"> polegające na pracach fizycznych, montażowych, operowaniu sprzętem</w:t>
      </w:r>
      <w:bookmarkEnd w:id="20"/>
      <w:r w:rsidRPr="005A49F9">
        <w:rPr>
          <w:rFonts w:ascii="Calibri" w:hAnsi="Calibri" w:cs="Calibri"/>
          <w:bCs/>
          <w:color w:val="000000" w:themeColor="text1"/>
          <w:sz w:val="22"/>
          <w:szCs w:val="22"/>
          <w:lang w:val="pl-PL"/>
        </w:rPr>
        <w:t xml:space="preserve"> i narzędziami  przy realizacji robót budowlanych objętych przedmiotem zamówienia, jeżeli wykonanie tych czynności polega na wykonywaniu pracy w sposób określony w art. 22 § 1 ustawy z dnia 26 czerwca 1974 r. Kodeks </w:t>
      </w:r>
      <w:bookmarkStart w:id="21" w:name="_Hlk529184141"/>
      <w:r w:rsidRPr="005A49F9">
        <w:rPr>
          <w:rFonts w:ascii="Calibri" w:hAnsi="Calibri" w:cs="Calibri"/>
          <w:bCs/>
          <w:color w:val="000000" w:themeColor="text1"/>
          <w:sz w:val="22"/>
          <w:szCs w:val="22"/>
          <w:lang w:val="pl-PL"/>
        </w:rPr>
        <w:t>pracy.</w:t>
      </w:r>
    </w:p>
    <w:bookmarkEnd w:id="21"/>
    <w:p w14:paraId="5C9F89B5"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Wykonawca zobowiązany jest, aby osoby wykonujące czynności, o których mowa wyżej, były zatrudnione do ich realizacji na podstawie umowy o pracę w rozumieniu przepisów ustawy z dnia 26 czerwca 1974 roku – Kodeks pracy, co najmniej na okres wykonywania tych czynności w czasie realizacji niniejszego zamówienia.</w:t>
      </w:r>
    </w:p>
    <w:p w14:paraId="6F72CD34" w14:textId="77777777" w:rsidR="00667B76" w:rsidRPr="005A49F9" w:rsidRDefault="008655B7" w:rsidP="005A49F9">
      <w:pPr>
        <w:pStyle w:val="pkt"/>
        <w:spacing w:before="0" w:after="0" w:line="240" w:lineRule="auto"/>
        <w:ind w:left="720" w:firstLine="0"/>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(obowiązek ten nie dotyczy sytuacji, gdy prace te będą wykonywane samodzielnie i osobiście przez osoby fizyczne prowadzące działalność gospodarczą w postaci tzw. samozatrudnienia, jako podwykonawcy)</w:t>
      </w:r>
    </w:p>
    <w:p w14:paraId="223725AD" w14:textId="77777777" w:rsidR="00667B76" w:rsidRPr="005A49F9" w:rsidRDefault="008655B7" w:rsidP="005A49F9">
      <w:pPr>
        <w:pStyle w:val="pkt"/>
        <w:numPr>
          <w:ilvl w:val="1"/>
          <w:numId w:val="27"/>
        </w:numPr>
        <w:spacing w:before="0" w:after="0" w:line="240" w:lineRule="auto"/>
        <w:rPr>
          <w:rFonts w:ascii="Calibri" w:hAnsi="Calibri" w:cs="Calibri"/>
          <w:bCs/>
          <w:color w:val="000000" w:themeColor="text1"/>
          <w:sz w:val="22"/>
          <w:szCs w:val="22"/>
          <w:lang w:val="pl-PL"/>
        </w:rPr>
      </w:pPr>
      <w:r w:rsidRPr="005A49F9">
        <w:rPr>
          <w:rFonts w:ascii="Calibri" w:hAnsi="Calibri" w:cs="Calibri"/>
          <w:bCs/>
          <w:color w:val="000000" w:themeColor="text1"/>
          <w:sz w:val="22"/>
          <w:szCs w:val="22"/>
          <w:lang w:val="pl-PL"/>
        </w:rPr>
        <w:t>Szczegółowy sposób dokumentowania zatrudnienia ww. osób, uprawnienia zamawiającego w zakresie kontroli spełniania przez wykonawcę wymagań, o których mowa w art. 29 ust. 3a ustawy oraz sankcji z tytułu niespełnienia tych wymagań zawarte są w rozdziale II SIWZ Istotne dla stron postanowienia, które zostaną wprowadzone do treści umowy (§3 i §16).</w:t>
      </w:r>
    </w:p>
    <w:p w14:paraId="38AD12F9" w14:textId="77777777" w:rsidR="00667B76" w:rsidRPr="00C12710" w:rsidRDefault="00667B76">
      <w:pPr>
        <w:pStyle w:val="Standard"/>
        <w:jc w:val="both"/>
        <w:rPr>
          <w:rFonts w:ascii="Calibri" w:eastAsia="Univers-PL" w:hAnsi="Calibri"/>
          <w:b/>
          <w:color w:val="FF0000"/>
          <w:sz w:val="22"/>
          <w:szCs w:val="22"/>
          <w:lang w:eastAsia="en-US"/>
        </w:rPr>
      </w:pPr>
    </w:p>
    <w:p w14:paraId="62BDABFA" w14:textId="77777777" w:rsidR="00667B76" w:rsidRPr="003E31F5" w:rsidRDefault="008655B7">
      <w:pPr>
        <w:pStyle w:val="Standard"/>
        <w:jc w:val="both"/>
        <w:rPr>
          <w:rFonts w:ascii="Calibri" w:eastAsia="Univers-PL" w:hAnsi="Calibri"/>
          <w:b/>
          <w:color w:val="000000" w:themeColor="text1"/>
          <w:sz w:val="22"/>
          <w:szCs w:val="22"/>
          <w:lang w:eastAsia="en-US"/>
        </w:rPr>
      </w:pPr>
      <w:r w:rsidRPr="003E31F5">
        <w:rPr>
          <w:rFonts w:ascii="Calibri" w:eastAsia="Univers-PL" w:hAnsi="Calibri"/>
          <w:b/>
          <w:color w:val="000000" w:themeColor="text1"/>
          <w:sz w:val="22"/>
          <w:szCs w:val="22"/>
          <w:lang w:eastAsia="en-US"/>
        </w:rPr>
        <w:t>Podwykonawstwo.</w:t>
      </w:r>
    </w:p>
    <w:p w14:paraId="217B87A3" w14:textId="77777777" w:rsidR="00667B76" w:rsidRPr="00C12710" w:rsidRDefault="00667B76" w:rsidP="000903F1">
      <w:pPr>
        <w:pStyle w:val="Standard"/>
        <w:numPr>
          <w:ilvl w:val="0"/>
          <w:numId w:val="131"/>
        </w:numPr>
        <w:jc w:val="both"/>
        <w:rPr>
          <w:rFonts w:ascii="Calibri" w:eastAsia="Univers-PL" w:hAnsi="Calibri"/>
          <w:vanish/>
          <w:color w:val="FF0000"/>
          <w:sz w:val="22"/>
          <w:szCs w:val="22"/>
          <w:lang w:val="en-US" w:eastAsia="en-US"/>
        </w:rPr>
      </w:pPr>
    </w:p>
    <w:p w14:paraId="1B0F4EAF" w14:textId="77777777" w:rsidR="00667B76" w:rsidRPr="00C12710" w:rsidRDefault="00667B76">
      <w:pPr>
        <w:pStyle w:val="Standard"/>
        <w:numPr>
          <w:ilvl w:val="0"/>
          <w:numId w:val="11"/>
        </w:numPr>
        <w:jc w:val="both"/>
        <w:rPr>
          <w:rFonts w:ascii="Calibri" w:eastAsia="Univers-PL" w:hAnsi="Calibri"/>
          <w:vanish/>
          <w:color w:val="FF0000"/>
          <w:sz w:val="22"/>
          <w:szCs w:val="22"/>
          <w:lang w:val="en-US" w:eastAsia="en-US"/>
        </w:rPr>
      </w:pPr>
    </w:p>
    <w:p w14:paraId="354A5A94" w14:textId="77777777" w:rsidR="00667B76" w:rsidRPr="00C12710" w:rsidRDefault="00667B76">
      <w:pPr>
        <w:pStyle w:val="Standard"/>
        <w:numPr>
          <w:ilvl w:val="0"/>
          <w:numId w:val="11"/>
        </w:numPr>
        <w:jc w:val="both"/>
        <w:rPr>
          <w:rFonts w:ascii="Calibri" w:eastAsia="Univers-PL" w:hAnsi="Calibri"/>
          <w:vanish/>
          <w:color w:val="FF0000"/>
          <w:sz w:val="22"/>
          <w:szCs w:val="22"/>
          <w:lang w:val="en-US" w:eastAsia="en-US"/>
        </w:rPr>
      </w:pPr>
    </w:p>
    <w:p w14:paraId="0081B2CA" w14:textId="77777777" w:rsidR="00667B76" w:rsidRPr="003E31F5"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r w:rsidRPr="003E31F5">
        <w:rPr>
          <w:rFonts w:ascii="Calibri" w:hAnsi="Calibri" w:cs="Calibri"/>
          <w:bCs/>
          <w:color w:val="000000" w:themeColor="text1"/>
          <w:sz w:val="22"/>
          <w:szCs w:val="22"/>
          <w:lang w:val="pl-PL"/>
        </w:rPr>
        <w:t>Zamawiający nie zastrzega obowiązku osobistego wykonania przez wykonawcę kluczowych części zamówienia.</w:t>
      </w:r>
    </w:p>
    <w:p w14:paraId="0AB4ACC1" w14:textId="77777777" w:rsidR="00667B76" w:rsidRPr="003E31F5"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r w:rsidRPr="003E31F5">
        <w:rPr>
          <w:rFonts w:ascii="Calibri" w:hAnsi="Calibri" w:cs="Calibri"/>
          <w:bCs/>
          <w:color w:val="000000" w:themeColor="text1"/>
          <w:sz w:val="22"/>
          <w:szCs w:val="22"/>
          <w:lang w:val="pl-PL"/>
        </w:rPr>
        <w:t>Wykonawca może powierzyć wykonanie części zamówienia podwykonawcy. W takim przypadku wykonawca zobowiązany jest do wskazania w ofercie części zamówienia, których wykonanie zamierza powierzyć podwykonawcom oraz podania firm podwykonawców (o ile są znane).</w:t>
      </w:r>
    </w:p>
    <w:p w14:paraId="50541286" w14:textId="77777777" w:rsidR="00667B76" w:rsidRPr="003E31F5"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r w:rsidRPr="003E31F5">
        <w:rPr>
          <w:rFonts w:ascii="Calibri" w:hAnsi="Calibri" w:cs="Calibri"/>
          <w:bCs/>
          <w:color w:val="000000" w:themeColor="text1"/>
          <w:sz w:val="22"/>
          <w:szCs w:val="22"/>
          <w:lang w:val="pl-PL"/>
        </w:rPr>
        <w:t>Każdy podwykonawca nie może podlegać wykluczeniu z postępowania na podstawie art. 24 ust. 1 pkt 13-22 ustawy Prawo zamówień publicznych. Wykonawca, który zamierza powierzyć wykonanie części zamówienia podwykonawcom, w celu wykazania braku istnienia wobec nich podstaw wykluczenia z udziału w postępowaniu zamieszcza informacje o podwykonawcach w oświadczeniu wykonawcy dotyczącym przesłanek wykluczenia z postępowania.</w:t>
      </w:r>
    </w:p>
    <w:p w14:paraId="44577CAD" w14:textId="77777777" w:rsidR="00667B76" w:rsidRPr="003E31F5"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r w:rsidRPr="003E31F5">
        <w:rPr>
          <w:rFonts w:ascii="Calibri" w:hAnsi="Calibri" w:cs="Calibri"/>
          <w:bCs/>
          <w:color w:val="000000" w:themeColor="text1"/>
          <w:sz w:val="22"/>
          <w:szCs w:val="22"/>
          <w:lang w:val="pl-PL"/>
        </w:rPr>
        <w:t>Zamawiający wymaga,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6B56E0D9" w14:textId="77777777" w:rsidR="00667B76" w:rsidRPr="003E31F5"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r w:rsidRPr="003E31F5">
        <w:rPr>
          <w:rFonts w:ascii="Calibri" w:hAnsi="Calibri" w:cs="Calibri"/>
          <w:bCs/>
          <w:color w:val="000000" w:themeColor="text1"/>
          <w:sz w:val="22"/>
          <w:szCs w:val="22"/>
          <w:lang w:val="pl-PL"/>
        </w:rPr>
        <w:t>Pozostałe wymagania dotyczące podwykonawstwa zawiera rozdział II SIWZ Istotne dla stron postanowienia, które zostaną wprowadzone do treści umowy.</w:t>
      </w:r>
    </w:p>
    <w:p w14:paraId="7EFCC32A" w14:textId="77777777" w:rsidR="00667B76" w:rsidRPr="00C12710" w:rsidRDefault="00667B76">
      <w:pPr>
        <w:pStyle w:val="Standard"/>
        <w:jc w:val="both"/>
        <w:rPr>
          <w:rFonts w:ascii="Calibri" w:eastAsia="Univers-PL" w:hAnsi="Calibri"/>
          <w:b/>
          <w:color w:val="FF0000"/>
          <w:sz w:val="22"/>
          <w:szCs w:val="22"/>
          <w:lang w:eastAsia="en-US"/>
        </w:rPr>
      </w:pPr>
    </w:p>
    <w:p w14:paraId="41D81679" w14:textId="77777777" w:rsidR="00667B76" w:rsidRPr="003E31F5" w:rsidRDefault="008655B7">
      <w:pPr>
        <w:pStyle w:val="Standard"/>
        <w:jc w:val="both"/>
        <w:rPr>
          <w:rFonts w:ascii="Calibri" w:eastAsia="Univers-PL" w:hAnsi="Calibri"/>
          <w:b/>
          <w:color w:val="000000" w:themeColor="text1"/>
          <w:sz w:val="22"/>
          <w:szCs w:val="22"/>
          <w:lang w:eastAsia="en-US"/>
        </w:rPr>
      </w:pPr>
      <w:r w:rsidRPr="003E31F5">
        <w:rPr>
          <w:rFonts w:ascii="Calibri" w:eastAsia="Univers-PL" w:hAnsi="Calibri"/>
          <w:b/>
          <w:color w:val="000000" w:themeColor="text1"/>
          <w:sz w:val="22"/>
          <w:szCs w:val="22"/>
          <w:lang w:eastAsia="en-US"/>
        </w:rPr>
        <w:t>Okres gwarancji jakości i rękojmi za wady.</w:t>
      </w:r>
    </w:p>
    <w:p w14:paraId="19E2EF4F" w14:textId="77777777" w:rsidR="00667B76" w:rsidRPr="00C12710" w:rsidRDefault="00667B76" w:rsidP="000903F1">
      <w:pPr>
        <w:pStyle w:val="Standard"/>
        <w:numPr>
          <w:ilvl w:val="0"/>
          <w:numId w:val="132"/>
        </w:numPr>
        <w:jc w:val="both"/>
        <w:rPr>
          <w:rFonts w:ascii="Calibri" w:eastAsia="Univers-PL" w:hAnsi="Calibri"/>
          <w:vanish/>
          <w:color w:val="FF0000"/>
          <w:sz w:val="22"/>
          <w:szCs w:val="22"/>
          <w:lang w:val="en-US" w:eastAsia="en-US"/>
        </w:rPr>
      </w:pPr>
    </w:p>
    <w:p w14:paraId="32036AE3" w14:textId="77777777" w:rsidR="00667B76" w:rsidRPr="00C12710" w:rsidRDefault="00667B76">
      <w:pPr>
        <w:pStyle w:val="Standard"/>
        <w:numPr>
          <w:ilvl w:val="0"/>
          <w:numId w:val="37"/>
        </w:numPr>
        <w:jc w:val="both"/>
        <w:rPr>
          <w:rFonts w:ascii="Calibri" w:eastAsia="Univers-PL" w:hAnsi="Calibri"/>
          <w:vanish/>
          <w:color w:val="FF0000"/>
          <w:sz w:val="22"/>
          <w:szCs w:val="22"/>
          <w:lang w:val="en-US" w:eastAsia="en-US"/>
        </w:rPr>
      </w:pPr>
    </w:p>
    <w:p w14:paraId="4828615A" w14:textId="0550505C" w:rsidR="00667B76" w:rsidRPr="00681E54" w:rsidRDefault="008655B7" w:rsidP="003E31F5">
      <w:pPr>
        <w:pStyle w:val="pkt"/>
        <w:numPr>
          <w:ilvl w:val="1"/>
          <w:numId w:val="27"/>
        </w:numPr>
        <w:spacing w:before="0" w:after="0" w:line="240" w:lineRule="auto"/>
        <w:rPr>
          <w:rFonts w:ascii="Calibri" w:hAnsi="Calibri" w:cs="Calibri"/>
          <w:bCs/>
          <w:color w:val="000000" w:themeColor="text1"/>
          <w:sz w:val="22"/>
          <w:szCs w:val="22"/>
          <w:lang w:val="pl-PL"/>
        </w:rPr>
      </w:pPr>
      <w:bookmarkStart w:id="22" w:name="_Hlk52547434"/>
      <w:r w:rsidRPr="003E31F5">
        <w:rPr>
          <w:rFonts w:ascii="Calibri" w:hAnsi="Calibri" w:cs="Calibri"/>
          <w:bCs/>
          <w:color w:val="000000" w:themeColor="text1"/>
          <w:sz w:val="22"/>
          <w:szCs w:val="22"/>
          <w:lang w:val="pl-PL"/>
        </w:rPr>
        <w:t xml:space="preserve">Wymagany minimalny okres gwarancji jakości i rękojmi za wady na przedmiot zamówienia </w:t>
      </w:r>
      <w:r w:rsidRPr="00681E54">
        <w:rPr>
          <w:rFonts w:ascii="Calibri" w:hAnsi="Calibri" w:cs="Calibri"/>
          <w:bCs/>
          <w:color w:val="000000" w:themeColor="text1"/>
          <w:sz w:val="22"/>
          <w:szCs w:val="22"/>
          <w:lang w:val="pl-PL"/>
        </w:rPr>
        <w:t xml:space="preserve">wynosi </w:t>
      </w:r>
      <w:r w:rsidR="006420E8" w:rsidRPr="006420E8">
        <w:rPr>
          <w:rFonts w:ascii="Calibri" w:hAnsi="Calibri" w:cs="Calibri"/>
          <w:bCs/>
          <w:color w:val="000000" w:themeColor="text1"/>
          <w:sz w:val="22"/>
          <w:szCs w:val="22"/>
          <w:u w:val="single"/>
          <w:lang w:val="pl-PL"/>
        </w:rPr>
        <w:t>36</w:t>
      </w:r>
      <w:r w:rsidRPr="006420E8">
        <w:rPr>
          <w:rFonts w:ascii="Calibri" w:hAnsi="Calibri" w:cs="Calibri"/>
          <w:bCs/>
          <w:color w:val="000000" w:themeColor="text1"/>
          <w:sz w:val="22"/>
          <w:szCs w:val="22"/>
          <w:u w:val="single"/>
          <w:lang w:val="pl-PL"/>
        </w:rPr>
        <w:t xml:space="preserve"> miesięcy</w:t>
      </w:r>
      <w:r w:rsidR="008036A2">
        <w:rPr>
          <w:rFonts w:ascii="Calibri" w:hAnsi="Calibri" w:cs="Calibri"/>
          <w:bCs/>
          <w:color w:val="000000" w:themeColor="text1"/>
          <w:sz w:val="22"/>
          <w:szCs w:val="22"/>
          <w:lang w:val="pl-PL"/>
        </w:rPr>
        <w:t>.</w:t>
      </w:r>
    </w:p>
    <w:bookmarkEnd w:id="22"/>
    <w:p w14:paraId="00AA6FF7" w14:textId="77777777" w:rsidR="00667B76" w:rsidRPr="00681E54" w:rsidRDefault="008655B7" w:rsidP="00681E54">
      <w:pPr>
        <w:pStyle w:val="pkt"/>
        <w:numPr>
          <w:ilvl w:val="1"/>
          <w:numId w:val="27"/>
        </w:numPr>
        <w:spacing w:before="0" w:after="0" w:line="240" w:lineRule="auto"/>
        <w:rPr>
          <w:rFonts w:ascii="Calibri" w:hAnsi="Calibri" w:cs="Calibri"/>
          <w:bCs/>
          <w:color w:val="000000" w:themeColor="text1"/>
          <w:sz w:val="22"/>
          <w:szCs w:val="22"/>
          <w:lang w:val="pl-PL"/>
        </w:rPr>
      </w:pPr>
      <w:r w:rsidRPr="00681E54">
        <w:rPr>
          <w:rFonts w:ascii="Calibri" w:hAnsi="Calibri" w:cs="Calibri"/>
          <w:bCs/>
          <w:color w:val="000000" w:themeColor="text1"/>
          <w:sz w:val="22"/>
          <w:szCs w:val="22"/>
          <w:lang w:val="pl-PL"/>
        </w:rPr>
        <w:t>Termin gwarancji jakości oraz rękojmi za wady rozpoczyna bieg z dniem odbioru końcowego.</w:t>
      </w:r>
    </w:p>
    <w:p w14:paraId="2596178C" w14:textId="77777777" w:rsidR="00667B76" w:rsidRPr="00681E54" w:rsidRDefault="008655B7" w:rsidP="00681E54">
      <w:pPr>
        <w:pStyle w:val="pkt"/>
        <w:numPr>
          <w:ilvl w:val="1"/>
          <w:numId w:val="27"/>
        </w:numPr>
        <w:spacing w:before="0" w:after="0" w:line="240" w:lineRule="auto"/>
        <w:rPr>
          <w:rFonts w:ascii="Calibri" w:hAnsi="Calibri" w:cs="Calibri"/>
          <w:bCs/>
          <w:color w:val="000000" w:themeColor="text1"/>
          <w:sz w:val="22"/>
          <w:szCs w:val="22"/>
          <w:lang w:val="pl-PL"/>
        </w:rPr>
      </w:pPr>
      <w:r w:rsidRPr="00681E54">
        <w:rPr>
          <w:rFonts w:ascii="Calibri" w:hAnsi="Calibri" w:cs="Calibri"/>
          <w:bCs/>
          <w:color w:val="000000" w:themeColor="text1"/>
          <w:sz w:val="22"/>
          <w:szCs w:val="22"/>
          <w:lang w:val="pl-PL"/>
        </w:rPr>
        <w:t>Szczegółowe warunki realizacji uprawnień z tytułu gwarancji jakości i rękojmi za wady zawiera rozdział II Istotne dla stron postanowienia, które zostaną wprowadzone do treści umowy.</w:t>
      </w:r>
    </w:p>
    <w:p w14:paraId="0A120DE9" w14:textId="77777777" w:rsidR="00667B76" w:rsidRPr="00681E54" w:rsidRDefault="008655B7">
      <w:pPr>
        <w:pStyle w:val="Standard"/>
        <w:ind w:left="720" w:hanging="11"/>
        <w:jc w:val="both"/>
        <w:rPr>
          <w:rFonts w:ascii="Calibri" w:eastAsia="Univers-PL" w:hAnsi="Calibri" w:cs="Calibri"/>
          <w:b/>
          <w:color w:val="000000" w:themeColor="text1"/>
          <w:sz w:val="22"/>
          <w:szCs w:val="22"/>
          <w:lang w:eastAsia="en-US"/>
        </w:rPr>
      </w:pPr>
      <w:r w:rsidRPr="00681E54">
        <w:rPr>
          <w:rFonts w:ascii="Calibri" w:eastAsia="Univers-PL" w:hAnsi="Calibri" w:cs="Calibri"/>
          <w:b/>
          <w:color w:val="000000" w:themeColor="text1"/>
          <w:sz w:val="22"/>
          <w:szCs w:val="22"/>
          <w:lang w:eastAsia="en-US"/>
        </w:rPr>
        <w:t>UWAGA:</w:t>
      </w:r>
    </w:p>
    <w:p w14:paraId="71AC5D86" w14:textId="77777777" w:rsidR="00667B76" w:rsidRPr="00681E54" w:rsidRDefault="008655B7">
      <w:pPr>
        <w:pStyle w:val="Standard"/>
        <w:ind w:left="720"/>
        <w:jc w:val="both"/>
        <w:rPr>
          <w:rFonts w:ascii="Calibri" w:eastAsia="Univers-PL" w:hAnsi="Calibri" w:cs="Calibri"/>
          <w:color w:val="000000" w:themeColor="text1"/>
          <w:sz w:val="22"/>
          <w:szCs w:val="22"/>
          <w:lang w:eastAsia="en-US"/>
        </w:rPr>
      </w:pPr>
      <w:r w:rsidRPr="00681E54">
        <w:rPr>
          <w:rFonts w:ascii="Calibri" w:eastAsia="Univers-PL" w:hAnsi="Calibri" w:cs="Calibri"/>
          <w:color w:val="000000" w:themeColor="text1"/>
          <w:sz w:val="22"/>
          <w:szCs w:val="22"/>
          <w:lang w:eastAsia="en-US"/>
        </w:rPr>
        <w:t>Okres gwarancji jakości i rękojmi  za wady na przedmiot zamówienia stanowi kryterium wyboru oferty.</w:t>
      </w:r>
    </w:p>
    <w:p w14:paraId="7C8CD6DF" w14:textId="77777777" w:rsidR="00667B76" w:rsidRPr="00673146" w:rsidRDefault="00667B76">
      <w:pPr>
        <w:pStyle w:val="Standard"/>
        <w:ind w:left="720"/>
        <w:jc w:val="both"/>
        <w:rPr>
          <w:rFonts w:ascii="Calibri" w:eastAsia="Univers-PL" w:hAnsi="Calibri"/>
          <w:color w:val="000000" w:themeColor="text1"/>
          <w:sz w:val="22"/>
          <w:szCs w:val="22"/>
          <w:lang w:eastAsia="en-US"/>
        </w:rPr>
      </w:pPr>
    </w:p>
    <w:p w14:paraId="421C34E7" w14:textId="77777777" w:rsidR="00667B76" w:rsidRPr="00673146" w:rsidRDefault="008655B7">
      <w:pPr>
        <w:pStyle w:val="pkt"/>
        <w:spacing w:before="0" w:after="0" w:line="240" w:lineRule="auto"/>
        <w:ind w:left="0" w:firstLine="0"/>
        <w:rPr>
          <w:rFonts w:ascii="Calibri" w:hAnsi="Calibri"/>
          <w:b/>
          <w:color w:val="000000" w:themeColor="text1"/>
          <w:sz w:val="22"/>
          <w:szCs w:val="22"/>
          <w:lang w:val="pl-PL"/>
        </w:rPr>
      </w:pPr>
      <w:r w:rsidRPr="00673146">
        <w:rPr>
          <w:rFonts w:ascii="Calibri" w:hAnsi="Calibri"/>
          <w:b/>
          <w:color w:val="000000" w:themeColor="text1"/>
          <w:sz w:val="22"/>
          <w:szCs w:val="22"/>
          <w:lang w:val="pl-PL"/>
        </w:rPr>
        <w:t>Oferty częściowe.</w:t>
      </w:r>
    </w:p>
    <w:p w14:paraId="4F26608D" w14:textId="77777777" w:rsidR="00667B76" w:rsidRPr="00C12710" w:rsidRDefault="00667B76" w:rsidP="000903F1">
      <w:pPr>
        <w:pStyle w:val="pkt"/>
        <w:numPr>
          <w:ilvl w:val="0"/>
          <w:numId w:val="134"/>
        </w:numPr>
        <w:spacing w:before="0" w:after="0" w:line="240" w:lineRule="auto"/>
        <w:rPr>
          <w:rFonts w:ascii="Calibri" w:hAnsi="Calibri"/>
          <w:vanish/>
          <w:color w:val="FF0000"/>
          <w:sz w:val="22"/>
          <w:szCs w:val="22"/>
        </w:rPr>
      </w:pPr>
    </w:p>
    <w:p w14:paraId="0E52EAE0" w14:textId="77777777" w:rsidR="00FA6F7F" w:rsidRPr="005F2570" w:rsidRDefault="008655B7" w:rsidP="005F2570">
      <w:pPr>
        <w:pStyle w:val="pkt"/>
        <w:numPr>
          <w:ilvl w:val="1"/>
          <w:numId w:val="27"/>
        </w:numPr>
        <w:spacing w:before="0" w:after="0" w:line="240" w:lineRule="auto"/>
        <w:rPr>
          <w:rFonts w:ascii="Calibri" w:hAnsi="Calibri" w:cs="Calibri"/>
          <w:bCs/>
          <w:color w:val="000000" w:themeColor="text1"/>
          <w:sz w:val="22"/>
          <w:szCs w:val="22"/>
          <w:lang w:val="pl-PL"/>
        </w:rPr>
      </w:pPr>
      <w:r w:rsidRPr="005F2570">
        <w:rPr>
          <w:rFonts w:ascii="Calibri" w:hAnsi="Calibri" w:cs="Calibri"/>
          <w:bCs/>
          <w:color w:val="000000" w:themeColor="text1"/>
          <w:sz w:val="22"/>
          <w:szCs w:val="22"/>
          <w:lang w:val="pl-PL"/>
        </w:rPr>
        <w:t>Zamawiający dopuszcza możliwości składania ofert częściowych.</w:t>
      </w:r>
    </w:p>
    <w:p w14:paraId="1E094B33" w14:textId="727931BD" w:rsidR="00667B76" w:rsidRPr="005F2570" w:rsidRDefault="008655B7" w:rsidP="005F2570">
      <w:pPr>
        <w:pStyle w:val="pkt"/>
        <w:numPr>
          <w:ilvl w:val="1"/>
          <w:numId w:val="27"/>
        </w:numPr>
        <w:spacing w:before="0" w:after="0" w:line="240" w:lineRule="auto"/>
        <w:rPr>
          <w:rFonts w:ascii="Calibri" w:hAnsi="Calibri" w:cs="Calibri"/>
          <w:bCs/>
          <w:color w:val="000000" w:themeColor="text1"/>
          <w:sz w:val="22"/>
          <w:szCs w:val="22"/>
          <w:lang w:val="pl-PL"/>
        </w:rPr>
      </w:pPr>
      <w:r w:rsidRPr="005F2570">
        <w:rPr>
          <w:rFonts w:ascii="Calibri" w:hAnsi="Calibri" w:cs="Calibri"/>
          <w:bCs/>
          <w:color w:val="000000" w:themeColor="text1"/>
          <w:sz w:val="22"/>
          <w:szCs w:val="22"/>
          <w:lang w:val="pl-PL"/>
        </w:rPr>
        <w:t xml:space="preserve">Zamówienie zostało podzielone na </w:t>
      </w:r>
      <w:r w:rsidR="00B87087">
        <w:rPr>
          <w:rFonts w:ascii="Calibri" w:hAnsi="Calibri" w:cs="Calibri"/>
          <w:bCs/>
          <w:color w:val="000000" w:themeColor="text1"/>
          <w:sz w:val="22"/>
          <w:szCs w:val="22"/>
          <w:lang w:val="pl-PL"/>
        </w:rPr>
        <w:t>2</w:t>
      </w:r>
      <w:r w:rsidRPr="005F2570">
        <w:rPr>
          <w:rFonts w:ascii="Calibri" w:hAnsi="Calibri" w:cs="Calibri"/>
          <w:bCs/>
          <w:color w:val="000000" w:themeColor="text1"/>
          <w:sz w:val="22"/>
          <w:szCs w:val="22"/>
          <w:lang w:val="pl-PL"/>
        </w:rPr>
        <w:t xml:space="preserve"> części:</w:t>
      </w:r>
    </w:p>
    <w:p w14:paraId="5F061DB2" w14:textId="6DA8CE99" w:rsidR="00366C5F" w:rsidRPr="00B87087" w:rsidRDefault="00366C5F" w:rsidP="00B87087">
      <w:pPr>
        <w:pStyle w:val="Akapitzlist"/>
        <w:numPr>
          <w:ilvl w:val="0"/>
          <w:numId w:val="187"/>
        </w:numPr>
        <w:ind w:left="1134" w:hanging="425"/>
        <w:jc w:val="both"/>
        <w:rPr>
          <w:rFonts w:ascii="Calibri" w:hAnsi="Calibri" w:cs="Calibri"/>
          <w:sz w:val="22"/>
          <w:szCs w:val="22"/>
          <w:lang w:val="pl-PL"/>
        </w:rPr>
      </w:pPr>
      <w:r w:rsidRPr="00C553C0">
        <w:rPr>
          <w:rFonts w:ascii="Calibri" w:hAnsi="Calibri" w:cs="Calibri"/>
          <w:b/>
          <w:sz w:val="22"/>
          <w:szCs w:val="22"/>
          <w:lang w:val="pl-PL"/>
        </w:rPr>
        <w:t>Część 1</w:t>
      </w:r>
      <w:r w:rsidRPr="00C553C0">
        <w:rPr>
          <w:rFonts w:ascii="Calibri" w:hAnsi="Calibri" w:cs="Calibri"/>
          <w:sz w:val="22"/>
          <w:szCs w:val="22"/>
          <w:lang w:val="pl-PL"/>
        </w:rPr>
        <w:t xml:space="preserve"> </w:t>
      </w:r>
      <w:r>
        <w:rPr>
          <w:rFonts w:ascii="Calibri" w:hAnsi="Calibri" w:cs="Calibri"/>
          <w:sz w:val="22"/>
          <w:szCs w:val="22"/>
          <w:lang w:val="pl-PL"/>
        </w:rPr>
        <w:t>–</w:t>
      </w:r>
      <w:r w:rsidRPr="00C553C0">
        <w:rPr>
          <w:rFonts w:ascii="Calibri" w:hAnsi="Calibri" w:cs="Calibri"/>
          <w:sz w:val="22"/>
          <w:szCs w:val="22"/>
          <w:lang w:val="pl-PL"/>
        </w:rPr>
        <w:t xml:space="preserve"> </w:t>
      </w:r>
      <w:r>
        <w:rPr>
          <w:rFonts w:ascii="Calibri" w:hAnsi="Calibri" w:cs="Calibri"/>
          <w:sz w:val="22"/>
          <w:szCs w:val="22"/>
          <w:lang w:val="pl-PL"/>
        </w:rPr>
        <w:t>Wykonanie 7</w:t>
      </w:r>
      <w:r w:rsidRPr="00C12710">
        <w:rPr>
          <w:rFonts w:ascii="Calibri" w:hAnsi="Calibri" w:cs="Calibri"/>
          <w:sz w:val="22"/>
          <w:szCs w:val="22"/>
          <w:lang w:val="pl-PL"/>
        </w:rPr>
        <w:t xml:space="preserve"> miejsc</w:t>
      </w:r>
      <w:r>
        <w:rPr>
          <w:rFonts w:ascii="Calibri" w:hAnsi="Calibri" w:cs="Calibri"/>
          <w:sz w:val="22"/>
          <w:szCs w:val="22"/>
          <w:lang w:val="pl-PL"/>
        </w:rPr>
        <w:t xml:space="preserve"> </w:t>
      </w:r>
      <w:r w:rsidRPr="00C12710">
        <w:rPr>
          <w:rFonts w:ascii="Calibri" w:hAnsi="Calibri" w:cs="Calibri"/>
          <w:sz w:val="22"/>
          <w:szCs w:val="22"/>
          <w:lang w:val="pl-PL"/>
        </w:rPr>
        <w:t>z pojemnikami do selektywnego zbierania odpadów komunalnych oraz do zbierania odpadów biodegradowalnych  w obrębie  ul. Ociosowej w</w:t>
      </w:r>
      <w:r>
        <w:rPr>
          <w:rFonts w:ascii="Calibri" w:hAnsi="Calibri" w:cs="Calibri"/>
          <w:sz w:val="22"/>
          <w:szCs w:val="22"/>
          <w:lang w:val="pl-PL"/>
        </w:rPr>
        <w:t> </w:t>
      </w:r>
      <w:r w:rsidRPr="00C12710">
        <w:rPr>
          <w:rFonts w:ascii="Calibri" w:hAnsi="Calibri" w:cs="Calibri"/>
          <w:sz w:val="22"/>
          <w:szCs w:val="22"/>
          <w:lang w:val="pl-PL"/>
        </w:rPr>
        <w:t>Polkowicach</w:t>
      </w:r>
      <w:r w:rsidR="00F145AC">
        <w:rPr>
          <w:rFonts w:ascii="Calibri" w:hAnsi="Calibri" w:cs="Calibri"/>
          <w:sz w:val="22"/>
          <w:szCs w:val="22"/>
          <w:lang w:val="pl-PL"/>
        </w:rPr>
        <w:t xml:space="preserve"> oraz 1</w:t>
      </w:r>
      <w:r w:rsidR="00B87087">
        <w:rPr>
          <w:rFonts w:ascii="Calibri" w:hAnsi="Calibri" w:cs="Calibri"/>
          <w:sz w:val="22"/>
          <w:szCs w:val="22"/>
          <w:lang w:val="pl-PL"/>
        </w:rPr>
        <w:t xml:space="preserve"> </w:t>
      </w:r>
      <w:r w:rsidRPr="00B87087">
        <w:rPr>
          <w:rFonts w:ascii="Calibri" w:hAnsi="Calibri" w:cs="Calibri"/>
          <w:color w:val="000000" w:themeColor="text1"/>
          <w:sz w:val="22"/>
          <w:szCs w:val="22"/>
          <w:lang w:val="pl-PL"/>
        </w:rPr>
        <w:t xml:space="preserve">miejsca z pojemnikami do selektywnego zbierania </w:t>
      </w:r>
      <w:r w:rsidR="00071236" w:rsidRPr="00071236">
        <w:rPr>
          <w:rFonts w:ascii="Calibri" w:hAnsi="Calibri" w:cs="Calibri"/>
          <w:color w:val="000000" w:themeColor="text1"/>
          <w:sz w:val="22"/>
          <w:szCs w:val="22"/>
          <w:lang w:val="pl-PL"/>
        </w:rPr>
        <w:t>odpadów komunalnych</w:t>
      </w:r>
      <w:r w:rsidRPr="00B87087">
        <w:rPr>
          <w:rFonts w:ascii="Calibri" w:hAnsi="Calibri" w:cs="Calibri"/>
          <w:color w:val="000000" w:themeColor="text1"/>
          <w:sz w:val="22"/>
          <w:szCs w:val="22"/>
          <w:lang w:val="pl-PL"/>
        </w:rPr>
        <w:t xml:space="preserve">  oraz do zbierania odpadów </w:t>
      </w:r>
      <w:r w:rsidR="00F145AC">
        <w:rPr>
          <w:rFonts w:ascii="Calibri" w:hAnsi="Calibri" w:cs="Calibri"/>
          <w:color w:val="000000" w:themeColor="text1"/>
          <w:sz w:val="22"/>
          <w:szCs w:val="22"/>
          <w:lang w:val="pl-PL"/>
        </w:rPr>
        <w:t>zmieszanych</w:t>
      </w:r>
      <w:r w:rsidRPr="00B87087">
        <w:rPr>
          <w:rFonts w:ascii="Calibri" w:hAnsi="Calibri" w:cs="Calibri"/>
          <w:color w:val="000000" w:themeColor="text1"/>
          <w:sz w:val="22"/>
          <w:szCs w:val="22"/>
          <w:lang w:val="pl-PL"/>
        </w:rPr>
        <w:t xml:space="preserve"> w obrębie  ul. Gdańskiej/ Młyńskiej w Polkowicach;</w:t>
      </w:r>
    </w:p>
    <w:p w14:paraId="08AE199F" w14:textId="05BD7078" w:rsidR="00366C5F" w:rsidRPr="005716B9" w:rsidRDefault="00366C5F" w:rsidP="000903F1">
      <w:pPr>
        <w:pStyle w:val="Akapitzlist"/>
        <w:numPr>
          <w:ilvl w:val="0"/>
          <w:numId w:val="187"/>
        </w:numPr>
        <w:ind w:left="1134" w:hanging="425"/>
        <w:jc w:val="both"/>
        <w:rPr>
          <w:rFonts w:ascii="Calibri" w:hAnsi="Calibri" w:cs="Calibri"/>
          <w:color w:val="000000" w:themeColor="text1"/>
          <w:sz w:val="22"/>
          <w:szCs w:val="22"/>
          <w:lang w:val="pl-PL"/>
        </w:rPr>
      </w:pPr>
      <w:r w:rsidRPr="005716B9">
        <w:rPr>
          <w:rFonts w:ascii="Calibri" w:hAnsi="Calibri" w:cs="Calibri"/>
          <w:b/>
          <w:color w:val="000000" w:themeColor="text1"/>
          <w:sz w:val="22"/>
          <w:szCs w:val="22"/>
          <w:lang w:val="pl-PL"/>
        </w:rPr>
        <w:t xml:space="preserve">Część </w:t>
      </w:r>
      <w:r w:rsidR="00B87087">
        <w:rPr>
          <w:rFonts w:ascii="Calibri" w:hAnsi="Calibri" w:cs="Calibri"/>
          <w:b/>
          <w:color w:val="000000" w:themeColor="text1"/>
          <w:sz w:val="22"/>
          <w:szCs w:val="22"/>
          <w:lang w:val="pl-PL"/>
        </w:rPr>
        <w:t>2</w:t>
      </w:r>
      <w:r w:rsidRPr="005716B9">
        <w:rPr>
          <w:rFonts w:ascii="Calibri" w:hAnsi="Calibri" w:cs="Calibri"/>
          <w:color w:val="000000" w:themeColor="text1"/>
          <w:sz w:val="22"/>
          <w:szCs w:val="22"/>
          <w:lang w:val="pl-PL"/>
        </w:rPr>
        <w:t xml:space="preserve"> – Rozbudowa 84 Osiedlowych Punktów Selektywnego Zbierania Odpadów Komunalnych nr  w Polkowicach.</w:t>
      </w:r>
    </w:p>
    <w:p w14:paraId="1A19A814" w14:textId="77777777" w:rsidR="00667B76" w:rsidRPr="00366C5F" w:rsidRDefault="008655B7" w:rsidP="00366C5F">
      <w:pPr>
        <w:pStyle w:val="pkt"/>
        <w:numPr>
          <w:ilvl w:val="1"/>
          <w:numId w:val="27"/>
        </w:numPr>
        <w:spacing w:before="0" w:after="0" w:line="240" w:lineRule="auto"/>
        <w:rPr>
          <w:rFonts w:ascii="Calibri" w:hAnsi="Calibri" w:cs="Calibri"/>
          <w:bCs/>
          <w:color w:val="000000" w:themeColor="text1"/>
          <w:sz w:val="22"/>
          <w:szCs w:val="22"/>
          <w:lang w:val="pl-PL"/>
        </w:rPr>
      </w:pPr>
      <w:r w:rsidRPr="00366C5F">
        <w:rPr>
          <w:rFonts w:ascii="Calibri" w:hAnsi="Calibri" w:cs="Calibri"/>
          <w:bCs/>
          <w:color w:val="000000" w:themeColor="text1"/>
          <w:sz w:val="22"/>
          <w:szCs w:val="22"/>
          <w:lang w:val="pl-PL"/>
        </w:rPr>
        <w:t>Oferty można składać w odniesieniu do wszystkich części.</w:t>
      </w:r>
    </w:p>
    <w:p w14:paraId="6551CD66" w14:textId="77777777" w:rsidR="00667B76" w:rsidRPr="00366C5F" w:rsidRDefault="008655B7" w:rsidP="00366C5F">
      <w:pPr>
        <w:pStyle w:val="pkt"/>
        <w:numPr>
          <w:ilvl w:val="1"/>
          <w:numId w:val="27"/>
        </w:numPr>
        <w:spacing w:before="0" w:after="0" w:line="240" w:lineRule="auto"/>
        <w:rPr>
          <w:rFonts w:ascii="Calibri" w:hAnsi="Calibri" w:cs="Calibri"/>
          <w:bCs/>
          <w:color w:val="000000" w:themeColor="text1"/>
          <w:sz w:val="22"/>
          <w:szCs w:val="22"/>
          <w:lang w:val="pl-PL"/>
        </w:rPr>
      </w:pPr>
      <w:r w:rsidRPr="00366C5F">
        <w:rPr>
          <w:rFonts w:ascii="Calibri" w:hAnsi="Calibri" w:cs="Calibri"/>
          <w:bCs/>
          <w:color w:val="000000" w:themeColor="text1"/>
          <w:sz w:val="22"/>
          <w:szCs w:val="22"/>
          <w:lang w:val="pl-PL"/>
        </w:rPr>
        <w:t>Wszystkie części zamówienia mogą zostać udzielone jednemu wykonawcy.</w:t>
      </w:r>
    </w:p>
    <w:p w14:paraId="0E419C7F" w14:textId="77777777" w:rsidR="00667B76" w:rsidRPr="00515532" w:rsidRDefault="00667B76">
      <w:pPr>
        <w:pStyle w:val="pkt"/>
        <w:spacing w:before="0" w:after="0" w:line="240" w:lineRule="auto"/>
        <w:ind w:left="720" w:firstLine="0"/>
        <w:rPr>
          <w:rFonts w:ascii="Calibri" w:hAnsi="Calibri"/>
          <w:color w:val="000000" w:themeColor="text1"/>
          <w:sz w:val="22"/>
          <w:szCs w:val="22"/>
          <w:lang w:val="pl-PL"/>
        </w:rPr>
      </w:pPr>
    </w:p>
    <w:p w14:paraId="061D70D5" w14:textId="77777777" w:rsidR="00667B76" w:rsidRPr="00515532" w:rsidRDefault="008655B7">
      <w:pPr>
        <w:pStyle w:val="pkt"/>
        <w:spacing w:before="0" w:after="0" w:line="240" w:lineRule="auto"/>
        <w:ind w:left="0" w:firstLine="0"/>
        <w:rPr>
          <w:rFonts w:ascii="Calibri" w:hAnsi="Calibri"/>
          <w:b/>
          <w:color w:val="000000" w:themeColor="text1"/>
          <w:sz w:val="22"/>
          <w:szCs w:val="22"/>
          <w:lang w:val="pl-PL"/>
        </w:rPr>
      </w:pPr>
      <w:r w:rsidRPr="00515532">
        <w:rPr>
          <w:rFonts w:ascii="Calibri" w:hAnsi="Calibri"/>
          <w:b/>
          <w:color w:val="000000" w:themeColor="text1"/>
          <w:sz w:val="22"/>
          <w:szCs w:val="22"/>
          <w:lang w:val="pl-PL"/>
        </w:rPr>
        <w:t>Oferty wariantowe.</w:t>
      </w:r>
    </w:p>
    <w:p w14:paraId="327E53CD" w14:textId="77777777" w:rsidR="00667B76" w:rsidRPr="00515532" w:rsidRDefault="00667B76" w:rsidP="000903F1">
      <w:pPr>
        <w:pStyle w:val="pkt"/>
        <w:numPr>
          <w:ilvl w:val="0"/>
          <w:numId w:val="135"/>
        </w:numPr>
        <w:spacing w:before="0" w:after="0" w:line="240" w:lineRule="auto"/>
        <w:rPr>
          <w:rFonts w:ascii="Calibri" w:hAnsi="Calibri"/>
          <w:vanish/>
          <w:color w:val="000000" w:themeColor="text1"/>
          <w:sz w:val="22"/>
          <w:szCs w:val="22"/>
        </w:rPr>
      </w:pPr>
    </w:p>
    <w:p w14:paraId="3361B0B2" w14:textId="77777777" w:rsidR="00667B76" w:rsidRPr="00515532" w:rsidRDefault="008655B7" w:rsidP="00515532">
      <w:pPr>
        <w:pStyle w:val="pkt"/>
        <w:numPr>
          <w:ilvl w:val="1"/>
          <w:numId w:val="27"/>
        </w:numPr>
        <w:spacing w:before="0" w:after="0" w:line="240" w:lineRule="auto"/>
        <w:rPr>
          <w:rFonts w:ascii="Calibri" w:hAnsi="Calibri" w:cs="Calibri"/>
          <w:bCs/>
          <w:color w:val="000000" w:themeColor="text1"/>
          <w:sz w:val="22"/>
          <w:szCs w:val="22"/>
          <w:lang w:val="pl-PL"/>
        </w:rPr>
      </w:pPr>
      <w:r w:rsidRPr="00515532">
        <w:rPr>
          <w:rFonts w:ascii="Calibri" w:hAnsi="Calibri" w:cs="Calibri"/>
          <w:bCs/>
          <w:color w:val="000000" w:themeColor="text1"/>
          <w:sz w:val="22"/>
          <w:szCs w:val="22"/>
          <w:lang w:val="pl-PL"/>
        </w:rPr>
        <w:t>Zamawiający nie dopuszcza możliwości składania oferty wariantowej.</w:t>
      </w:r>
    </w:p>
    <w:p w14:paraId="45C4729B" w14:textId="77777777" w:rsidR="00667B76" w:rsidRDefault="00667B76">
      <w:pPr>
        <w:pStyle w:val="pkt"/>
        <w:spacing w:before="0" w:after="0" w:line="240" w:lineRule="auto"/>
        <w:ind w:left="720" w:firstLine="0"/>
        <w:rPr>
          <w:rFonts w:ascii="Calibri" w:hAnsi="Calibri"/>
          <w:color w:val="000000" w:themeColor="text1"/>
          <w:sz w:val="22"/>
          <w:szCs w:val="22"/>
          <w:lang w:val="pl-PL"/>
        </w:rPr>
      </w:pPr>
    </w:p>
    <w:p w14:paraId="318452D9" w14:textId="77777777" w:rsidR="00667B76" w:rsidRPr="00515532" w:rsidRDefault="008655B7">
      <w:pPr>
        <w:pStyle w:val="pkt"/>
        <w:spacing w:before="0" w:after="0" w:line="240" w:lineRule="auto"/>
        <w:ind w:left="0" w:firstLine="0"/>
        <w:rPr>
          <w:rFonts w:ascii="Calibri" w:hAnsi="Calibri"/>
          <w:b/>
          <w:color w:val="000000" w:themeColor="text1"/>
          <w:sz w:val="22"/>
          <w:szCs w:val="22"/>
          <w:lang w:val="pl-PL"/>
        </w:rPr>
      </w:pPr>
      <w:r w:rsidRPr="00515532">
        <w:rPr>
          <w:rFonts w:ascii="Calibri" w:hAnsi="Calibri"/>
          <w:b/>
          <w:color w:val="000000" w:themeColor="text1"/>
          <w:sz w:val="22"/>
          <w:szCs w:val="22"/>
          <w:lang w:val="pl-PL"/>
        </w:rPr>
        <w:t>Zamówienia polegające na powtórzeniu podobnych robót budowlanych.</w:t>
      </w:r>
    </w:p>
    <w:p w14:paraId="3C6B0994" w14:textId="77777777" w:rsidR="00667B76" w:rsidRPr="00515532" w:rsidRDefault="00667B76" w:rsidP="000903F1">
      <w:pPr>
        <w:pStyle w:val="pkt"/>
        <w:numPr>
          <w:ilvl w:val="0"/>
          <w:numId w:val="136"/>
        </w:numPr>
        <w:spacing w:before="0" w:after="0" w:line="240" w:lineRule="auto"/>
        <w:rPr>
          <w:rFonts w:ascii="Calibri" w:hAnsi="Calibri"/>
          <w:vanish/>
          <w:color w:val="000000" w:themeColor="text1"/>
          <w:sz w:val="22"/>
          <w:szCs w:val="22"/>
        </w:rPr>
      </w:pPr>
    </w:p>
    <w:p w14:paraId="715B35D3" w14:textId="77777777" w:rsidR="00667B76" w:rsidRPr="00515532" w:rsidRDefault="00667B76">
      <w:pPr>
        <w:pStyle w:val="pkt"/>
        <w:numPr>
          <w:ilvl w:val="0"/>
          <w:numId w:val="39"/>
        </w:numPr>
        <w:spacing w:before="0" w:after="0" w:line="240" w:lineRule="auto"/>
        <w:rPr>
          <w:rFonts w:ascii="Calibri" w:hAnsi="Calibri"/>
          <w:vanish/>
          <w:color w:val="000000" w:themeColor="text1"/>
          <w:sz w:val="22"/>
          <w:szCs w:val="22"/>
        </w:rPr>
      </w:pPr>
    </w:p>
    <w:p w14:paraId="532CCF4B" w14:textId="77777777" w:rsidR="00667B76" w:rsidRPr="00515532" w:rsidRDefault="00667B76">
      <w:pPr>
        <w:pStyle w:val="pkt"/>
        <w:numPr>
          <w:ilvl w:val="0"/>
          <w:numId w:val="39"/>
        </w:numPr>
        <w:spacing w:before="0" w:after="0" w:line="240" w:lineRule="auto"/>
        <w:rPr>
          <w:rFonts w:ascii="Calibri" w:hAnsi="Calibri"/>
          <w:vanish/>
          <w:color w:val="000000" w:themeColor="text1"/>
          <w:sz w:val="22"/>
          <w:szCs w:val="22"/>
        </w:rPr>
      </w:pPr>
    </w:p>
    <w:p w14:paraId="791962F5" w14:textId="77777777" w:rsidR="00667B76" w:rsidRPr="00515532" w:rsidRDefault="008655B7" w:rsidP="00515532">
      <w:pPr>
        <w:pStyle w:val="pkt"/>
        <w:numPr>
          <w:ilvl w:val="1"/>
          <w:numId w:val="27"/>
        </w:numPr>
        <w:spacing w:before="0" w:after="0" w:line="240" w:lineRule="auto"/>
        <w:rPr>
          <w:rFonts w:ascii="Calibri" w:hAnsi="Calibri" w:cs="Calibri"/>
          <w:bCs/>
          <w:color w:val="000000" w:themeColor="text1"/>
          <w:sz w:val="22"/>
          <w:szCs w:val="22"/>
          <w:lang w:val="pl-PL"/>
        </w:rPr>
      </w:pPr>
      <w:r w:rsidRPr="00515532">
        <w:rPr>
          <w:rFonts w:ascii="Calibri" w:hAnsi="Calibri" w:cs="Calibri"/>
          <w:bCs/>
          <w:color w:val="000000" w:themeColor="text1"/>
          <w:sz w:val="22"/>
          <w:szCs w:val="22"/>
          <w:lang w:val="pl-PL"/>
        </w:rPr>
        <w:t>Zamawiający nie przewiduje udzielenia zamówień, o których mowa w art. 67 ust. 1 pkt 6 ustawy Prawo zamówień publicznych.</w:t>
      </w:r>
    </w:p>
    <w:p w14:paraId="5DF654BA" w14:textId="77777777" w:rsidR="00667B76" w:rsidRDefault="00667B76">
      <w:pPr>
        <w:pStyle w:val="pkt"/>
        <w:spacing w:before="0" w:after="0" w:line="240" w:lineRule="auto"/>
        <w:ind w:left="720" w:firstLine="0"/>
        <w:rPr>
          <w:rFonts w:ascii="Calibri" w:hAnsi="Calibri"/>
          <w:color w:val="FF0000"/>
          <w:sz w:val="24"/>
          <w:szCs w:val="24"/>
          <w:lang w:val="pl-PL"/>
        </w:rPr>
      </w:pPr>
    </w:p>
    <w:p w14:paraId="4E1D49FF" w14:textId="77777777" w:rsidR="00667B76" w:rsidRPr="00C12710" w:rsidRDefault="00667B76">
      <w:pPr>
        <w:pStyle w:val="Akapitzlist"/>
        <w:numPr>
          <w:ilvl w:val="0"/>
          <w:numId w:val="11"/>
        </w:numPr>
        <w:jc w:val="both"/>
        <w:rPr>
          <w:rFonts w:ascii="Calibri" w:hAnsi="Calibri"/>
          <w:vanish/>
          <w:color w:val="FF0000"/>
          <w:sz w:val="22"/>
          <w:szCs w:val="22"/>
        </w:rPr>
      </w:pPr>
    </w:p>
    <w:p w14:paraId="54ACA117" w14:textId="77777777" w:rsidR="00667B76" w:rsidRPr="00673146" w:rsidRDefault="008655B7" w:rsidP="00831A28">
      <w:pPr>
        <w:pStyle w:val="Default"/>
        <w:numPr>
          <w:ilvl w:val="0"/>
          <w:numId w:val="128"/>
        </w:numPr>
        <w:ind w:left="0" w:firstLine="0"/>
        <w:rPr>
          <w:rFonts w:ascii="Calibri" w:hAnsi="Calibri"/>
          <w:b/>
          <w:bCs/>
          <w:color w:val="000000" w:themeColor="text1"/>
        </w:rPr>
      </w:pPr>
      <w:r w:rsidRPr="00673146">
        <w:rPr>
          <w:rFonts w:ascii="Calibri" w:hAnsi="Calibri"/>
          <w:b/>
          <w:bCs/>
          <w:color w:val="000000" w:themeColor="text1"/>
        </w:rPr>
        <w:t>Termin wykonania przedmiotu zamówienia.</w:t>
      </w:r>
    </w:p>
    <w:p w14:paraId="7DACC6F1" w14:textId="184F58E4" w:rsidR="00667B76" w:rsidRPr="00673146" w:rsidRDefault="008655B7">
      <w:pPr>
        <w:pStyle w:val="Akapitzlist"/>
        <w:numPr>
          <w:ilvl w:val="1"/>
          <w:numId w:val="28"/>
        </w:numPr>
        <w:jc w:val="both"/>
        <w:rPr>
          <w:rFonts w:asciiTheme="minorHAnsi" w:hAnsiTheme="minorHAnsi" w:cstheme="minorHAnsi"/>
          <w:color w:val="000000" w:themeColor="text1"/>
          <w:sz w:val="22"/>
          <w:szCs w:val="22"/>
          <w:lang w:val="pl-PL"/>
        </w:rPr>
      </w:pPr>
      <w:r w:rsidRPr="00673146">
        <w:rPr>
          <w:rFonts w:asciiTheme="minorHAnsi" w:hAnsiTheme="minorHAnsi" w:cstheme="minorHAnsi"/>
          <w:color w:val="000000" w:themeColor="text1"/>
          <w:sz w:val="22"/>
          <w:szCs w:val="22"/>
          <w:lang w:val="pl-PL"/>
        </w:rPr>
        <w:t xml:space="preserve">Wykonawca zobowiązany jest wykonać przedmiot zamówienia w terminie </w:t>
      </w:r>
      <w:r w:rsidR="009B4E26">
        <w:rPr>
          <w:rFonts w:asciiTheme="minorHAnsi" w:hAnsiTheme="minorHAnsi" w:cstheme="minorHAnsi"/>
          <w:b/>
          <w:color w:val="000000" w:themeColor="text1"/>
          <w:sz w:val="22"/>
          <w:szCs w:val="22"/>
          <w:lang w:val="pl-PL"/>
        </w:rPr>
        <w:t>2</w:t>
      </w:r>
      <w:r w:rsidR="00421294">
        <w:rPr>
          <w:rFonts w:asciiTheme="minorHAnsi" w:hAnsiTheme="minorHAnsi" w:cstheme="minorHAnsi"/>
          <w:b/>
          <w:color w:val="000000" w:themeColor="text1"/>
          <w:sz w:val="22"/>
          <w:szCs w:val="22"/>
          <w:lang w:val="pl-PL"/>
        </w:rPr>
        <w:t>2</w:t>
      </w:r>
      <w:r w:rsidR="009B4E26">
        <w:rPr>
          <w:rFonts w:asciiTheme="minorHAnsi" w:hAnsiTheme="minorHAnsi" w:cstheme="minorHAnsi"/>
          <w:b/>
          <w:color w:val="000000" w:themeColor="text1"/>
          <w:sz w:val="22"/>
          <w:szCs w:val="22"/>
          <w:lang w:val="pl-PL"/>
        </w:rPr>
        <w:t xml:space="preserve"> grudnia 2020r</w:t>
      </w:r>
      <w:r w:rsidRPr="00673146">
        <w:rPr>
          <w:rFonts w:asciiTheme="minorHAnsi" w:hAnsiTheme="minorHAnsi" w:cstheme="minorHAnsi"/>
          <w:color w:val="000000" w:themeColor="text1"/>
          <w:sz w:val="22"/>
          <w:szCs w:val="22"/>
          <w:lang w:val="pl-PL"/>
        </w:rPr>
        <w:t>.</w:t>
      </w:r>
    </w:p>
    <w:p w14:paraId="5524B9C2" w14:textId="77777777" w:rsidR="00EA5E62" w:rsidRDefault="008655B7" w:rsidP="00EA5E62">
      <w:pPr>
        <w:pStyle w:val="Akapitzlist"/>
        <w:numPr>
          <w:ilvl w:val="1"/>
          <w:numId w:val="28"/>
        </w:numPr>
        <w:jc w:val="both"/>
        <w:rPr>
          <w:rFonts w:asciiTheme="minorHAnsi" w:hAnsiTheme="minorHAnsi" w:cstheme="minorHAnsi"/>
          <w:color w:val="000000" w:themeColor="text1"/>
          <w:sz w:val="22"/>
          <w:szCs w:val="22"/>
          <w:lang w:val="pl-PL"/>
        </w:rPr>
      </w:pPr>
      <w:r w:rsidRPr="00673146">
        <w:rPr>
          <w:rFonts w:asciiTheme="minorHAnsi" w:hAnsiTheme="minorHAnsi" w:cstheme="minorHAnsi"/>
          <w:color w:val="000000" w:themeColor="text1"/>
          <w:sz w:val="22"/>
          <w:szCs w:val="22"/>
          <w:lang w:val="pl-PL"/>
        </w:rPr>
        <w:t>Za dzień wykonania przedmiotu umowy przyjmuje się dzień pisemnego powiadomienia zamawiającego przez wykonawcę o zakończeniu wszystkich robót budowlanych i gotowości do odbioru końcowego, potwierdzonej wpisem inspektorów nadzoru w dzienniku budowy chyba, że zamawiający nie odebrał robót budowlanych - w przypadku, gdy zamawiający nie odebrał robót budowlanych uznaje się, że termin wykonania robót budowlanych określony w pkt 4.1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5B6D1D0B" w14:textId="3ED7B32E" w:rsidR="00EA5E62" w:rsidRPr="00EA5E62" w:rsidRDefault="00EA5E62" w:rsidP="00EA5E62">
      <w:pPr>
        <w:pStyle w:val="Akapitzlist"/>
        <w:numPr>
          <w:ilvl w:val="1"/>
          <w:numId w:val="28"/>
        </w:numPr>
        <w:jc w:val="both"/>
        <w:rPr>
          <w:rFonts w:asciiTheme="minorHAnsi" w:hAnsiTheme="minorHAnsi" w:cstheme="minorHAnsi"/>
          <w:color w:val="000000" w:themeColor="text1"/>
          <w:sz w:val="22"/>
          <w:szCs w:val="22"/>
          <w:lang w:val="pl-PL"/>
        </w:rPr>
      </w:pPr>
      <w:r w:rsidRPr="00EA5E62">
        <w:rPr>
          <w:rFonts w:asciiTheme="minorHAnsi" w:hAnsiTheme="minorHAnsi" w:cstheme="minorHAnsi"/>
          <w:color w:val="000000" w:themeColor="text1"/>
          <w:sz w:val="22"/>
          <w:szCs w:val="22"/>
          <w:lang w:val="pl-PL"/>
        </w:rPr>
        <w:t>Planowany termin dostawy pojemników</w:t>
      </w:r>
      <w:r>
        <w:rPr>
          <w:rFonts w:asciiTheme="minorHAnsi" w:hAnsiTheme="minorHAnsi" w:cstheme="minorHAnsi"/>
          <w:color w:val="000000" w:themeColor="text1"/>
          <w:sz w:val="22"/>
          <w:szCs w:val="22"/>
          <w:lang w:val="pl-PL"/>
        </w:rPr>
        <w:t xml:space="preserve"> dla części 1</w:t>
      </w:r>
      <w:r w:rsidRPr="00EA5E62">
        <w:rPr>
          <w:rFonts w:asciiTheme="minorHAnsi" w:hAnsiTheme="minorHAnsi" w:cstheme="minorHAnsi"/>
          <w:color w:val="000000" w:themeColor="text1"/>
          <w:sz w:val="22"/>
          <w:szCs w:val="22"/>
          <w:lang w:val="pl-PL"/>
        </w:rPr>
        <w:t xml:space="preserve"> około 17 listopada 2020r. – od tego dnia pojemniki będą dostępne dla wykonawcy na placu CPSZOK przy ul. Działkowej 18 w Polkowicach.</w:t>
      </w:r>
    </w:p>
    <w:p w14:paraId="0312E340" w14:textId="33CB07B0" w:rsidR="00EA5E62" w:rsidRPr="00EA5E62" w:rsidRDefault="00EA5E62" w:rsidP="00EA5E62">
      <w:pPr>
        <w:pStyle w:val="Akapitzlist"/>
        <w:numPr>
          <w:ilvl w:val="1"/>
          <w:numId w:val="28"/>
        </w:numPr>
        <w:jc w:val="both"/>
        <w:rPr>
          <w:rFonts w:asciiTheme="minorHAnsi" w:hAnsiTheme="minorHAnsi" w:cstheme="minorHAnsi"/>
          <w:color w:val="000000" w:themeColor="text1"/>
          <w:sz w:val="22"/>
          <w:szCs w:val="22"/>
          <w:lang w:val="pl-PL"/>
        </w:rPr>
      </w:pPr>
      <w:r w:rsidRPr="00EA5E62">
        <w:rPr>
          <w:rFonts w:asciiTheme="minorHAnsi" w:hAnsiTheme="minorHAnsi" w:cstheme="minorHAnsi"/>
          <w:color w:val="000000" w:themeColor="text1"/>
          <w:sz w:val="22"/>
          <w:szCs w:val="22"/>
          <w:lang w:val="pl-PL"/>
        </w:rPr>
        <w:t>Planowany termin dostawy pojemników</w:t>
      </w:r>
      <w:r>
        <w:rPr>
          <w:rFonts w:asciiTheme="minorHAnsi" w:hAnsiTheme="minorHAnsi" w:cstheme="minorHAnsi"/>
          <w:color w:val="000000" w:themeColor="text1"/>
          <w:sz w:val="22"/>
          <w:szCs w:val="22"/>
          <w:lang w:val="pl-PL"/>
        </w:rPr>
        <w:t xml:space="preserve"> dla części </w:t>
      </w:r>
      <w:r w:rsidR="00A47F3C">
        <w:rPr>
          <w:rFonts w:asciiTheme="minorHAnsi" w:hAnsiTheme="minorHAnsi" w:cstheme="minorHAnsi"/>
          <w:color w:val="000000" w:themeColor="text1"/>
          <w:sz w:val="22"/>
          <w:szCs w:val="22"/>
          <w:lang w:val="pl-PL"/>
        </w:rPr>
        <w:t>2</w:t>
      </w:r>
      <w:r w:rsidRPr="00EA5E62">
        <w:rPr>
          <w:rFonts w:asciiTheme="minorHAnsi" w:hAnsiTheme="minorHAnsi" w:cstheme="minorHAnsi"/>
          <w:color w:val="000000" w:themeColor="text1"/>
          <w:sz w:val="22"/>
          <w:szCs w:val="22"/>
          <w:lang w:val="pl-PL"/>
        </w:rPr>
        <w:t xml:space="preserve"> około </w:t>
      </w:r>
      <w:r w:rsidR="00A47F3C">
        <w:rPr>
          <w:rFonts w:asciiTheme="minorHAnsi" w:hAnsiTheme="minorHAnsi" w:cstheme="minorHAnsi"/>
          <w:color w:val="000000" w:themeColor="text1"/>
          <w:sz w:val="22"/>
          <w:szCs w:val="22"/>
          <w:lang w:val="pl-PL"/>
        </w:rPr>
        <w:t xml:space="preserve">7 </w:t>
      </w:r>
      <w:r>
        <w:rPr>
          <w:rFonts w:asciiTheme="minorHAnsi" w:hAnsiTheme="minorHAnsi" w:cstheme="minorHAnsi"/>
          <w:color w:val="000000" w:themeColor="text1"/>
          <w:sz w:val="22"/>
          <w:szCs w:val="22"/>
          <w:lang w:val="pl-PL"/>
        </w:rPr>
        <w:t>grudnia</w:t>
      </w:r>
      <w:r w:rsidRPr="00EA5E62">
        <w:rPr>
          <w:rFonts w:asciiTheme="minorHAnsi" w:hAnsiTheme="minorHAnsi" w:cstheme="minorHAnsi"/>
          <w:color w:val="000000" w:themeColor="text1"/>
          <w:sz w:val="22"/>
          <w:szCs w:val="22"/>
          <w:lang w:val="pl-PL"/>
        </w:rPr>
        <w:t xml:space="preserve"> 2020r. – od tego dnia pojemniki będą dostępne dla wykonawcy na placu CPSZOK przy ul. Działkowej 18 w Polkowicach.</w:t>
      </w:r>
    </w:p>
    <w:p w14:paraId="3D16066A" w14:textId="796770CC" w:rsidR="00667B76" w:rsidRDefault="00667B76">
      <w:pPr>
        <w:pStyle w:val="Akapitzlist"/>
        <w:jc w:val="both"/>
        <w:rPr>
          <w:rFonts w:ascii="Calibri" w:hAnsi="Calibri"/>
          <w:color w:val="FF0000"/>
          <w:sz w:val="22"/>
          <w:szCs w:val="22"/>
          <w:lang w:val="pl-PL"/>
        </w:rPr>
      </w:pPr>
    </w:p>
    <w:p w14:paraId="1100D37F" w14:textId="77777777" w:rsidR="00667B76" w:rsidRDefault="008655B7">
      <w:pPr>
        <w:pStyle w:val="Standard"/>
        <w:ind w:left="709"/>
        <w:jc w:val="both"/>
        <w:rPr>
          <w:rFonts w:ascii="Calibri" w:hAnsi="Calibri" w:cs="Tahoma"/>
          <w:b/>
          <w:bCs/>
          <w:i/>
          <w:color w:val="000000" w:themeColor="text1"/>
          <w:u w:val="single"/>
        </w:rPr>
      </w:pPr>
      <w:r w:rsidRPr="00A12D3F">
        <w:rPr>
          <w:rFonts w:ascii="Calibri" w:hAnsi="Calibri"/>
          <w:b/>
          <w:bCs/>
          <w:i/>
          <w:color w:val="000000" w:themeColor="text1"/>
          <w:u w:val="single"/>
        </w:rPr>
        <w:t xml:space="preserve">UWAGA: należy zwrócić uwagę, że w ramach przedmiotu zamówienia wykonawca zobowiązany jest </w:t>
      </w:r>
      <w:r w:rsidRPr="00A12D3F">
        <w:rPr>
          <w:rFonts w:ascii="Calibri" w:hAnsi="Calibri" w:cs="Tahoma"/>
          <w:b/>
          <w:bCs/>
          <w:i/>
          <w:color w:val="000000" w:themeColor="text1"/>
          <w:u w:val="single"/>
        </w:rPr>
        <w:t xml:space="preserve">wykonać całość dokumentacji powykonawczej i odbiorowej określonej w </w:t>
      </w:r>
      <w:r w:rsidRPr="00A12D3F">
        <w:rPr>
          <w:rFonts w:ascii="Calibri" w:hAnsi="Calibri" w:cs="Calibri"/>
          <w:b/>
          <w:bCs/>
          <w:i/>
          <w:color w:val="000000" w:themeColor="text1"/>
          <w:u w:val="single"/>
        </w:rPr>
        <w:t>§</w:t>
      </w:r>
      <w:r w:rsidRPr="00A12D3F">
        <w:rPr>
          <w:rFonts w:ascii="Calibri" w:hAnsi="Calibri" w:cs="Tahoma"/>
          <w:b/>
          <w:bCs/>
          <w:i/>
          <w:color w:val="000000" w:themeColor="text1"/>
          <w:u w:val="single"/>
        </w:rPr>
        <w:t>13 II Rozdziału SIW</w:t>
      </w:r>
      <w:r w:rsidR="00DD2C69" w:rsidRPr="00A12D3F">
        <w:rPr>
          <w:rFonts w:ascii="Calibri" w:hAnsi="Calibri" w:cs="Tahoma"/>
          <w:b/>
          <w:bCs/>
          <w:i/>
          <w:color w:val="000000" w:themeColor="text1"/>
          <w:u w:val="single"/>
        </w:rPr>
        <w:t>Z</w:t>
      </w:r>
      <w:r w:rsidRPr="00A12D3F">
        <w:rPr>
          <w:rFonts w:ascii="Calibri" w:hAnsi="Calibri" w:cs="Tahoma"/>
          <w:b/>
          <w:bCs/>
          <w:i/>
          <w:color w:val="000000" w:themeColor="text1"/>
          <w:u w:val="single"/>
        </w:rPr>
        <w:t>. W związku z powyższym zaleca się zakończenie robót odpowiednio wcześniej, aby móc skompletować wszystkie dokumenty do odbioru</w:t>
      </w:r>
      <w:r w:rsidR="00DD2C69" w:rsidRPr="00A12D3F">
        <w:rPr>
          <w:rFonts w:ascii="Calibri" w:hAnsi="Calibri" w:cs="Tahoma"/>
          <w:b/>
          <w:bCs/>
          <w:i/>
          <w:color w:val="000000" w:themeColor="text1"/>
          <w:u w:val="single"/>
        </w:rPr>
        <w:t>.</w:t>
      </w:r>
    </w:p>
    <w:p w14:paraId="67BE7172" w14:textId="77777777" w:rsidR="00FB4F72" w:rsidRPr="00FB4F72" w:rsidRDefault="00FB4F72" w:rsidP="00FB4F72">
      <w:pPr>
        <w:pStyle w:val="Akapitzlist"/>
        <w:numPr>
          <w:ilvl w:val="1"/>
          <w:numId w:val="28"/>
        </w:numPr>
        <w:jc w:val="both"/>
        <w:rPr>
          <w:rFonts w:asciiTheme="minorHAnsi" w:hAnsiTheme="minorHAnsi" w:cstheme="minorHAnsi"/>
          <w:color w:val="000000" w:themeColor="text1"/>
          <w:sz w:val="22"/>
          <w:szCs w:val="22"/>
          <w:lang w:val="pl-PL"/>
        </w:rPr>
      </w:pPr>
      <w:r w:rsidRPr="00FB4F72">
        <w:rPr>
          <w:rFonts w:asciiTheme="minorHAnsi" w:hAnsiTheme="minorHAnsi" w:cstheme="minorHAnsi"/>
          <w:color w:val="000000" w:themeColor="text1"/>
          <w:sz w:val="22"/>
          <w:szCs w:val="22"/>
          <w:lang w:val="pl-PL"/>
        </w:rPr>
        <w:t xml:space="preserve">Wykonawca zobowiązany jest do wykonania mapy geodezyjnej inwentaryzacji powykonawczej, którą przedłoży maksymalnie </w:t>
      </w:r>
      <w:r w:rsidRPr="00FB4F72">
        <w:rPr>
          <w:rFonts w:asciiTheme="minorHAnsi" w:hAnsiTheme="minorHAnsi" w:cstheme="minorHAnsi"/>
          <w:b/>
          <w:color w:val="000000" w:themeColor="text1"/>
          <w:sz w:val="22"/>
          <w:szCs w:val="22"/>
          <w:lang w:val="pl-PL"/>
        </w:rPr>
        <w:t>do 31 stycznia 2021 r.</w:t>
      </w:r>
      <w:r w:rsidRPr="00FB4F72">
        <w:rPr>
          <w:rFonts w:asciiTheme="minorHAnsi" w:hAnsiTheme="minorHAnsi" w:cstheme="minorHAnsi"/>
          <w:color w:val="000000" w:themeColor="text1"/>
          <w:sz w:val="22"/>
          <w:szCs w:val="22"/>
          <w:lang w:val="pl-PL"/>
        </w:rPr>
        <w:t xml:space="preserve"> </w:t>
      </w:r>
    </w:p>
    <w:p w14:paraId="1013191B" w14:textId="77777777" w:rsidR="00FB4F72" w:rsidRPr="00A12D3F" w:rsidRDefault="00FB4F72">
      <w:pPr>
        <w:pStyle w:val="Standard"/>
        <w:ind w:left="709"/>
        <w:jc w:val="both"/>
        <w:rPr>
          <w:color w:val="000000" w:themeColor="text1"/>
        </w:rPr>
      </w:pPr>
    </w:p>
    <w:p w14:paraId="47B6C97F"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Warunki stawiane wykonawcom ubiegającym się o zamówienie. Opis sposobu dokonywania oceny spełniania warunków.</w:t>
      </w:r>
    </w:p>
    <w:p w14:paraId="4A5CD8D0" w14:textId="77777777" w:rsidR="00667B76" w:rsidRPr="009B4E26" w:rsidRDefault="008655B7" w:rsidP="00831A28">
      <w:pPr>
        <w:pStyle w:val="Akapitzlist"/>
        <w:numPr>
          <w:ilvl w:val="1"/>
          <w:numId w:val="75"/>
        </w:numPr>
        <w:ind w:left="709" w:hanging="709"/>
        <w:jc w:val="both"/>
        <w:rPr>
          <w:rFonts w:ascii="Calibri" w:hAnsi="Calibri" w:cs="Tahoma"/>
          <w:color w:val="000000" w:themeColor="text1"/>
          <w:sz w:val="22"/>
          <w:szCs w:val="22"/>
          <w:lang w:val="pl-PL"/>
        </w:rPr>
      </w:pPr>
      <w:r w:rsidRPr="009B4E26">
        <w:rPr>
          <w:rFonts w:ascii="Calibri" w:hAnsi="Calibri" w:cs="Tahoma"/>
          <w:color w:val="000000" w:themeColor="text1"/>
          <w:sz w:val="22"/>
          <w:szCs w:val="22"/>
          <w:lang w:val="pl-PL"/>
        </w:rPr>
        <w:t>O udzielenie zamówienia może ubiegać się wykonawca, który spełniają warunki udziału dotyczące;</w:t>
      </w:r>
    </w:p>
    <w:p w14:paraId="66F68EEF" w14:textId="77777777" w:rsidR="00667B76" w:rsidRPr="009B4E26" w:rsidRDefault="008655B7" w:rsidP="00831A28">
      <w:pPr>
        <w:pStyle w:val="Akapitzlist"/>
        <w:numPr>
          <w:ilvl w:val="2"/>
          <w:numId w:val="75"/>
        </w:numPr>
        <w:tabs>
          <w:tab w:val="left" w:pos="2836"/>
        </w:tabs>
        <w:ind w:left="1418" w:hanging="709"/>
        <w:jc w:val="both"/>
        <w:rPr>
          <w:rFonts w:asciiTheme="minorHAns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 xml:space="preserve">kompetencji lub uprawnień do prowadzenia określonej działalności zawodowej: </w:t>
      </w:r>
      <w:r w:rsidRPr="009B4E26">
        <w:rPr>
          <w:rFonts w:asciiTheme="minorHAnsi" w:eastAsia="Calibri" w:hAnsiTheme="minorHAnsi" w:cstheme="minorHAnsi"/>
          <w:i/>
          <w:color w:val="000000" w:themeColor="text1"/>
          <w:sz w:val="22"/>
          <w:szCs w:val="22"/>
          <w:lang w:val="pl-PL"/>
        </w:rPr>
        <w:t>Zamawiający nie określa warunku w ww. zakresie</w:t>
      </w:r>
      <w:r w:rsidRPr="009B4E26">
        <w:rPr>
          <w:rFonts w:asciiTheme="minorHAnsi" w:eastAsia="Calibri" w:hAnsiTheme="minorHAnsi" w:cstheme="minorHAnsi"/>
          <w:color w:val="000000" w:themeColor="text1"/>
          <w:sz w:val="22"/>
          <w:szCs w:val="22"/>
          <w:lang w:val="pl-PL"/>
        </w:rPr>
        <w:t>;</w:t>
      </w:r>
    </w:p>
    <w:p w14:paraId="1BD64BD5" w14:textId="77777777" w:rsidR="00667B76" w:rsidRPr="009B4E26" w:rsidRDefault="00667B76">
      <w:pPr>
        <w:pStyle w:val="Akapitzlist"/>
        <w:tabs>
          <w:tab w:val="left" w:pos="2836"/>
        </w:tabs>
        <w:ind w:left="1418"/>
        <w:jc w:val="both"/>
        <w:rPr>
          <w:rFonts w:ascii="Calibri" w:hAnsi="Calibri" w:cs="Tahoma"/>
          <w:color w:val="000000" w:themeColor="text1"/>
          <w:sz w:val="22"/>
          <w:szCs w:val="22"/>
          <w:lang w:val="pl-PL"/>
        </w:rPr>
      </w:pPr>
    </w:p>
    <w:p w14:paraId="0727D82A" w14:textId="77777777" w:rsidR="00667B76" w:rsidRPr="009B4E26" w:rsidRDefault="008655B7" w:rsidP="00831A28">
      <w:pPr>
        <w:pStyle w:val="Akapitzlist"/>
        <w:numPr>
          <w:ilvl w:val="2"/>
          <w:numId w:val="75"/>
        </w:numPr>
        <w:tabs>
          <w:tab w:val="left" w:pos="2836"/>
        </w:tabs>
        <w:ind w:left="1418" w:hanging="709"/>
        <w:jc w:val="both"/>
        <w:rPr>
          <w:rFonts w:asciiTheme="minorHAnsi" w:eastAsia="Calibr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sytuacji ekonomicznej lub finansowej:</w:t>
      </w:r>
    </w:p>
    <w:p w14:paraId="1E9C7610" w14:textId="77777777" w:rsidR="00667B76" w:rsidRPr="009B4E26" w:rsidRDefault="008655B7">
      <w:pPr>
        <w:pStyle w:val="Standard"/>
        <w:tabs>
          <w:tab w:val="left" w:pos="2836"/>
        </w:tabs>
        <w:ind w:left="1418"/>
        <w:jc w:val="both"/>
        <w:rPr>
          <w:rFonts w:ascii="Calibri" w:eastAsia="Calibri" w:hAnsi="Calibri" w:cs="Tahoma"/>
          <w:b/>
          <w:bCs/>
          <w:iCs/>
          <w:color w:val="000000" w:themeColor="text1"/>
          <w:sz w:val="22"/>
          <w:szCs w:val="22"/>
          <w:u w:val="single"/>
          <w:lang w:eastAsia="en-US"/>
        </w:rPr>
      </w:pPr>
      <w:r w:rsidRPr="009B4E26">
        <w:rPr>
          <w:rFonts w:ascii="Calibri" w:eastAsia="Calibri" w:hAnsi="Calibri" w:cs="Tahoma"/>
          <w:b/>
          <w:bCs/>
          <w:iCs/>
          <w:color w:val="000000" w:themeColor="text1"/>
          <w:sz w:val="22"/>
          <w:szCs w:val="22"/>
          <w:u w:val="single"/>
          <w:lang w:eastAsia="en-US"/>
        </w:rPr>
        <w:t>Dotyczy części 1 i 2</w:t>
      </w:r>
    </w:p>
    <w:p w14:paraId="7369FD21" w14:textId="77777777" w:rsidR="00B87483" w:rsidRPr="000637C0" w:rsidRDefault="008655B7">
      <w:pPr>
        <w:pStyle w:val="Standard"/>
        <w:tabs>
          <w:tab w:val="left" w:pos="2836"/>
        </w:tabs>
        <w:ind w:left="1418"/>
        <w:jc w:val="both"/>
        <w:rPr>
          <w:rFonts w:ascii="Calibri" w:eastAsia="Calibri" w:hAnsi="Calibri" w:cs="Tahoma"/>
          <w:i/>
          <w:sz w:val="22"/>
          <w:szCs w:val="22"/>
          <w:lang w:eastAsia="en-US"/>
        </w:rPr>
      </w:pPr>
      <w:r w:rsidRPr="009B4E26">
        <w:rPr>
          <w:rFonts w:ascii="Calibri" w:eastAsia="Calibri" w:hAnsi="Calibri" w:cs="Tahoma"/>
          <w:i/>
          <w:color w:val="000000" w:themeColor="text1"/>
          <w:sz w:val="22"/>
          <w:szCs w:val="22"/>
          <w:lang w:eastAsia="en-US"/>
        </w:rPr>
        <w:lastRenderedPageBreak/>
        <w:t xml:space="preserve">Zamawiający uzna warunek za spełniony, jeżeli wykonawca wykaże, że posiada środki </w:t>
      </w:r>
      <w:r w:rsidRPr="000637C0">
        <w:rPr>
          <w:rFonts w:ascii="Calibri" w:eastAsia="Calibri" w:hAnsi="Calibri" w:cs="Tahoma"/>
          <w:i/>
          <w:sz w:val="22"/>
          <w:szCs w:val="22"/>
          <w:lang w:eastAsia="en-US"/>
        </w:rPr>
        <w:t>finansowe lub zdolność kredytową w wysokości nie mniejszej niż</w:t>
      </w:r>
      <w:r w:rsidR="00B87483" w:rsidRPr="000637C0">
        <w:rPr>
          <w:rFonts w:ascii="Calibri" w:eastAsia="Calibri" w:hAnsi="Calibri" w:cs="Tahoma"/>
          <w:i/>
          <w:sz w:val="22"/>
          <w:szCs w:val="22"/>
          <w:lang w:eastAsia="en-US"/>
        </w:rPr>
        <w:t>:</w:t>
      </w:r>
    </w:p>
    <w:p w14:paraId="4420D978" w14:textId="5574C072" w:rsidR="00B87483" w:rsidRPr="000637C0" w:rsidRDefault="00B87483">
      <w:pPr>
        <w:pStyle w:val="Standard"/>
        <w:tabs>
          <w:tab w:val="left" w:pos="2836"/>
        </w:tabs>
        <w:ind w:left="1418"/>
        <w:jc w:val="both"/>
        <w:rPr>
          <w:rFonts w:ascii="Calibri" w:eastAsia="Calibri" w:hAnsi="Calibri" w:cs="Tahoma"/>
          <w:i/>
          <w:sz w:val="22"/>
          <w:szCs w:val="22"/>
          <w:lang w:eastAsia="en-US"/>
        </w:rPr>
      </w:pPr>
      <w:r w:rsidRPr="000637C0">
        <w:rPr>
          <w:rFonts w:ascii="Calibri" w:eastAsia="Calibri" w:hAnsi="Calibri" w:cs="Tahoma"/>
          <w:b/>
          <w:bCs/>
          <w:i/>
          <w:sz w:val="22"/>
          <w:szCs w:val="22"/>
          <w:lang w:eastAsia="en-US"/>
        </w:rPr>
        <w:t xml:space="preserve">Dla części 1 - </w:t>
      </w:r>
      <w:r w:rsidR="00B87087">
        <w:rPr>
          <w:rFonts w:ascii="Calibri" w:eastAsia="Calibri" w:hAnsi="Calibri" w:cs="Tahoma"/>
          <w:b/>
          <w:bCs/>
          <w:i/>
          <w:sz w:val="22"/>
          <w:szCs w:val="22"/>
          <w:lang w:eastAsia="en-US"/>
        </w:rPr>
        <w:t>2</w:t>
      </w:r>
      <w:r w:rsidR="00595D77" w:rsidRPr="000637C0">
        <w:rPr>
          <w:rFonts w:ascii="Calibri" w:eastAsia="Calibri" w:hAnsi="Calibri" w:cs="Tahoma"/>
          <w:b/>
          <w:bCs/>
          <w:i/>
          <w:sz w:val="22"/>
          <w:szCs w:val="22"/>
          <w:lang w:eastAsia="en-US"/>
        </w:rPr>
        <w:t>00</w:t>
      </w:r>
      <w:r w:rsidR="008655B7" w:rsidRPr="000637C0">
        <w:rPr>
          <w:rFonts w:ascii="Calibri" w:eastAsia="Calibri" w:hAnsi="Calibri" w:cs="Tahoma"/>
          <w:b/>
          <w:bCs/>
          <w:i/>
          <w:sz w:val="22"/>
          <w:szCs w:val="22"/>
          <w:lang w:eastAsia="en-US"/>
        </w:rPr>
        <w:t xml:space="preserve"> tys. zł</w:t>
      </w:r>
      <w:r w:rsidR="008655B7" w:rsidRPr="000637C0">
        <w:rPr>
          <w:rFonts w:ascii="Calibri" w:eastAsia="Calibri" w:hAnsi="Calibri" w:cs="Tahoma"/>
          <w:i/>
          <w:sz w:val="22"/>
          <w:szCs w:val="22"/>
          <w:lang w:eastAsia="en-US"/>
        </w:rPr>
        <w:t xml:space="preserve"> (</w:t>
      </w:r>
      <w:r w:rsidR="00B87087">
        <w:rPr>
          <w:rFonts w:ascii="Calibri" w:eastAsia="Calibri" w:hAnsi="Calibri" w:cs="Tahoma"/>
          <w:i/>
          <w:sz w:val="22"/>
          <w:szCs w:val="22"/>
          <w:lang w:eastAsia="en-US"/>
        </w:rPr>
        <w:t>dwieście</w:t>
      </w:r>
      <w:r w:rsidR="00595D77" w:rsidRPr="000637C0">
        <w:rPr>
          <w:rFonts w:ascii="Calibri" w:eastAsia="Calibri" w:hAnsi="Calibri" w:cs="Tahoma"/>
          <w:i/>
          <w:sz w:val="22"/>
          <w:szCs w:val="22"/>
          <w:lang w:eastAsia="en-US"/>
        </w:rPr>
        <w:t xml:space="preserve"> </w:t>
      </w:r>
      <w:r w:rsidR="008655B7" w:rsidRPr="000637C0">
        <w:rPr>
          <w:rFonts w:ascii="Calibri" w:eastAsia="Calibri" w:hAnsi="Calibri" w:cs="Tahoma"/>
          <w:i/>
          <w:sz w:val="22"/>
          <w:szCs w:val="22"/>
          <w:lang w:eastAsia="en-US"/>
        </w:rPr>
        <w:t xml:space="preserve">tysięcy złotych) </w:t>
      </w:r>
    </w:p>
    <w:p w14:paraId="3B439B73" w14:textId="4854DC77" w:rsidR="00B87483" w:rsidRPr="000637C0" w:rsidRDefault="00B87483">
      <w:pPr>
        <w:pStyle w:val="Standard"/>
        <w:tabs>
          <w:tab w:val="left" w:pos="2836"/>
        </w:tabs>
        <w:ind w:left="1418"/>
        <w:jc w:val="both"/>
        <w:rPr>
          <w:rFonts w:ascii="Calibri" w:eastAsia="Calibri" w:hAnsi="Calibri" w:cs="Tahoma"/>
          <w:i/>
          <w:sz w:val="22"/>
          <w:szCs w:val="22"/>
          <w:lang w:eastAsia="en-US"/>
        </w:rPr>
      </w:pPr>
      <w:r w:rsidRPr="000637C0">
        <w:rPr>
          <w:rFonts w:ascii="Calibri" w:eastAsia="Calibri" w:hAnsi="Calibri" w:cs="Tahoma"/>
          <w:b/>
          <w:bCs/>
          <w:i/>
          <w:sz w:val="22"/>
          <w:szCs w:val="22"/>
          <w:lang w:eastAsia="en-US"/>
        </w:rPr>
        <w:t xml:space="preserve">Dla części 2 – </w:t>
      </w:r>
      <w:r w:rsidR="000C6E78">
        <w:rPr>
          <w:rFonts w:ascii="Calibri" w:eastAsia="Calibri" w:hAnsi="Calibri" w:cs="Tahoma"/>
          <w:b/>
          <w:bCs/>
          <w:i/>
          <w:sz w:val="22"/>
          <w:szCs w:val="22"/>
          <w:lang w:eastAsia="en-US"/>
        </w:rPr>
        <w:t>170</w:t>
      </w:r>
      <w:r w:rsidRPr="000637C0">
        <w:rPr>
          <w:rFonts w:ascii="Calibri" w:eastAsia="Calibri" w:hAnsi="Calibri" w:cs="Tahoma"/>
          <w:b/>
          <w:bCs/>
          <w:i/>
          <w:sz w:val="22"/>
          <w:szCs w:val="22"/>
          <w:lang w:eastAsia="en-US"/>
        </w:rPr>
        <w:t xml:space="preserve"> tys. zł </w:t>
      </w:r>
      <w:r w:rsidRPr="000637C0">
        <w:rPr>
          <w:rFonts w:ascii="Calibri" w:eastAsia="Calibri" w:hAnsi="Calibri" w:cs="Tahoma"/>
          <w:i/>
          <w:sz w:val="22"/>
          <w:szCs w:val="22"/>
          <w:lang w:eastAsia="en-US"/>
        </w:rPr>
        <w:t>(</w:t>
      </w:r>
      <w:r w:rsidR="000C6E78">
        <w:rPr>
          <w:rFonts w:ascii="Calibri" w:eastAsia="Calibri" w:hAnsi="Calibri" w:cs="Tahoma"/>
          <w:i/>
          <w:sz w:val="22"/>
          <w:szCs w:val="22"/>
          <w:lang w:eastAsia="en-US"/>
        </w:rPr>
        <w:t>sto siedemdziesiąt</w:t>
      </w:r>
      <w:r w:rsidRPr="000637C0">
        <w:rPr>
          <w:rFonts w:ascii="Calibri" w:eastAsia="Calibri" w:hAnsi="Calibri" w:cs="Tahoma"/>
          <w:i/>
          <w:sz w:val="22"/>
          <w:szCs w:val="22"/>
          <w:lang w:eastAsia="en-US"/>
        </w:rPr>
        <w:t xml:space="preserve"> tysięcy złotych)</w:t>
      </w:r>
    </w:p>
    <w:p w14:paraId="7F9796E4" w14:textId="77777777" w:rsidR="00667B76" w:rsidRPr="000637C0" w:rsidRDefault="008655B7">
      <w:pPr>
        <w:pStyle w:val="Standard"/>
        <w:tabs>
          <w:tab w:val="left" w:pos="2836"/>
        </w:tabs>
        <w:ind w:left="1418"/>
        <w:jc w:val="both"/>
      </w:pPr>
      <w:r w:rsidRPr="000637C0">
        <w:rPr>
          <w:rFonts w:ascii="Calibri" w:eastAsia="Calibri" w:hAnsi="Calibri" w:cs="Tahoma"/>
          <w:i/>
          <w:sz w:val="22"/>
          <w:szCs w:val="22"/>
          <w:lang w:eastAsia="en-US"/>
        </w:rPr>
        <w:t>jeżeli wartość środki finansowe lub zdolność kredytowa zostały określone w walutach innych niż PLN zamawiający przyjmuje średni kurs danej waluty wg Tabeli A kursów średnich walut obcych Narodowego Banku Polskiego w dniu publikacji ogłoszenia o zamówieniu  – jeżeli w dniu publikacji ogłoszenia Narodowy Bank Polski nie podał średniego kursu danej waluty, za podstawę przeliczenia przyjmuje się średni kurs waluty podany pierwszego dnia po dniu publikacji ogłoszenia.</w:t>
      </w:r>
    </w:p>
    <w:p w14:paraId="75849F36" w14:textId="69E1E3E1" w:rsidR="00667B76" w:rsidRPr="000637C0" w:rsidRDefault="004E2D34" w:rsidP="004E2D34">
      <w:pPr>
        <w:pStyle w:val="Standard"/>
        <w:tabs>
          <w:tab w:val="left" w:pos="2836"/>
        </w:tabs>
        <w:ind w:left="1418"/>
        <w:jc w:val="both"/>
        <w:rPr>
          <w:rFonts w:ascii="Calibri" w:eastAsia="Calibri" w:hAnsi="Calibri" w:cs="Tahoma"/>
          <w:b/>
          <w:bCs/>
          <w:iCs/>
          <w:sz w:val="22"/>
          <w:szCs w:val="22"/>
          <w:u w:val="single"/>
          <w:lang w:eastAsia="en-US"/>
        </w:rPr>
      </w:pPr>
      <w:r w:rsidRPr="000637C0">
        <w:rPr>
          <w:rFonts w:ascii="Calibri" w:eastAsia="Calibri" w:hAnsi="Calibri" w:cs="Tahoma"/>
          <w:b/>
          <w:bCs/>
          <w:iCs/>
          <w:sz w:val="22"/>
          <w:szCs w:val="22"/>
          <w:u w:val="single"/>
          <w:lang w:eastAsia="en-US"/>
        </w:rPr>
        <w:t xml:space="preserve">W przypadku gdy wykonawca składa ofertę na więcej niż jedna część warunek dotyczący zdolności ekonomicznej lub finansowej należy zsumować (np. </w:t>
      </w:r>
      <w:r w:rsidR="000C6E78">
        <w:rPr>
          <w:rFonts w:ascii="Calibri" w:eastAsia="Calibri" w:hAnsi="Calibri" w:cs="Tahoma"/>
          <w:b/>
          <w:bCs/>
          <w:iCs/>
          <w:sz w:val="22"/>
          <w:szCs w:val="22"/>
          <w:u w:val="single"/>
          <w:lang w:eastAsia="en-US"/>
        </w:rPr>
        <w:t>200</w:t>
      </w:r>
      <w:r w:rsidRPr="000637C0">
        <w:rPr>
          <w:rFonts w:ascii="Calibri" w:eastAsia="Calibri" w:hAnsi="Calibri" w:cs="Tahoma"/>
          <w:b/>
          <w:bCs/>
          <w:iCs/>
          <w:sz w:val="22"/>
          <w:szCs w:val="22"/>
          <w:u w:val="single"/>
          <w:lang w:eastAsia="en-US"/>
        </w:rPr>
        <w:t xml:space="preserve"> tys. zł + </w:t>
      </w:r>
      <w:r w:rsidR="000C6E78">
        <w:rPr>
          <w:rFonts w:ascii="Calibri" w:eastAsia="Calibri" w:hAnsi="Calibri" w:cs="Tahoma"/>
          <w:b/>
          <w:bCs/>
          <w:iCs/>
          <w:sz w:val="22"/>
          <w:szCs w:val="22"/>
          <w:u w:val="single"/>
          <w:lang w:eastAsia="en-US"/>
        </w:rPr>
        <w:t>170</w:t>
      </w:r>
      <w:r w:rsidRPr="000637C0">
        <w:rPr>
          <w:rFonts w:ascii="Calibri" w:eastAsia="Calibri" w:hAnsi="Calibri" w:cs="Tahoma"/>
          <w:b/>
          <w:bCs/>
          <w:iCs/>
          <w:sz w:val="22"/>
          <w:szCs w:val="22"/>
          <w:u w:val="single"/>
          <w:lang w:eastAsia="en-US"/>
        </w:rPr>
        <w:t xml:space="preserve"> tys. zł )</w:t>
      </w:r>
    </w:p>
    <w:p w14:paraId="7BDCDA84" w14:textId="77777777" w:rsidR="00667B76" w:rsidRPr="009B4E26" w:rsidRDefault="00667B76">
      <w:pPr>
        <w:pStyle w:val="Standard"/>
        <w:tabs>
          <w:tab w:val="left" w:pos="2836"/>
        </w:tabs>
        <w:ind w:left="1418"/>
        <w:jc w:val="both"/>
        <w:rPr>
          <w:rFonts w:ascii="Calibri" w:eastAsia="Calibri" w:hAnsi="Calibri" w:cs="Tahoma"/>
          <w:i/>
          <w:color w:val="000000" w:themeColor="text1"/>
          <w:sz w:val="22"/>
          <w:szCs w:val="22"/>
          <w:lang w:eastAsia="en-US"/>
        </w:rPr>
      </w:pPr>
    </w:p>
    <w:p w14:paraId="62B7FC8D" w14:textId="77777777" w:rsidR="00667B76" w:rsidRDefault="008655B7" w:rsidP="00831A28">
      <w:pPr>
        <w:pStyle w:val="Akapitzlist"/>
        <w:numPr>
          <w:ilvl w:val="2"/>
          <w:numId w:val="75"/>
        </w:numPr>
        <w:tabs>
          <w:tab w:val="left" w:pos="2836"/>
        </w:tabs>
        <w:ind w:left="1418" w:hanging="709"/>
        <w:jc w:val="both"/>
        <w:rPr>
          <w:rFonts w:asciiTheme="minorHAnsi" w:eastAsia="Calibr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zdolności technicznej lub zawodowej:</w:t>
      </w:r>
      <w:bookmarkStart w:id="23" w:name="_Hlk517178682"/>
    </w:p>
    <w:p w14:paraId="47609E24" w14:textId="178069AF" w:rsidR="0082229F" w:rsidRPr="0082229F" w:rsidRDefault="0082229F" w:rsidP="0082229F">
      <w:pPr>
        <w:pStyle w:val="Akapitzlist"/>
        <w:tabs>
          <w:tab w:val="left" w:pos="2836"/>
        </w:tabs>
        <w:ind w:left="1418"/>
        <w:jc w:val="both"/>
        <w:rPr>
          <w:rFonts w:asciiTheme="minorHAnsi" w:eastAsia="Calibri" w:hAnsiTheme="minorHAnsi" w:cstheme="minorHAnsi"/>
          <w:b/>
          <w:bCs/>
          <w:color w:val="000000" w:themeColor="text1"/>
          <w:sz w:val="22"/>
          <w:szCs w:val="22"/>
          <w:u w:val="single"/>
          <w:lang w:val="pl-PL"/>
        </w:rPr>
      </w:pPr>
      <w:r w:rsidRPr="0082229F">
        <w:rPr>
          <w:rFonts w:asciiTheme="minorHAnsi" w:eastAsia="Calibri" w:hAnsiTheme="minorHAnsi" w:cstheme="minorHAnsi"/>
          <w:b/>
          <w:bCs/>
          <w:color w:val="000000" w:themeColor="text1"/>
          <w:sz w:val="22"/>
          <w:szCs w:val="22"/>
          <w:u w:val="single"/>
          <w:lang w:val="pl-PL"/>
        </w:rPr>
        <w:t>Dotyczy części 1</w:t>
      </w:r>
      <w:r w:rsidR="0001019E">
        <w:rPr>
          <w:rFonts w:asciiTheme="minorHAnsi" w:eastAsia="Calibri" w:hAnsiTheme="minorHAnsi" w:cstheme="minorHAnsi"/>
          <w:b/>
          <w:bCs/>
          <w:color w:val="000000" w:themeColor="text1"/>
          <w:sz w:val="22"/>
          <w:szCs w:val="22"/>
          <w:u w:val="single"/>
          <w:lang w:val="pl-PL"/>
        </w:rPr>
        <w:t xml:space="preserve"> i 2</w:t>
      </w:r>
      <w:r w:rsidRPr="0082229F">
        <w:rPr>
          <w:rFonts w:asciiTheme="minorHAnsi" w:eastAsia="Calibri" w:hAnsiTheme="minorHAnsi" w:cstheme="minorHAnsi"/>
          <w:b/>
          <w:bCs/>
          <w:color w:val="000000" w:themeColor="text1"/>
          <w:sz w:val="22"/>
          <w:szCs w:val="22"/>
          <w:u w:val="single"/>
          <w:lang w:val="pl-PL"/>
        </w:rPr>
        <w:t xml:space="preserve"> </w:t>
      </w:r>
    </w:p>
    <w:p w14:paraId="609F9AA6" w14:textId="318ED139" w:rsidR="00667B76" w:rsidRPr="0082229F" w:rsidRDefault="008655B7" w:rsidP="0082229F">
      <w:pPr>
        <w:tabs>
          <w:tab w:val="left" w:pos="2836"/>
        </w:tabs>
        <w:ind w:left="1418"/>
        <w:jc w:val="both"/>
        <w:rPr>
          <w:rFonts w:asciiTheme="minorHAnsi" w:hAnsiTheme="minorHAnsi" w:cstheme="minorHAnsi"/>
          <w:color w:val="000000" w:themeColor="text1"/>
          <w:sz w:val="22"/>
          <w:szCs w:val="22"/>
        </w:rPr>
      </w:pPr>
      <w:r w:rsidRPr="0082229F">
        <w:rPr>
          <w:rFonts w:asciiTheme="minorHAnsi" w:eastAsia="Calibri" w:hAnsiTheme="minorHAnsi" w:cstheme="minorHAnsi"/>
          <w:i/>
          <w:color w:val="000000" w:themeColor="text1"/>
          <w:sz w:val="22"/>
          <w:szCs w:val="22"/>
        </w:rPr>
        <w:t>Zamawiający uzna  warunek za spełniony, jeżeli wykonawca wykaże, że w okresie ostatnich pięciu lat przed upływem terminu składania ofert, a jeżeli okres prowadzenia działalności był krótszy – w tym okresie, wykonał w sposób należyty co najmniej</w:t>
      </w:r>
      <w:r w:rsidR="0082229F" w:rsidRPr="0082229F">
        <w:rPr>
          <w:rFonts w:asciiTheme="minorHAnsi" w:eastAsia="Calibri" w:hAnsiTheme="minorHAnsi" w:cstheme="minorHAnsi"/>
          <w:i/>
          <w:color w:val="000000" w:themeColor="text1"/>
          <w:sz w:val="22"/>
          <w:szCs w:val="22"/>
        </w:rPr>
        <w:t xml:space="preserve"> j</w:t>
      </w:r>
      <w:r w:rsidR="001E1510" w:rsidRPr="0082229F">
        <w:rPr>
          <w:rFonts w:asciiTheme="minorHAnsi" w:eastAsia="Calibri" w:hAnsiTheme="minorHAnsi" w:cstheme="minorHAnsi"/>
          <w:i/>
          <w:color w:val="000000" w:themeColor="text1"/>
          <w:sz w:val="22"/>
          <w:szCs w:val="22"/>
        </w:rPr>
        <w:t>edną robotę</w:t>
      </w:r>
      <w:r w:rsidRPr="0082229F">
        <w:rPr>
          <w:rFonts w:asciiTheme="minorHAnsi" w:eastAsia="Calibri" w:hAnsiTheme="minorHAnsi" w:cstheme="minorHAnsi"/>
          <w:i/>
          <w:color w:val="000000" w:themeColor="text1"/>
          <w:sz w:val="22"/>
          <w:szCs w:val="22"/>
        </w:rPr>
        <w:t xml:space="preserve"> </w:t>
      </w:r>
      <w:r w:rsidR="00B717A7">
        <w:rPr>
          <w:rFonts w:asciiTheme="minorHAnsi" w:eastAsia="Calibri" w:hAnsiTheme="minorHAnsi" w:cstheme="minorHAnsi"/>
          <w:i/>
          <w:color w:val="000000" w:themeColor="text1"/>
          <w:sz w:val="22"/>
          <w:szCs w:val="22"/>
        </w:rPr>
        <w:t xml:space="preserve">budowlaną </w:t>
      </w:r>
      <w:r w:rsidR="001E1510" w:rsidRPr="000637C0">
        <w:rPr>
          <w:rFonts w:asciiTheme="minorHAnsi" w:eastAsia="Calibri" w:hAnsiTheme="minorHAnsi" w:cstheme="minorHAnsi"/>
          <w:i/>
          <w:sz w:val="22"/>
          <w:szCs w:val="22"/>
        </w:rPr>
        <w:t>polegającą</w:t>
      </w:r>
      <w:r w:rsidRPr="000637C0">
        <w:rPr>
          <w:rFonts w:asciiTheme="minorHAnsi" w:eastAsia="Calibri" w:hAnsiTheme="minorHAnsi" w:cstheme="minorHAnsi"/>
          <w:i/>
          <w:sz w:val="22"/>
          <w:szCs w:val="22"/>
        </w:rPr>
        <w:t xml:space="preserve"> na </w:t>
      </w:r>
      <w:r w:rsidR="00353E56" w:rsidRPr="000637C0">
        <w:rPr>
          <w:rFonts w:asciiTheme="minorHAnsi" w:eastAsia="Calibri" w:hAnsiTheme="minorHAnsi" w:cstheme="minorHAnsi"/>
          <w:i/>
          <w:sz w:val="22"/>
          <w:szCs w:val="22"/>
        </w:rPr>
        <w:t xml:space="preserve">wykonaniu </w:t>
      </w:r>
      <w:r w:rsidR="00B717A7">
        <w:rPr>
          <w:rFonts w:asciiTheme="minorHAnsi" w:eastAsia="Calibri" w:hAnsiTheme="minorHAnsi" w:cstheme="minorHAnsi"/>
          <w:i/>
          <w:sz w:val="22"/>
          <w:szCs w:val="22"/>
        </w:rPr>
        <w:t xml:space="preserve">nawierzchni z kostki betonowej </w:t>
      </w:r>
      <w:r w:rsidR="007B6B95">
        <w:rPr>
          <w:rFonts w:asciiTheme="minorHAnsi" w:eastAsia="Calibri" w:hAnsiTheme="minorHAnsi" w:cstheme="minorHAnsi"/>
          <w:i/>
          <w:sz w:val="22"/>
          <w:szCs w:val="22"/>
        </w:rPr>
        <w:br/>
      </w:r>
      <w:r w:rsidR="00B717A7">
        <w:rPr>
          <w:rFonts w:asciiTheme="minorHAnsi" w:eastAsia="Calibri" w:hAnsiTheme="minorHAnsi" w:cstheme="minorHAnsi"/>
          <w:i/>
          <w:sz w:val="22"/>
          <w:szCs w:val="22"/>
        </w:rPr>
        <w:t>o powierzchni minimum 100m2</w:t>
      </w:r>
      <w:r w:rsidR="007B6B95">
        <w:rPr>
          <w:rFonts w:asciiTheme="minorHAnsi" w:eastAsia="Calibri" w:hAnsiTheme="minorHAnsi" w:cstheme="minorHAnsi"/>
          <w:i/>
          <w:sz w:val="22"/>
          <w:szCs w:val="22"/>
        </w:rPr>
        <w:t>.</w:t>
      </w:r>
    </w:p>
    <w:p w14:paraId="65FCCEC2" w14:textId="4EFD519F" w:rsidR="00667B76" w:rsidRPr="009B4E26" w:rsidRDefault="008655B7">
      <w:pPr>
        <w:pStyle w:val="Standard"/>
        <w:ind w:left="1080"/>
        <w:jc w:val="both"/>
        <w:rPr>
          <w:rFonts w:ascii="Calibri" w:eastAsia="Calibri" w:hAnsi="Calibri" w:cs="Calibri"/>
          <w:b/>
          <w:bCs/>
          <w:color w:val="000000" w:themeColor="text1"/>
          <w:sz w:val="20"/>
          <w:szCs w:val="20"/>
        </w:rPr>
      </w:pPr>
      <w:r w:rsidRPr="009B4E26">
        <w:rPr>
          <w:rFonts w:ascii="Calibri" w:eastAsia="Calibri" w:hAnsi="Calibri" w:cs="Calibri"/>
          <w:b/>
          <w:bCs/>
          <w:color w:val="000000" w:themeColor="text1"/>
          <w:sz w:val="20"/>
          <w:szCs w:val="20"/>
        </w:rPr>
        <w:t>Warunek został ustalony niezależnie od sytuacji</w:t>
      </w:r>
      <w:r w:rsidR="007B6B95">
        <w:rPr>
          <w:rFonts w:ascii="Calibri" w:eastAsia="Calibri" w:hAnsi="Calibri" w:cs="Calibri"/>
          <w:b/>
          <w:bCs/>
          <w:color w:val="000000" w:themeColor="text1"/>
          <w:sz w:val="20"/>
          <w:szCs w:val="20"/>
        </w:rPr>
        <w:t>,</w:t>
      </w:r>
      <w:r w:rsidRPr="009B4E26">
        <w:rPr>
          <w:rFonts w:ascii="Calibri" w:eastAsia="Calibri" w:hAnsi="Calibri" w:cs="Calibri"/>
          <w:b/>
          <w:bCs/>
          <w:color w:val="000000" w:themeColor="text1"/>
          <w:sz w:val="20"/>
          <w:szCs w:val="20"/>
        </w:rPr>
        <w:t xml:space="preserve"> czy Wykonawca składa ofertę na jedną lub na dwie części zamówienia.</w:t>
      </w:r>
    </w:p>
    <w:p w14:paraId="2E94DD5E" w14:textId="77777777" w:rsidR="00667B76" w:rsidRDefault="00667B76">
      <w:pPr>
        <w:pStyle w:val="Akapitzlist"/>
        <w:tabs>
          <w:tab w:val="left" w:pos="3261"/>
        </w:tabs>
        <w:ind w:left="1843"/>
        <w:jc w:val="both"/>
        <w:rPr>
          <w:rFonts w:ascii="Calibri" w:eastAsia="Calibri" w:hAnsi="Calibri" w:cs="Tahoma"/>
          <w:i/>
          <w:color w:val="000000" w:themeColor="text1"/>
          <w:sz w:val="22"/>
          <w:szCs w:val="22"/>
          <w:lang w:val="pl-PL"/>
        </w:rPr>
      </w:pPr>
    </w:p>
    <w:p w14:paraId="1FFD206A" w14:textId="77777777" w:rsidR="00667B76" w:rsidRPr="009B4E26" w:rsidRDefault="008655B7">
      <w:pPr>
        <w:pStyle w:val="Standard"/>
        <w:tabs>
          <w:tab w:val="left" w:pos="3545"/>
        </w:tabs>
        <w:ind w:left="1418"/>
        <w:jc w:val="both"/>
        <w:rPr>
          <w:rFonts w:ascii="Calibri" w:hAnsi="Calibri" w:cs="Tahoma"/>
          <w:b/>
          <w:color w:val="000000" w:themeColor="text1"/>
          <w:sz w:val="22"/>
          <w:szCs w:val="22"/>
        </w:rPr>
      </w:pPr>
      <w:r w:rsidRPr="009B4E26">
        <w:rPr>
          <w:rFonts w:ascii="Calibri" w:hAnsi="Calibri" w:cs="Tahoma"/>
          <w:b/>
          <w:color w:val="000000" w:themeColor="text1"/>
          <w:sz w:val="22"/>
          <w:szCs w:val="22"/>
        </w:rPr>
        <w:t>Uwagi:</w:t>
      </w:r>
    </w:p>
    <w:bookmarkEnd w:id="23"/>
    <w:p w14:paraId="4CD13E00" w14:textId="77777777" w:rsidR="0028752E" w:rsidRPr="009B4E26" w:rsidRDefault="0028752E" w:rsidP="000903F1">
      <w:pPr>
        <w:pStyle w:val="Standard"/>
        <w:numPr>
          <w:ilvl w:val="0"/>
          <w:numId w:val="137"/>
        </w:numPr>
        <w:tabs>
          <w:tab w:val="left" w:pos="1418"/>
        </w:tabs>
        <w:jc w:val="both"/>
        <w:rPr>
          <w:rFonts w:ascii="Calibri" w:hAnsi="Calibri" w:cs="Calibri"/>
          <w:color w:val="000000" w:themeColor="text1"/>
          <w:sz w:val="22"/>
          <w:szCs w:val="22"/>
        </w:rPr>
      </w:pPr>
      <w:r w:rsidRPr="009B4E26">
        <w:rPr>
          <w:rFonts w:ascii="Calibri" w:hAnsi="Calibri" w:cs="Calibri"/>
          <w:color w:val="000000" w:themeColor="text1"/>
          <w:sz w:val="22"/>
          <w:szCs w:val="22"/>
        </w:rPr>
        <w:t>W przypadku wspólnego ubiegania się o udzielenie zamówienia oraz gdy wykonawca polega na zdolnościach innych podmiotów na zasadach określonych w art. 22a ust. 1 ustawy Prawo zamówień publicznych wymóg wykonania zamówie</w:t>
      </w:r>
      <w:r w:rsidR="001965D3">
        <w:rPr>
          <w:rFonts w:ascii="Calibri" w:hAnsi="Calibri" w:cs="Calibri"/>
          <w:color w:val="000000" w:themeColor="text1"/>
          <w:sz w:val="22"/>
          <w:szCs w:val="22"/>
        </w:rPr>
        <w:t>nia</w:t>
      </w:r>
      <w:r w:rsidR="0098043B" w:rsidRPr="009B4E26">
        <w:rPr>
          <w:rFonts w:ascii="Calibri" w:hAnsi="Calibri" w:cs="Calibri"/>
          <w:color w:val="000000" w:themeColor="text1"/>
          <w:sz w:val="22"/>
          <w:szCs w:val="22"/>
        </w:rPr>
        <w:t xml:space="preserve"> (5.1.3)</w:t>
      </w:r>
      <w:r w:rsidRPr="009B4E26">
        <w:rPr>
          <w:rFonts w:ascii="Calibri" w:hAnsi="Calibri" w:cs="Calibri"/>
          <w:color w:val="000000" w:themeColor="text1"/>
          <w:sz w:val="22"/>
          <w:szCs w:val="22"/>
        </w:rPr>
        <w:t xml:space="preserve"> winien wykazać samodzielnie co najmniej jeden wykonawca.</w:t>
      </w:r>
    </w:p>
    <w:p w14:paraId="12446862" w14:textId="77777777" w:rsidR="0028752E" w:rsidRPr="009B4E26" w:rsidRDefault="0028752E" w:rsidP="000903F1">
      <w:pPr>
        <w:pStyle w:val="Standard"/>
        <w:numPr>
          <w:ilvl w:val="0"/>
          <w:numId w:val="137"/>
        </w:numPr>
        <w:tabs>
          <w:tab w:val="left" w:pos="1418"/>
        </w:tabs>
        <w:jc w:val="both"/>
        <w:rPr>
          <w:rFonts w:ascii="Calibri" w:hAnsi="Calibri" w:cs="Calibri"/>
          <w:color w:val="000000" w:themeColor="text1"/>
          <w:sz w:val="22"/>
          <w:szCs w:val="22"/>
        </w:rPr>
      </w:pPr>
      <w:r w:rsidRPr="009B4E26">
        <w:rPr>
          <w:rFonts w:ascii="Calibri" w:hAnsi="Calibri" w:cs="Calibri"/>
          <w:color w:val="000000" w:themeColor="text1"/>
          <w:sz w:val="22"/>
          <w:szCs w:val="22"/>
        </w:rPr>
        <w:t>W przypadku, gdy podmiot trzeci, którego potencjałem wspiera się wykonawca realizował zamówienie, w zakres którego wchodziły roboty budowlane określone wyżej wspólnie z innym podmiotem, nie ubiegającym się o udzielenie zamówienia, zamawiający wymaga, aby podmiot trzeci udostępniający potencjał wykonawcy faktycznie uczestniczył w realizacji ww. zakresu robót budowlanych.</w:t>
      </w:r>
    </w:p>
    <w:p w14:paraId="65653E08" w14:textId="77777777" w:rsidR="0028752E" w:rsidRPr="009B4E26" w:rsidRDefault="0028752E" w:rsidP="000903F1">
      <w:pPr>
        <w:pStyle w:val="Standard"/>
        <w:numPr>
          <w:ilvl w:val="0"/>
          <w:numId w:val="137"/>
        </w:numPr>
        <w:tabs>
          <w:tab w:val="left" w:pos="1418"/>
        </w:tabs>
        <w:jc w:val="both"/>
        <w:rPr>
          <w:rFonts w:ascii="Calibri" w:hAnsi="Calibri" w:cs="Calibri"/>
          <w:color w:val="000000" w:themeColor="text1"/>
          <w:sz w:val="22"/>
          <w:szCs w:val="22"/>
        </w:rPr>
      </w:pPr>
      <w:r w:rsidRPr="009B4E26">
        <w:rPr>
          <w:rFonts w:ascii="Calibri" w:hAnsi="Calibri" w:cs="Calibri"/>
          <w:color w:val="000000" w:themeColor="text1"/>
          <w:sz w:val="22"/>
          <w:szCs w:val="22"/>
        </w:rPr>
        <w:t xml:space="preserve">W przypadku, gdy zamówienie, w zakres którego wchodzą roboty budowlane, </w:t>
      </w:r>
      <w:r w:rsidR="0098043B" w:rsidRPr="009B4E26">
        <w:rPr>
          <w:rFonts w:ascii="Calibri" w:hAnsi="Calibri" w:cs="Calibri"/>
          <w:color w:val="000000" w:themeColor="text1"/>
          <w:sz w:val="22"/>
          <w:szCs w:val="22"/>
        </w:rPr>
        <w:br/>
      </w:r>
      <w:r w:rsidRPr="009B4E26">
        <w:rPr>
          <w:rFonts w:ascii="Calibri" w:hAnsi="Calibri" w:cs="Calibri"/>
          <w:color w:val="000000" w:themeColor="text1"/>
          <w:sz w:val="22"/>
          <w:szCs w:val="22"/>
        </w:rPr>
        <w:t xml:space="preserve">o których mowa wyżej były realizowane przez wykonawcę wspólnie z innym podmiotem, nie ubiegającym się o udzielenie zamówienia, zamawiający wymaga, aby wykonawca składający ofertę w niniejszym postępowaniu faktycznie uczestniczył w realizacji ww. zakresu robót budowlanych. </w:t>
      </w:r>
    </w:p>
    <w:p w14:paraId="7809AF37" w14:textId="4B733634" w:rsidR="00667B76" w:rsidRPr="009B4E26" w:rsidRDefault="0028752E" w:rsidP="000903F1">
      <w:pPr>
        <w:pStyle w:val="Standard"/>
        <w:numPr>
          <w:ilvl w:val="0"/>
          <w:numId w:val="137"/>
        </w:numPr>
        <w:tabs>
          <w:tab w:val="left" w:pos="1418"/>
        </w:tabs>
        <w:jc w:val="both"/>
        <w:rPr>
          <w:rFonts w:ascii="Calibri" w:hAnsi="Calibri" w:cs="Calibri"/>
          <w:color w:val="000000" w:themeColor="text1"/>
          <w:sz w:val="22"/>
          <w:szCs w:val="22"/>
        </w:rPr>
      </w:pPr>
      <w:r w:rsidRPr="009B4E26">
        <w:rPr>
          <w:rFonts w:ascii="Calibri" w:hAnsi="Calibri" w:cs="Calibri"/>
          <w:color w:val="000000" w:themeColor="text1"/>
          <w:sz w:val="22"/>
          <w:szCs w:val="22"/>
        </w:rPr>
        <w:t>Wartość robót budowlanych podaną w walutach innych niż PLN, należy przeliczyć wg średniego kursu NBP (Tabela A) na dzień zakończenia robót budowlanych, a jeżeli w tym dniu Narodowy Bank Polski nie podał średniego kursu danej waluty, za podstawę przeliczenia przyjmuje się średni kurs waluty podany pierwszego dnia po dniu zakończenia robót budowlanych.</w:t>
      </w:r>
    </w:p>
    <w:p w14:paraId="2693C9EB" w14:textId="77777777" w:rsidR="0098043B" w:rsidRPr="009B4E26" w:rsidRDefault="0098043B" w:rsidP="00B73079">
      <w:pPr>
        <w:pStyle w:val="Standard"/>
        <w:tabs>
          <w:tab w:val="left" w:pos="1418"/>
        </w:tabs>
        <w:jc w:val="both"/>
        <w:rPr>
          <w:rFonts w:ascii="Calibri" w:hAnsi="Calibri" w:cs="Calibri"/>
          <w:color w:val="000000" w:themeColor="text1"/>
          <w:sz w:val="22"/>
          <w:szCs w:val="22"/>
        </w:rPr>
      </w:pPr>
    </w:p>
    <w:p w14:paraId="0EB5F672" w14:textId="77777777" w:rsidR="00667B76" w:rsidRPr="009B4E26" w:rsidRDefault="008655B7" w:rsidP="00831A28">
      <w:pPr>
        <w:pStyle w:val="Akapitzlist"/>
        <w:numPr>
          <w:ilvl w:val="1"/>
          <w:numId w:val="75"/>
        </w:numPr>
        <w:ind w:left="709" w:hanging="709"/>
        <w:jc w:val="both"/>
        <w:rPr>
          <w:rFonts w:ascii="Calibri" w:hAnsi="Calibri" w:cs="Tahoma"/>
          <w:color w:val="000000" w:themeColor="text1"/>
          <w:sz w:val="22"/>
          <w:szCs w:val="22"/>
          <w:lang w:val="pl-PL"/>
        </w:rPr>
      </w:pPr>
      <w:r w:rsidRPr="009B4E26">
        <w:rPr>
          <w:rFonts w:ascii="Calibri" w:hAnsi="Calibri" w:cs="Tahoma"/>
          <w:color w:val="000000" w:themeColor="text1"/>
          <w:sz w:val="22"/>
          <w:szCs w:val="22"/>
          <w:lang w:val="pl-PL"/>
        </w:rPr>
        <w:t>O udzielenie zamówienia może ubiegać się wykonawca, który nie podlega wykluczeniu z postępowania na podstawie art. 24 ust. 1 pkt 12-23 ustawy Prawo zamówień publicznych.</w:t>
      </w:r>
    </w:p>
    <w:p w14:paraId="75BC1E1F"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Na podstawie art. 24 ust. 1 pkt 12-23 ustawy Prawo zamówień publicznych wyklucza się:</w:t>
      </w:r>
    </w:p>
    <w:p w14:paraId="4CDC79A1" w14:textId="77777777" w:rsidR="00667B76" w:rsidRPr="009B4E26" w:rsidRDefault="008655B7" w:rsidP="000903F1">
      <w:pPr>
        <w:pStyle w:val="Standard"/>
        <w:numPr>
          <w:ilvl w:val="0"/>
          <w:numId w:val="138"/>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który nie wykazał spełniania warunków udziału w postępowaniu lub nie wykazał braku podstaw wykluczenia;</w:t>
      </w:r>
    </w:p>
    <w:p w14:paraId="413304C2"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będącego osobą fizyczną, którego prawomocnie skazano za przestępstwo:</w:t>
      </w:r>
    </w:p>
    <w:p w14:paraId="5D4A5633" w14:textId="77777777" w:rsidR="00667B76" w:rsidRPr="009B4E26" w:rsidRDefault="008655B7" w:rsidP="000903F1">
      <w:pPr>
        <w:pStyle w:val="Standard"/>
        <w:numPr>
          <w:ilvl w:val="0"/>
          <w:numId w:val="139"/>
        </w:numPr>
        <w:ind w:left="1701" w:firstLine="0"/>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lang w:eastAsia="en-US"/>
        </w:rPr>
        <w:t xml:space="preserve">o którym mowa wart. 165a, art. 181–188, art. 189a, art. 218–221, art. 228–230a, art. 250a, art. 258 lub art. 270–309 ustawy z dnia 6 czerwca 1997 r. – Kodeks </w:t>
      </w:r>
      <w:r w:rsidRPr="009B4E26">
        <w:rPr>
          <w:rFonts w:asciiTheme="minorHAnsi" w:eastAsia="Calibri" w:hAnsiTheme="minorHAnsi" w:cstheme="minorHAnsi"/>
          <w:color w:val="000000" w:themeColor="text1"/>
          <w:sz w:val="22"/>
          <w:szCs w:val="22"/>
          <w:lang w:eastAsia="en-US"/>
        </w:rPr>
        <w:lastRenderedPageBreak/>
        <w:t>karny lub art. 46 lub art. 48 ustawy z dnia 25 czerwca 2010 r. o sporcie,</w:t>
      </w:r>
    </w:p>
    <w:p w14:paraId="07D9C68F" w14:textId="77777777" w:rsidR="00667B76" w:rsidRPr="009B4E26" w:rsidRDefault="008655B7">
      <w:pPr>
        <w:pStyle w:val="Standard"/>
        <w:numPr>
          <w:ilvl w:val="0"/>
          <w:numId w:val="17"/>
        </w:numPr>
        <w:ind w:left="1701" w:firstLine="0"/>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o charakterze terrorystycznym, o którym mowa w art. 115 § 20 ustawy z dnia 6 czerwca 1997 r. – Kodeks karny,</w:t>
      </w:r>
    </w:p>
    <w:p w14:paraId="48A3223B" w14:textId="77777777" w:rsidR="00667B76" w:rsidRPr="009B4E26" w:rsidRDefault="008655B7">
      <w:pPr>
        <w:pStyle w:val="Standard"/>
        <w:numPr>
          <w:ilvl w:val="0"/>
          <w:numId w:val="17"/>
        </w:numPr>
        <w:ind w:left="1701" w:firstLine="0"/>
        <w:jc w:val="both"/>
        <w:rPr>
          <w:rFonts w:asciiTheme="minorHAnsi" w:eastAsia="Calibri" w:hAnsiTheme="minorHAnsi" w:cstheme="minorHAnsi"/>
          <w:color w:val="000000" w:themeColor="text1"/>
          <w:sz w:val="22"/>
          <w:szCs w:val="22"/>
          <w:lang w:val="en-US" w:eastAsia="en-US"/>
        </w:rPr>
      </w:pPr>
      <w:r w:rsidRPr="009B4E26">
        <w:rPr>
          <w:rFonts w:asciiTheme="minorHAnsi" w:eastAsia="Calibri" w:hAnsiTheme="minorHAnsi" w:cstheme="minorHAnsi"/>
          <w:color w:val="000000" w:themeColor="text1"/>
          <w:sz w:val="22"/>
          <w:szCs w:val="22"/>
          <w:lang w:val="en-US" w:eastAsia="en-US"/>
        </w:rPr>
        <w:t>skarbowe,</w:t>
      </w:r>
    </w:p>
    <w:p w14:paraId="356519CF" w14:textId="77777777" w:rsidR="00667B76" w:rsidRPr="009B4E26" w:rsidRDefault="008655B7">
      <w:pPr>
        <w:pStyle w:val="Standard"/>
        <w:numPr>
          <w:ilvl w:val="0"/>
          <w:numId w:val="17"/>
        </w:numPr>
        <w:ind w:left="1701" w:firstLine="0"/>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o którym mowa w art. 9 lub art. 10 ustawy z dnia 15 czerwca 2012 r. o skutkach powierzania wykonywania pracy cudzoziemcom przebywającym wbrew przepisom na terytorium Rzeczypospolitej Polskiej,</w:t>
      </w:r>
    </w:p>
    <w:p w14:paraId="029BF504"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341353A0"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647BEB4E"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00FEF970"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który w wyniku lekkomyślności lub niedbalstwa przedstawił informacje wprowadzające w błąd zamawiającego, mogące mieć istotny wpływ na decyzje podejmowane przez zamawiającego w postępowaniu o udzielenie zamówienia;</w:t>
      </w:r>
    </w:p>
    <w:p w14:paraId="50B3F8F5"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który bezprawnie wpływał lub próbował wpłynąć na czynności zamawiającego lub pozyskać informacje poufne, mogące dać mu przewagę w postępowaniu o udzielenie zamówienia;</w:t>
      </w:r>
    </w:p>
    <w:p w14:paraId="23629C7C"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919F8F2" w14:textId="77777777" w:rsidR="00667B76" w:rsidRPr="009B4E26" w:rsidRDefault="008655B7">
      <w:pPr>
        <w:pStyle w:val="Standard"/>
        <w:numPr>
          <w:ilvl w:val="0"/>
          <w:numId w:val="20"/>
        </w:numPr>
        <w:ind w:left="1276" w:hanging="567"/>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lang w:eastAsia="en-US"/>
        </w:rPr>
        <w:t>wykonawcę, który z innymi wykonawcami zawarł porozumienie mające na celu zakłócenie konkurencji między wykonawcami w postępowaniu o udzielenie zamówienia, co zamawiający jest w stanie wykazać za pomocą stosownych środków dowodowych;</w:t>
      </w:r>
    </w:p>
    <w:p w14:paraId="147022B9"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będącego podmiotem zbiorowym, wobec którego sąd orzekł zakaz ubiegania się o zamówienia publiczne na podstawie ustawy z dnia 28 października 2002 r. o odpowiedzialności podmiotów zbiorowych za czyny zabronione pod groźbą kary;</w:t>
      </w:r>
    </w:p>
    <w:p w14:paraId="2CF0DFA3"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wykonawcę, wobec którego orzeczono tytułem środka zapobiegawczego zakaz ubiegania się o zamówienia publiczne;</w:t>
      </w:r>
    </w:p>
    <w:p w14:paraId="2FC02E2F" w14:textId="77777777" w:rsidR="00667B76" w:rsidRPr="009B4E26" w:rsidRDefault="008655B7">
      <w:pPr>
        <w:pStyle w:val="Standard"/>
        <w:numPr>
          <w:ilvl w:val="0"/>
          <w:numId w:val="20"/>
        </w:numPr>
        <w:ind w:left="1276" w:hanging="567"/>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14:paraId="7AB87CDD" w14:textId="77777777" w:rsidR="00667B76" w:rsidRPr="009B4E26" w:rsidRDefault="008655B7">
      <w:pPr>
        <w:pStyle w:val="Standard"/>
        <w:ind w:left="709"/>
        <w:jc w:val="both"/>
        <w:rPr>
          <w:rFonts w:asciiTheme="minorHAnsi" w:eastAsia="Calibri" w:hAnsiTheme="minorHAnsi" w:cstheme="minorHAnsi"/>
          <w:bCs/>
          <w:color w:val="000000" w:themeColor="text1"/>
          <w:sz w:val="22"/>
          <w:szCs w:val="22"/>
        </w:rPr>
      </w:pPr>
      <w:r w:rsidRPr="009B4E26">
        <w:rPr>
          <w:rFonts w:asciiTheme="minorHAnsi" w:eastAsia="Calibri" w:hAnsiTheme="minorHAnsi" w:cstheme="minorHAnsi"/>
          <w:bCs/>
          <w:color w:val="000000" w:themeColor="text1"/>
          <w:sz w:val="22"/>
          <w:szCs w:val="22"/>
        </w:rPr>
        <w:t>Wykluczenie wykonawcy następuje.:</w:t>
      </w:r>
    </w:p>
    <w:p w14:paraId="129B288B" w14:textId="77777777" w:rsidR="00667B76" w:rsidRPr="009B4E26" w:rsidRDefault="008655B7" w:rsidP="000903F1">
      <w:pPr>
        <w:pStyle w:val="Standard"/>
        <w:numPr>
          <w:ilvl w:val="0"/>
          <w:numId w:val="140"/>
        </w:numPr>
        <w:ind w:left="1134" w:hanging="425"/>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przypadkach, o których mowa w pkt 13 lit. a – c i pkt 14, gdy osoba, o której mowa w tych przepisach została skazana za przestępstwo wymienione w pkt 13 lit. a – c, jeżeli nie upłynęło 5 lat od dnia uprawomocnienia się wyroku potwierdzającego zaistnienie jednej z podstaw wykluczenia, chyba że w tym wyroku został określony inny okres wykluczenia;</w:t>
      </w:r>
    </w:p>
    <w:p w14:paraId="656F1284" w14:textId="77777777" w:rsidR="00667B76" w:rsidRPr="009B4E26" w:rsidRDefault="008655B7" w:rsidP="004068F9">
      <w:pPr>
        <w:pStyle w:val="Standard"/>
        <w:numPr>
          <w:ilvl w:val="0"/>
          <w:numId w:val="18"/>
        </w:numPr>
        <w:ind w:left="1134" w:hanging="425"/>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przypadkach, o których mowa:</w:t>
      </w:r>
    </w:p>
    <w:p w14:paraId="712650BB" w14:textId="77777777" w:rsidR="00667B76" w:rsidRPr="009B4E26" w:rsidRDefault="008655B7" w:rsidP="000903F1">
      <w:pPr>
        <w:pStyle w:val="Standard"/>
        <w:numPr>
          <w:ilvl w:val="0"/>
          <w:numId w:val="141"/>
        </w:numPr>
        <w:ind w:left="1560" w:hanging="142"/>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pkt 13 lit. d i pkt 14, gdy osoba, o której mowa w tych przepisach, została skazana za przestępstwo wymienione w pkt 13 lit. d,</w:t>
      </w:r>
    </w:p>
    <w:p w14:paraId="65F3FCA9" w14:textId="77777777" w:rsidR="00667B76" w:rsidRPr="009B4E26" w:rsidRDefault="008655B7" w:rsidP="004068F9">
      <w:pPr>
        <w:pStyle w:val="Standard"/>
        <w:numPr>
          <w:ilvl w:val="0"/>
          <w:numId w:val="19"/>
        </w:numPr>
        <w:ind w:left="1560" w:hanging="142"/>
        <w:jc w:val="both"/>
        <w:rPr>
          <w:rFonts w:asciiTheme="minorHAnsi" w:eastAsia="Calibri" w:hAnsiTheme="minorHAnsi" w:cstheme="minorHAnsi"/>
          <w:color w:val="000000" w:themeColor="text1"/>
          <w:sz w:val="22"/>
          <w:szCs w:val="22"/>
          <w:lang w:val="en-US" w:eastAsia="en-US"/>
        </w:rPr>
      </w:pPr>
      <w:r w:rsidRPr="009B4E26">
        <w:rPr>
          <w:rFonts w:asciiTheme="minorHAnsi" w:eastAsia="Calibri" w:hAnsiTheme="minorHAnsi" w:cstheme="minorHAnsi"/>
          <w:color w:val="000000" w:themeColor="text1"/>
          <w:sz w:val="22"/>
          <w:szCs w:val="22"/>
          <w:lang w:val="en-US" w:eastAsia="en-US"/>
        </w:rPr>
        <w:t>w pkt  15,</w:t>
      </w:r>
    </w:p>
    <w:p w14:paraId="5C30BA6E" w14:textId="77777777" w:rsidR="00667B76" w:rsidRPr="009B4E26" w:rsidRDefault="008655B7">
      <w:pPr>
        <w:pStyle w:val="Standard"/>
        <w:ind w:left="1200"/>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lastRenderedPageBreak/>
        <w:t>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546D0266" w14:textId="77777777" w:rsidR="00667B76" w:rsidRPr="009B4E26" w:rsidRDefault="008655B7" w:rsidP="000903F1">
      <w:pPr>
        <w:pStyle w:val="Standard"/>
        <w:numPr>
          <w:ilvl w:val="0"/>
          <w:numId w:val="140"/>
        </w:numPr>
        <w:ind w:left="1134" w:hanging="425"/>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przypadkach, o których mowa w pkt 18 i pkt 20, jeżeli nie upłynęły 3 lata od dnia zaistnienia zdarzenia będącego podstawą wykluczenia;</w:t>
      </w:r>
    </w:p>
    <w:p w14:paraId="7501E73B" w14:textId="77777777" w:rsidR="00667B76" w:rsidRPr="009B4E26" w:rsidRDefault="008655B7" w:rsidP="000903F1">
      <w:pPr>
        <w:pStyle w:val="Standard"/>
        <w:numPr>
          <w:ilvl w:val="0"/>
          <w:numId w:val="140"/>
        </w:numPr>
        <w:ind w:left="1134" w:hanging="425"/>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przypadkach, o których mowa w pkt 21, jeżeli nie upłynął okres, na jaki został prawomocnie orzeczony zakaz ubiegania się o zamówienia publiczne;</w:t>
      </w:r>
    </w:p>
    <w:p w14:paraId="6510BD04" w14:textId="77777777" w:rsidR="00667B76" w:rsidRPr="009B4E26" w:rsidRDefault="008655B7" w:rsidP="000903F1">
      <w:pPr>
        <w:pStyle w:val="Standard"/>
        <w:numPr>
          <w:ilvl w:val="0"/>
          <w:numId w:val="140"/>
        </w:numPr>
        <w:ind w:left="1134" w:hanging="425"/>
        <w:jc w:val="both"/>
        <w:rPr>
          <w:rFonts w:asciiTheme="minorHAnsi" w:eastAsia="Calibri" w:hAnsiTheme="minorHAnsi" w:cstheme="minorHAnsi"/>
          <w:color w:val="000000" w:themeColor="text1"/>
          <w:sz w:val="22"/>
          <w:szCs w:val="22"/>
          <w:lang w:eastAsia="en-US"/>
        </w:rPr>
      </w:pPr>
      <w:r w:rsidRPr="009B4E26">
        <w:rPr>
          <w:rFonts w:asciiTheme="minorHAnsi" w:eastAsia="Calibri" w:hAnsiTheme="minorHAnsi" w:cstheme="minorHAnsi"/>
          <w:color w:val="000000" w:themeColor="text1"/>
          <w:sz w:val="22"/>
          <w:szCs w:val="22"/>
          <w:lang w:eastAsia="en-US"/>
        </w:rPr>
        <w:t>w przypadkach, o których mowa w pkt 22, jeżeli nie upłynął okres obowiązywania zakazu ubiegania się o zamówienia publiczne.</w:t>
      </w:r>
    </w:p>
    <w:p w14:paraId="4E302296"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który podlega wykluczeniu na podstawie art. 24 ust. 1 pkt 13 i 14 oraz pkt 16–20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za wystarczające dowody przedstawione zgodnie z powyższymi postanowieniami.</w:t>
      </w:r>
    </w:p>
    <w:p w14:paraId="27ABB00E"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 przypadkach, o których mowa w art. 24 ust. 1 pkt 19 ustawy Prawo zamówień publicznych, przed wykluczeniem wykonawcy, zamawiający zapewnia temu wykonawcy możliwość udowodnienia, że jego udział w przygotowaniu postępowania o udzielenie zamówienia nie zakłóci konkurencji.</w:t>
      </w:r>
    </w:p>
    <w:p w14:paraId="008DE195"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val="pl-PL"/>
        </w:rPr>
        <w:t xml:space="preserve">Zamawiający może wykluczyć wykonawcę na każdym etapie postępowania o udzielenie zamówienia. </w:t>
      </w:r>
      <w:r w:rsidRPr="009B4E26">
        <w:rPr>
          <w:rFonts w:asciiTheme="minorHAnsi" w:hAnsiTheme="minorHAnsi" w:cstheme="minorHAnsi"/>
          <w:color w:val="000000" w:themeColor="text1"/>
          <w:sz w:val="22"/>
          <w:szCs w:val="22"/>
        </w:rPr>
        <w:t>Ofertę wykonawcy wykluczonego uznaje się za odrzuconą.</w:t>
      </w:r>
    </w:p>
    <w:p w14:paraId="5E13B219"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34A43FED" w14:textId="77777777" w:rsidR="00667B76" w:rsidRPr="009B4E26" w:rsidRDefault="00667B76">
      <w:pPr>
        <w:pStyle w:val="Standard"/>
        <w:jc w:val="both"/>
        <w:rPr>
          <w:rFonts w:ascii="Calibri" w:hAnsi="Calibri" w:cs="Tahoma"/>
          <w:b/>
          <w:color w:val="000000" w:themeColor="text1"/>
          <w:sz w:val="22"/>
          <w:szCs w:val="22"/>
        </w:rPr>
      </w:pPr>
    </w:p>
    <w:p w14:paraId="1C353A0C" w14:textId="77777777" w:rsidR="00667B76" w:rsidRPr="009B4E26" w:rsidRDefault="008655B7">
      <w:pPr>
        <w:pStyle w:val="Standard"/>
        <w:jc w:val="both"/>
        <w:rPr>
          <w:rFonts w:ascii="Calibri" w:hAnsi="Calibri" w:cs="Tahoma"/>
          <w:b/>
          <w:color w:val="000000" w:themeColor="text1"/>
          <w:sz w:val="22"/>
          <w:szCs w:val="22"/>
        </w:rPr>
      </w:pPr>
      <w:r w:rsidRPr="009B4E26">
        <w:rPr>
          <w:rFonts w:ascii="Calibri" w:hAnsi="Calibri" w:cs="Tahoma"/>
          <w:b/>
          <w:color w:val="000000" w:themeColor="text1"/>
          <w:sz w:val="22"/>
          <w:szCs w:val="22"/>
        </w:rPr>
        <w:t>Poleganie na zdolnościach innych podmiotów.</w:t>
      </w:r>
    </w:p>
    <w:p w14:paraId="410094C2"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 celu potwierdzenia spełniania warunków udziału w postępowaniu, o których mowa w pkt 5.1 SIWZ wykonawca może w stosownych sytuacjach polegać na zdolnościach technicznych lub zawodowych lub sytuacji finansowej innych podmiotów, niezależnie od charakteru prawnego łączących go z nimi stosunków prawnych.</w:t>
      </w:r>
    </w:p>
    <w:p w14:paraId="4E57AB5F" w14:textId="77777777" w:rsidR="00B73079"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 czy udostępniane wykonawcy przez inne podmioty zdolności techniczne lub zawodowe lub ich sytuacja finansowa pozwalają na wykazanie przez wykonawcę spełniania warunków udziału </w:t>
      </w:r>
      <w:r w:rsidRPr="009B4E26">
        <w:rPr>
          <w:rFonts w:asciiTheme="minorHAnsi" w:hAnsiTheme="minorHAnsi" w:cstheme="minorHAnsi"/>
          <w:color w:val="000000" w:themeColor="text1"/>
          <w:sz w:val="22"/>
          <w:szCs w:val="22"/>
          <w:lang w:val="pl-PL"/>
        </w:rPr>
        <w:br/>
        <w:t xml:space="preserve">w postępowaniu oraz bada, czy nie zachodzą wobec tego podmiotu podstawy wykluczenia, </w:t>
      </w:r>
      <w:r w:rsidRPr="009B4E26">
        <w:rPr>
          <w:rFonts w:asciiTheme="minorHAnsi" w:hAnsiTheme="minorHAnsi" w:cstheme="minorHAnsi"/>
          <w:color w:val="000000" w:themeColor="text1"/>
          <w:sz w:val="22"/>
          <w:szCs w:val="22"/>
          <w:lang w:val="pl-PL"/>
        </w:rPr>
        <w:br/>
        <w:t>o których mowa w art. 24 ust. 1 pkt 13-22 ustawy Prawo zamówień publicznych. Zamawiający nie przewiduje badania podstaw wykluczenia wobec podwykonawców, który nie udostępniają zasobów na podstawie art. 22 a) ustawy Pzp.</w:t>
      </w:r>
    </w:p>
    <w:p w14:paraId="14562DA3" w14:textId="77777777" w:rsidR="00B73079"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Calibri" w:eastAsia="Calibri" w:hAnsi="Calibri" w:cs="Tahoma"/>
          <w:b/>
          <w:color w:val="000000" w:themeColor="text1"/>
          <w:sz w:val="22"/>
          <w:szCs w:val="22"/>
          <w:lang w:val="pl-PL"/>
        </w:rPr>
        <w:t xml:space="preserve">W odniesieniu do warunku udziału dotyczącego zdolności technicznej lub zawodowej, </w:t>
      </w:r>
      <w:r w:rsidRPr="009B4E26">
        <w:rPr>
          <w:rFonts w:ascii="Calibri" w:eastAsia="Calibri" w:hAnsi="Calibri" w:cs="Tahoma"/>
          <w:b/>
          <w:color w:val="000000" w:themeColor="text1"/>
          <w:sz w:val="22"/>
          <w:szCs w:val="22"/>
          <w:lang w:val="pl-PL"/>
        </w:rPr>
        <w:br/>
        <w:t>o którym mowa w pkt 5.1.3 SIWZ wykonawcy mogą polegać na zdolnościach innych podmiotów, jeśli podmioty te zrealizują roboty budowlane, do realizacji których te zdolności są wymagane.</w:t>
      </w:r>
      <w:r w:rsidR="00B73079" w:rsidRPr="009B4E26">
        <w:rPr>
          <w:rFonts w:ascii="Calibri" w:eastAsia="Calibri" w:hAnsi="Calibri" w:cs="Tahoma"/>
          <w:b/>
          <w:color w:val="000000" w:themeColor="text1"/>
          <w:sz w:val="22"/>
          <w:szCs w:val="22"/>
          <w:lang w:val="pl-PL"/>
        </w:rPr>
        <w:t xml:space="preserve"> Doświadczenie stanowi składnik przedsiębiorstwa w znaczeniu podmiotowym </w:t>
      </w:r>
      <w:r w:rsidR="00B73079" w:rsidRPr="009B4E26">
        <w:rPr>
          <w:rFonts w:ascii="Calibri" w:eastAsia="Calibri" w:hAnsi="Calibri" w:cs="Tahoma"/>
          <w:b/>
          <w:color w:val="000000" w:themeColor="text1"/>
          <w:sz w:val="22"/>
          <w:szCs w:val="22"/>
          <w:lang w:val="pl-PL"/>
        </w:rPr>
        <w:lastRenderedPageBreak/>
        <w:t>i dzieli byt prawny przedsiębiorstwa (w rozumieniu art. 551 i art. 552 Kodeksu cywilnego). Nie jest zatem możliwe udostępnienie doświadczenia bez jednoczesnego udostępnienia przedsiębiorstwa, z którym to doświadczenie jest związane. Z tych względów dla potwierdzenia rzeczywistego udostępnienia zasobu doświadczenia, konieczny jest osobisty udział tego podmiotu w wykonywaniu zamówienia. Udostępnienie doświadczenia musi być potwierdzone rzeczywistym udziałem w wykonawstwie robót budowlanych, a nie w formie świadczenia usługi doradztwa.</w:t>
      </w:r>
    </w:p>
    <w:p w14:paraId="49217CB0" w14:textId="77777777" w:rsidR="00B73079"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Calibri" w:eastAsia="Calibri" w:hAnsi="Calibri" w:cs="Tahoma"/>
          <w:color w:val="000000" w:themeColor="text1"/>
          <w:sz w:val="22"/>
          <w:szCs w:val="22"/>
          <w:lang w:val="pl-PL"/>
        </w:rPr>
        <w:t xml:space="preserve">Wykonawca, który polega na sytuacji finansowej innych podmiotów, odpowiada solidarnie </w:t>
      </w:r>
      <w:r w:rsidRPr="009B4E26">
        <w:rPr>
          <w:rFonts w:ascii="Calibri" w:eastAsia="Calibri" w:hAnsi="Calibri" w:cs="Tahoma"/>
          <w:color w:val="000000" w:themeColor="text1"/>
          <w:sz w:val="22"/>
          <w:szCs w:val="22"/>
          <w:lang w:val="pl-PL"/>
        </w:rPr>
        <w:br/>
        <w:t>z podmiotem, który zobowiązał się do udostępnienia zasobów, za szkodę poniesioną przez zamawiającego powstałą wskutek nieudostępnienia tych zasobów, chyba że za nieudostępnienie zasobów nie ponosi winy.</w:t>
      </w:r>
    </w:p>
    <w:p w14:paraId="24B947CD" w14:textId="77777777" w:rsidR="00667B76" w:rsidRPr="009B4E26" w:rsidRDefault="008655B7" w:rsidP="00831A28">
      <w:pPr>
        <w:pStyle w:val="Akapitzlist"/>
        <w:numPr>
          <w:ilvl w:val="1"/>
          <w:numId w:val="75"/>
        </w:numPr>
        <w:ind w:left="709" w:hanging="709"/>
        <w:jc w:val="both"/>
        <w:rPr>
          <w:rFonts w:asciiTheme="minorHAnsi" w:hAnsiTheme="minorHAnsi" w:cstheme="minorHAnsi"/>
          <w:color w:val="000000" w:themeColor="text1"/>
          <w:sz w:val="22"/>
          <w:szCs w:val="22"/>
          <w:lang w:val="pl-PL"/>
        </w:rPr>
      </w:pPr>
      <w:r w:rsidRPr="009B4E26">
        <w:rPr>
          <w:rFonts w:ascii="Calibri" w:eastAsia="Calibri" w:hAnsi="Calibri" w:cs="Tahoma"/>
          <w:color w:val="000000" w:themeColor="text1"/>
          <w:sz w:val="22"/>
          <w:szCs w:val="22"/>
          <w:lang w:val="pl-PL"/>
        </w:rPr>
        <w:t>Jeżeli zdolności techniczne lub zawodowe lub sytuacja finansowa podmiotu, na którego zdolnościach polega wykonawca nie potwierdzają spełnienia przez wykonawcę warunków udziału w postępowaniu lub zachodzą wobec tego podmiotu podstawy wykluczenia, zamawiający żąda, aby wykonawca w terminie określonym przez zamawiającego:</w:t>
      </w:r>
    </w:p>
    <w:p w14:paraId="73045178" w14:textId="77777777" w:rsidR="00667B76" w:rsidRPr="009B4E26" w:rsidRDefault="008655B7" w:rsidP="000903F1">
      <w:pPr>
        <w:pStyle w:val="Standard"/>
        <w:numPr>
          <w:ilvl w:val="0"/>
          <w:numId w:val="142"/>
        </w:numPr>
        <w:tabs>
          <w:tab w:val="left" w:pos="1134"/>
        </w:tabs>
        <w:rPr>
          <w:rFonts w:ascii="Calibri" w:hAnsi="Calibri" w:cs="Tahoma"/>
          <w:color w:val="000000" w:themeColor="text1"/>
          <w:sz w:val="22"/>
          <w:szCs w:val="22"/>
          <w:lang w:eastAsia="en-US"/>
        </w:rPr>
      </w:pPr>
      <w:r w:rsidRPr="009B4E26">
        <w:rPr>
          <w:rFonts w:ascii="Calibri" w:hAnsi="Calibri" w:cs="Tahoma"/>
          <w:color w:val="000000" w:themeColor="text1"/>
          <w:sz w:val="22"/>
          <w:szCs w:val="22"/>
          <w:lang w:eastAsia="en-US"/>
        </w:rPr>
        <w:t>zastąpił ten podmiot innym podmiotem lub podmiotami lub</w:t>
      </w:r>
    </w:p>
    <w:p w14:paraId="07B66C2C" w14:textId="77777777" w:rsidR="00667B76" w:rsidRPr="009B4E26" w:rsidRDefault="008655B7">
      <w:pPr>
        <w:pStyle w:val="Standard"/>
        <w:numPr>
          <w:ilvl w:val="0"/>
          <w:numId w:val="25"/>
        </w:numPr>
        <w:tabs>
          <w:tab w:val="left" w:pos="1134"/>
        </w:tabs>
        <w:jc w:val="both"/>
        <w:rPr>
          <w:rFonts w:ascii="Calibri" w:hAnsi="Calibri" w:cs="Tahoma"/>
          <w:color w:val="000000" w:themeColor="text1"/>
          <w:sz w:val="22"/>
          <w:szCs w:val="22"/>
          <w:lang w:eastAsia="en-US"/>
        </w:rPr>
      </w:pPr>
      <w:r w:rsidRPr="009B4E26">
        <w:rPr>
          <w:rFonts w:ascii="Calibri" w:hAnsi="Calibri" w:cs="Tahoma"/>
          <w:color w:val="000000" w:themeColor="text1"/>
          <w:sz w:val="22"/>
          <w:szCs w:val="22"/>
          <w:lang w:eastAsia="en-US"/>
        </w:rPr>
        <w:t>zobowiązał się do osobistego wykonania odpowiedniej części zamówienia, jeżeli wykaże zdolności techniczne lub zawodowe lub sytuację finansową,  o których mowa w pkt 5.1 SIWZ.</w:t>
      </w:r>
    </w:p>
    <w:p w14:paraId="7C6085F5" w14:textId="77777777" w:rsidR="00667B76" w:rsidRPr="009B4E26" w:rsidRDefault="00667B76">
      <w:pPr>
        <w:pStyle w:val="Standard"/>
        <w:tabs>
          <w:tab w:val="left" w:pos="1854"/>
        </w:tabs>
        <w:ind w:left="720"/>
        <w:jc w:val="both"/>
        <w:rPr>
          <w:rFonts w:ascii="Calibri" w:hAnsi="Calibri" w:cs="Tahoma"/>
          <w:color w:val="000000" w:themeColor="text1"/>
          <w:sz w:val="22"/>
          <w:szCs w:val="22"/>
          <w:lang w:eastAsia="en-US"/>
        </w:rPr>
      </w:pPr>
    </w:p>
    <w:p w14:paraId="1E000E21" w14:textId="77777777" w:rsidR="00667B76" w:rsidRPr="009B4E26" w:rsidRDefault="008655B7">
      <w:pPr>
        <w:pStyle w:val="Standard"/>
        <w:jc w:val="both"/>
        <w:rPr>
          <w:rFonts w:ascii="Calibri" w:hAnsi="Calibri" w:cs="Tahoma"/>
          <w:b/>
          <w:color w:val="000000" w:themeColor="text1"/>
          <w:sz w:val="22"/>
          <w:szCs w:val="22"/>
        </w:rPr>
      </w:pPr>
      <w:r w:rsidRPr="009B4E26">
        <w:rPr>
          <w:rFonts w:ascii="Calibri" w:hAnsi="Calibri" w:cs="Tahoma"/>
          <w:b/>
          <w:color w:val="000000" w:themeColor="text1"/>
          <w:sz w:val="22"/>
          <w:szCs w:val="22"/>
        </w:rPr>
        <w:t>Wspólne ubieganie się o udzielenie zamówienia.</w:t>
      </w:r>
    </w:p>
    <w:p w14:paraId="032AC0DD" w14:textId="77777777" w:rsidR="00667B76" w:rsidRPr="009B4E26" w:rsidRDefault="008655B7" w:rsidP="00831A28">
      <w:pPr>
        <w:pStyle w:val="Akapitzlist"/>
        <w:numPr>
          <w:ilvl w:val="1"/>
          <w:numId w:val="75"/>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Wykonawcy mogą wspólnie ubiegać się o udzielenie zamówienia.</w:t>
      </w:r>
    </w:p>
    <w:p w14:paraId="1A358C98" w14:textId="77777777" w:rsidR="00667B76" w:rsidRPr="009B4E26" w:rsidRDefault="008655B7" w:rsidP="00831A28">
      <w:pPr>
        <w:pStyle w:val="Akapitzlist"/>
        <w:numPr>
          <w:ilvl w:val="1"/>
          <w:numId w:val="75"/>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W przypadku wspólnego ubiegania się o udzielenie zamówienia każdy z wykonawców wspólnie ubiegających się o udzielenie zamówienia, nie może podlegać wykluczeniu z postępowania na podstawie art. 24 ust. 1 pkt 13-23 ustawy Prawo zamówień publicznych.</w:t>
      </w:r>
    </w:p>
    <w:p w14:paraId="135F6071" w14:textId="77777777" w:rsidR="00667B76" w:rsidRPr="009B4E26" w:rsidRDefault="008655B7" w:rsidP="00831A28">
      <w:pPr>
        <w:pStyle w:val="Akapitzlist"/>
        <w:numPr>
          <w:ilvl w:val="1"/>
          <w:numId w:val="75"/>
        </w:numPr>
        <w:ind w:left="709" w:hanging="709"/>
        <w:jc w:val="both"/>
        <w:rPr>
          <w:rFonts w:ascii="Calibri" w:eastAsia="Calibri" w:hAnsi="Calibri" w:cs="Tahoma"/>
          <w:color w:val="000000" w:themeColor="text1"/>
          <w:sz w:val="22"/>
          <w:szCs w:val="22"/>
          <w:lang w:val="pl-PL"/>
        </w:rPr>
      </w:pPr>
      <w:r w:rsidRPr="009B4E26">
        <w:rPr>
          <w:rFonts w:ascii="Calibri" w:eastAsia="Calibri" w:hAnsi="Calibri" w:cs="Tahoma"/>
          <w:color w:val="000000" w:themeColor="text1"/>
          <w:sz w:val="22"/>
          <w:szCs w:val="22"/>
          <w:lang w:val="pl-PL"/>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D038287" w14:textId="77777777" w:rsidR="00667B76" w:rsidRPr="009B4E26" w:rsidRDefault="00667B76">
      <w:pPr>
        <w:pStyle w:val="Default"/>
        <w:ind w:left="709"/>
        <w:jc w:val="both"/>
        <w:rPr>
          <w:rFonts w:ascii="Calibri" w:hAnsi="Calibri"/>
          <w:color w:val="000000" w:themeColor="text1"/>
        </w:rPr>
      </w:pPr>
    </w:p>
    <w:p w14:paraId="1AB346B8"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 xml:space="preserve">Wykaz oświadczeń i dokumentów, jakie mają dostarczyć wykonawcy w celu potwierdzenia braku podstaw do wykluczenia oraz spełniania warunków udziału </w:t>
      </w:r>
      <w:r w:rsidRPr="009B4E26">
        <w:rPr>
          <w:rFonts w:ascii="Calibri" w:hAnsi="Calibri"/>
          <w:b/>
          <w:bCs/>
          <w:color w:val="000000" w:themeColor="text1"/>
        </w:rPr>
        <w:br/>
        <w:t>w postępowaniu.</w:t>
      </w:r>
    </w:p>
    <w:p w14:paraId="6AACB3DE" w14:textId="77777777" w:rsidR="00667B76" w:rsidRPr="009B4E26" w:rsidRDefault="008655B7" w:rsidP="00831A28">
      <w:pPr>
        <w:pStyle w:val="Akapitzlist"/>
        <w:numPr>
          <w:ilvl w:val="1"/>
          <w:numId w:val="76"/>
        </w:numPr>
        <w:ind w:left="709" w:hanging="709"/>
        <w:jc w:val="both"/>
        <w:rPr>
          <w:rFonts w:asciiTheme="minorHAnsi" w:hAnsiTheme="minorHAnsi" w:cstheme="minorHAnsi"/>
          <w:color w:val="000000" w:themeColor="text1"/>
          <w:sz w:val="22"/>
          <w:szCs w:val="22"/>
          <w:lang w:val="pl-PL"/>
        </w:rPr>
      </w:pPr>
      <w:r w:rsidRPr="009B4E26">
        <w:rPr>
          <w:rFonts w:asciiTheme="minorHAnsi" w:eastAsia="Calibri" w:hAnsiTheme="minorHAnsi" w:cstheme="minorHAnsi"/>
          <w:b/>
          <w:color w:val="000000" w:themeColor="text1"/>
          <w:sz w:val="22"/>
          <w:szCs w:val="22"/>
          <w:u w:val="single"/>
          <w:lang w:val="pl-PL"/>
        </w:rPr>
        <w:t>Dokumenty składane wraz z ofertą.</w:t>
      </w:r>
    </w:p>
    <w:p w14:paraId="7E7D403C" w14:textId="77777777" w:rsidR="00667B76" w:rsidRPr="009B4E26" w:rsidRDefault="008655B7">
      <w:pPr>
        <w:pStyle w:val="Standard"/>
        <w:ind w:left="720"/>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W celu wstępnego wykazania braku podstaw do wykluczenia oraz  potwierdzenia spełniania warunków udziału w postępowaniu należy złożyć następujące</w:t>
      </w:r>
      <w:r w:rsidRPr="009B4E26">
        <w:rPr>
          <w:rFonts w:asciiTheme="minorHAnsi" w:hAnsiTheme="minorHAnsi" w:cstheme="minorHAnsi"/>
          <w:color w:val="000000" w:themeColor="text1"/>
          <w:sz w:val="22"/>
          <w:szCs w:val="22"/>
        </w:rPr>
        <w:t xml:space="preserve"> </w:t>
      </w:r>
      <w:r w:rsidRPr="009B4E26">
        <w:rPr>
          <w:rFonts w:asciiTheme="minorHAnsi" w:eastAsia="Calibri" w:hAnsiTheme="minorHAnsi" w:cstheme="minorHAnsi"/>
          <w:color w:val="000000" w:themeColor="text1"/>
          <w:sz w:val="22"/>
          <w:szCs w:val="22"/>
        </w:rPr>
        <w:t>oświadczenia i dokumenty;</w:t>
      </w:r>
    </w:p>
    <w:p w14:paraId="26162FEA" w14:textId="77777777" w:rsidR="00667B76" w:rsidRPr="009B4E26" w:rsidRDefault="008655B7" w:rsidP="000903F1">
      <w:pPr>
        <w:pStyle w:val="Standard"/>
        <w:numPr>
          <w:ilvl w:val="0"/>
          <w:numId w:val="143"/>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oświadczenie, że wykonawca nie podlega wykluczeniu z udziału w postępowaniu – wzór oświadczenia </w:t>
      </w:r>
      <w:r w:rsidRPr="009B4E26">
        <w:rPr>
          <w:rFonts w:asciiTheme="minorHAnsi" w:hAnsiTheme="minorHAnsi" w:cstheme="minorHAnsi"/>
          <w:color w:val="000000" w:themeColor="text1"/>
          <w:sz w:val="22"/>
          <w:szCs w:val="22"/>
          <w:lang w:eastAsia="en-US"/>
        </w:rPr>
        <w:t xml:space="preserve">stanowi </w:t>
      </w:r>
      <w:r w:rsidRPr="009B4E26">
        <w:rPr>
          <w:rFonts w:asciiTheme="minorHAnsi" w:hAnsiTheme="minorHAnsi" w:cstheme="minorHAnsi"/>
          <w:b/>
          <w:color w:val="000000" w:themeColor="text1"/>
          <w:sz w:val="22"/>
          <w:szCs w:val="22"/>
          <w:lang w:eastAsia="en-US"/>
        </w:rPr>
        <w:t xml:space="preserve">załącznik nr </w:t>
      </w:r>
      <w:r w:rsidR="00E42263">
        <w:rPr>
          <w:rFonts w:asciiTheme="minorHAnsi" w:hAnsiTheme="minorHAnsi" w:cstheme="minorHAnsi"/>
          <w:b/>
          <w:color w:val="000000" w:themeColor="text1"/>
          <w:sz w:val="22"/>
          <w:szCs w:val="22"/>
          <w:lang w:eastAsia="en-US"/>
        </w:rPr>
        <w:t>3</w:t>
      </w:r>
      <w:r w:rsidRPr="009B4E26">
        <w:rPr>
          <w:rFonts w:asciiTheme="minorHAnsi" w:hAnsiTheme="minorHAnsi" w:cstheme="minorHAnsi"/>
          <w:b/>
          <w:color w:val="000000" w:themeColor="text1"/>
          <w:sz w:val="22"/>
          <w:szCs w:val="22"/>
          <w:lang w:eastAsia="en-US"/>
        </w:rPr>
        <w:t xml:space="preserve"> do SIWZ – </w:t>
      </w:r>
      <w:r w:rsidRPr="009B4E26">
        <w:rPr>
          <w:rFonts w:asciiTheme="minorHAnsi" w:hAnsiTheme="minorHAnsi" w:cstheme="minorHAnsi"/>
          <w:color w:val="000000" w:themeColor="text1"/>
          <w:sz w:val="22"/>
          <w:szCs w:val="22"/>
        </w:rPr>
        <w:t xml:space="preserve">wypełnione i podpisane </w:t>
      </w:r>
      <w:r w:rsidRPr="009B4E26">
        <w:rPr>
          <w:rFonts w:asciiTheme="minorHAnsi" w:eastAsia="Calibri" w:hAnsiTheme="minorHAnsi" w:cstheme="minorHAnsi"/>
          <w:color w:val="000000" w:themeColor="text1"/>
          <w:sz w:val="22"/>
          <w:szCs w:val="22"/>
        </w:rPr>
        <w:t>oświadczenie należy złożyć w oryginale,</w:t>
      </w:r>
    </w:p>
    <w:p w14:paraId="3C38F010" w14:textId="77777777" w:rsidR="00667B76" w:rsidRPr="009B4E26" w:rsidRDefault="008655B7" w:rsidP="00DF1F4F">
      <w:pPr>
        <w:pStyle w:val="Standard"/>
        <w:ind w:left="113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wspólnego ubiegania się o udzielenie zamówienia</w:t>
      </w:r>
      <w:r w:rsidRPr="009B4E26">
        <w:rPr>
          <w:rFonts w:asciiTheme="minorHAnsi" w:hAnsiTheme="minorHAnsi" w:cstheme="minorHAnsi"/>
          <w:bCs/>
          <w:color w:val="000000" w:themeColor="text1"/>
          <w:sz w:val="22"/>
          <w:szCs w:val="22"/>
        </w:rPr>
        <w:t>, powyższe oświadczenie składa k</w:t>
      </w:r>
      <w:r w:rsidRPr="009B4E26">
        <w:rPr>
          <w:rFonts w:asciiTheme="minorHAnsi" w:hAnsiTheme="minorHAnsi" w:cstheme="minorHAnsi"/>
          <w:color w:val="000000" w:themeColor="text1"/>
          <w:sz w:val="22"/>
          <w:szCs w:val="22"/>
        </w:rPr>
        <w:t>ażdy z wykonawców wspólnie ubiegających się o udzielenie zamówienia.</w:t>
      </w:r>
    </w:p>
    <w:p w14:paraId="6F5E574C" w14:textId="77777777" w:rsidR="00667B76" w:rsidRPr="009B4E26" w:rsidRDefault="008655B7" w:rsidP="00831A28">
      <w:pPr>
        <w:pStyle w:val="Standard"/>
        <w:numPr>
          <w:ilvl w:val="0"/>
          <w:numId w:val="6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oświadczenie, że wykonawca spełnia warunki udziału w postępowaniu </w:t>
      </w:r>
      <w:r w:rsidRPr="009B4E26">
        <w:rPr>
          <w:rFonts w:asciiTheme="minorHAnsi" w:hAnsiTheme="minorHAnsi" w:cstheme="minorHAnsi"/>
          <w:color w:val="000000" w:themeColor="text1"/>
          <w:sz w:val="22"/>
          <w:szCs w:val="22"/>
          <w:lang w:eastAsia="en-US"/>
        </w:rPr>
        <w:t xml:space="preserve">– wzór oświadczenia stanowi </w:t>
      </w:r>
      <w:r w:rsidRPr="009B4E26">
        <w:rPr>
          <w:rFonts w:asciiTheme="minorHAnsi" w:hAnsiTheme="minorHAnsi" w:cstheme="minorHAnsi"/>
          <w:b/>
          <w:color w:val="000000" w:themeColor="text1"/>
          <w:sz w:val="22"/>
          <w:szCs w:val="22"/>
          <w:lang w:eastAsia="en-US"/>
        </w:rPr>
        <w:t xml:space="preserve">załącznik nr </w:t>
      </w:r>
      <w:r w:rsidR="00E42263">
        <w:rPr>
          <w:rFonts w:asciiTheme="minorHAnsi" w:hAnsiTheme="minorHAnsi" w:cstheme="minorHAnsi"/>
          <w:b/>
          <w:color w:val="000000" w:themeColor="text1"/>
          <w:sz w:val="22"/>
          <w:szCs w:val="22"/>
          <w:lang w:eastAsia="en-US"/>
        </w:rPr>
        <w:t>4</w:t>
      </w:r>
      <w:r w:rsidRPr="009B4E26">
        <w:rPr>
          <w:rFonts w:asciiTheme="minorHAnsi" w:hAnsiTheme="minorHAnsi" w:cstheme="minorHAnsi"/>
          <w:b/>
          <w:color w:val="000000" w:themeColor="text1"/>
          <w:sz w:val="22"/>
          <w:szCs w:val="22"/>
          <w:lang w:eastAsia="en-US"/>
        </w:rPr>
        <w:t xml:space="preserve"> do SIWZ</w:t>
      </w:r>
      <w:r w:rsidRPr="009B4E26">
        <w:rPr>
          <w:rFonts w:asciiTheme="minorHAnsi" w:hAnsiTheme="minorHAnsi" w:cstheme="minorHAnsi"/>
          <w:color w:val="000000" w:themeColor="text1"/>
          <w:sz w:val="22"/>
          <w:szCs w:val="22"/>
          <w:lang w:eastAsia="en-US"/>
        </w:rPr>
        <w:t xml:space="preserve"> – </w:t>
      </w:r>
      <w:r w:rsidRPr="009B4E26">
        <w:rPr>
          <w:rFonts w:asciiTheme="minorHAnsi" w:hAnsiTheme="minorHAnsi" w:cstheme="minorHAnsi"/>
          <w:color w:val="000000" w:themeColor="text1"/>
          <w:sz w:val="22"/>
          <w:szCs w:val="22"/>
        </w:rPr>
        <w:t xml:space="preserve">wypełnione i podpisane </w:t>
      </w:r>
      <w:r w:rsidRPr="009B4E26">
        <w:rPr>
          <w:rFonts w:asciiTheme="minorHAnsi" w:eastAsia="Calibri" w:hAnsiTheme="minorHAnsi" w:cstheme="minorHAnsi"/>
          <w:color w:val="000000" w:themeColor="text1"/>
          <w:sz w:val="22"/>
          <w:szCs w:val="22"/>
        </w:rPr>
        <w:t>oświadczenie należy złożyć w oryginale,</w:t>
      </w:r>
    </w:p>
    <w:p w14:paraId="1147F560" w14:textId="77777777" w:rsidR="00667B76" w:rsidRPr="009B4E26" w:rsidRDefault="008655B7">
      <w:pPr>
        <w:pStyle w:val="Standard"/>
        <w:ind w:left="113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wspólnego ubiegania się o udzielenie zamówienia</w:t>
      </w:r>
      <w:r w:rsidRPr="009B4E26">
        <w:rPr>
          <w:rFonts w:asciiTheme="minorHAnsi" w:hAnsiTheme="minorHAnsi" w:cstheme="minorHAnsi"/>
          <w:bCs/>
          <w:color w:val="000000" w:themeColor="text1"/>
          <w:sz w:val="22"/>
          <w:szCs w:val="22"/>
        </w:rPr>
        <w:t xml:space="preserve">, powyższe oświadczenie składa </w:t>
      </w:r>
      <w:r w:rsidRPr="009B4E26">
        <w:rPr>
          <w:rFonts w:asciiTheme="minorHAnsi" w:hAnsiTheme="minorHAnsi" w:cstheme="minorHAnsi"/>
          <w:color w:val="000000" w:themeColor="text1"/>
          <w:sz w:val="22"/>
          <w:szCs w:val="22"/>
        </w:rPr>
        <w:t>ustanowiony pełnomocnik wykonawców wspólnie ubiegających się o udzielenie zamówienia, lub wspólne oświadczenie złożone łącznie przez każdego z wykonawców składających ofertę wspólną. Oświadczenie złożone oddzielnie przez każdego z wykonawców składających ofertę wspólną ma potwierdzać spełnianie warunków udziału w postępowaniu w zakresie, w którym każdy z wykonawców wykazuje spełnianie warunków udziału w postępowaniu.</w:t>
      </w:r>
    </w:p>
    <w:p w14:paraId="109D139C" w14:textId="77777777" w:rsidR="00667B76" w:rsidRPr="009B4E26" w:rsidRDefault="008655B7" w:rsidP="00831A28">
      <w:pPr>
        <w:pStyle w:val="Standard"/>
        <w:numPr>
          <w:ilvl w:val="0"/>
          <w:numId w:val="68"/>
        </w:numPr>
        <w:ind w:left="1134" w:hanging="35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W przypadku, gdy wykonawca wykazując spełnianie warunków udziału, </w:t>
      </w:r>
      <w:r w:rsidRPr="009B4E26">
        <w:rPr>
          <w:rFonts w:asciiTheme="minorHAnsi" w:hAnsiTheme="minorHAnsi" w:cstheme="minorHAnsi"/>
          <w:color w:val="000000" w:themeColor="text1"/>
          <w:sz w:val="22"/>
          <w:szCs w:val="22"/>
        </w:rPr>
        <w:br/>
        <w:t xml:space="preserve">polega na zasobach innych podmiotów dokument potwierdzający, że wykonawca realizując zamówienie będzie dysponował niezbędnymi zasobami tych podmiotów, w </w:t>
      </w:r>
      <w:r w:rsidRPr="009B4E26">
        <w:rPr>
          <w:rFonts w:asciiTheme="minorHAnsi" w:hAnsiTheme="minorHAnsi" w:cstheme="minorHAnsi"/>
          <w:color w:val="000000" w:themeColor="text1"/>
          <w:sz w:val="22"/>
          <w:szCs w:val="22"/>
        </w:rPr>
        <w:lastRenderedPageBreak/>
        <w:t xml:space="preserve">szczególności zobowiązanie tych podmiotów do oddania mu do dyspozycji niezbędnych zasobów na potrzeby realizacji zamówienia. Ze </w:t>
      </w:r>
      <w:r w:rsidRPr="009B4E26">
        <w:rPr>
          <w:rFonts w:asciiTheme="minorHAnsi" w:eastAsia="Calibri" w:hAnsiTheme="minorHAnsi" w:cstheme="minorHAnsi"/>
          <w:color w:val="000000" w:themeColor="text1"/>
          <w:sz w:val="22"/>
          <w:szCs w:val="22"/>
        </w:rPr>
        <w:t>zobowiązania lub innych dokumentów potwierdzających udostępnienie zasobów przez</w:t>
      </w:r>
      <w:r w:rsidRPr="009B4E26">
        <w:rPr>
          <w:rFonts w:asciiTheme="minorHAnsi" w:hAnsiTheme="minorHAnsi" w:cstheme="minorHAnsi"/>
          <w:color w:val="000000" w:themeColor="text1"/>
          <w:sz w:val="22"/>
          <w:szCs w:val="22"/>
        </w:rPr>
        <w:t xml:space="preserve"> </w:t>
      </w:r>
      <w:r w:rsidRPr="009B4E26">
        <w:rPr>
          <w:rFonts w:asciiTheme="minorHAnsi" w:eastAsia="Calibri" w:hAnsiTheme="minorHAnsi" w:cstheme="minorHAnsi"/>
          <w:color w:val="000000" w:themeColor="text1"/>
          <w:sz w:val="22"/>
          <w:szCs w:val="22"/>
        </w:rPr>
        <w:t>inne podmioty musi bezspornie i jednoznacznie wynikać w szczególności</w:t>
      </w:r>
      <w:r w:rsidRPr="009B4E26">
        <w:rPr>
          <w:rFonts w:asciiTheme="minorHAnsi" w:hAnsiTheme="minorHAnsi" w:cstheme="minorHAnsi"/>
          <w:color w:val="000000" w:themeColor="text1"/>
          <w:sz w:val="22"/>
          <w:szCs w:val="22"/>
        </w:rPr>
        <w:t>:</w:t>
      </w:r>
    </w:p>
    <w:p w14:paraId="7505EFD5" w14:textId="77777777" w:rsidR="00667B76" w:rsidRPr="009B4E26" w:rsidRDefault="008655B7" w:rsidP="000903F1">
      <w:pPr>
        <w:pStyle w:val="Standard"/>
        <w:numPr>
          <w:ilvl w:val="0"/>
          <w:numId w:val="144"/>
        </w:numPr>
        <w:tabs>
          <w:tab w:val="left" w:pos="2836"/>
          <w:tab w:val="left" w:pos="3556"/>
        </w:tabs>
        <w:ind w:left="1418" w:hanging="357"/>
        <w:jc w:val="both"/>
        <w:rPr>
          <w:rFonts w:ascii="Calibri" w:hAnsi="Calibri" w:cs="Tahoma"/>
          <w:color w:val="000000" w:themeColor="text1"/>
          <w:sz w:val="22"/>
          <w:szCs w:val="22"/>
          <w:lang w:eastAsia="ar-SA"/>
        </w:rPr>
      </w:pPr>
      <w:r w:rsidRPr="009B4E26">
        <w:rPr>
          <w:rFonts w:ascii="Calibri" w:hAnsi="Calibri" w:cs="Tahoma"/>
          <w:color w:val="000000" w:themeColor="text1"/>
          <w:sz w:val="22"/>
          <w:szCs w:val="22"/>
          <w:lang w:eastAsia="ar-SA"/>
        </w:rPr>
        <w:t>zakres dostępnych wykonawcy zasobów innego podmiotu,</w:t>
      </w:r>
    </w:p>
    <w:p w14:paraId="7FCEA600" w14:textId="77777777" w:rsidR="00667B76" w:rsidRPr="009B4E26" w:rsidRDefault="008655B7">
      <w:pPr>
        <w:pStyle w:val="Standard"/>
        <w:numPr>
          <w:ilvl w:val="0"/>
          <w:numId w:val="10"/>
        </w:numPr>
        <w:tabs>
          <w:tab w:val="left" w:pos="2836"/>
          <w:tab w:val="left" w:pos="3556"/>
        </w:tabs>
        <w:ind w:left="1418" w:hanging="357"/>
        <w:jc w:val="both"/>
        <w:rPr>
          <w:rFonts w:ascii="Calibri" w:hAnsi="Calibri" w:cs="Tahoma"/>
          <w:color w:val="000000" w:themeColor="text1"/>
          <w:sz w:val="22"/>
          <w:szCs w:val="22"/>
          <w:lang w:eastAsia="ar-SA"/>
        </w:rPr>
      </w:pPr>
      <w:r w:rsidRPr="009B4E26">
        <w:rPr>
          <w:rFonts w:ascii="Calibri" w:hAnsi="Calibri" w:cs="Tahoma"/>
          <w:color w:val="000000" w:themeColor="text1"/>
          <w:sz w:val="22"/>
          <w:szCs w:val="22"/>
          <w:lang w:eastAsia="ar-SA"/>
        </w:rPr>
        <w:t>sposób wykorzystania zasobów innego podmiotu przez wykonawcę przy wykonywaniu zamówienia publicznego,</w:t>
      </w:r>
    </w:p>
    <w:p w14:paraId="35C3564C" w14:textId="77777777" w:rsidR="00667B76" w:rsidRPr="009B4E26" w:rsidRDefault="008655B7">
      <w:pPr>
        <w:pStyle w:val="Standard"/>
        <w:numPr>
          <w:ilvl w:val="0"/>
          <w:numId w:val="10"/>
        </w:numPr>
        <w:tabs>
          <w:tab w:val="left" w:pos="2836"/>
          <w:tab w:val="left" w:pos="3556"/>
        </w:tabs>
        <w:ind w:left="1418" w:hanging="357"/>
        <w:jc w:val="both"/>
        <w:rPr>
          <w:color w:val="000000" w:themeColor="text1"/>
        </w:rPr>
      </w:pPr>
      <w:r w:rsidRPr="009B4E26">
        <w:rPr>
          <w:rFonts w:ascii="Calibri" w:hAnsi="Calibri" w:cs="Tahoma"/>
          <w:color w:val="000000" w:themeColor="text1"/>
          <w:sz w:val="22"/>
          <w:szCs w:val="22"/>
          <w:lang w:eastAsia="ar-SA"/>
        </w:rPr>
        <w:t>zakres i okres udziału innego podmiotu przy wykonywaniu zamówienia publicznego,</w:t>
      </w:r>
    </w:p>
    <w:p w14:paraId="21D264AC" w14:textId="77777777" w:rsidR="00667B76" w:rsidRPr="009B4E26" w:rsidRDefault="008655B7">
      <w:pPr>
        <w:pStyle w:val="Standard"/>
        <w:numPr>
          <w:ilvl w:val="0"/>
          <w:numId w:val="10"/>
        </w:numPr>
        <w:tabs>
          <w:tab w:val="left" w:pos="2836"/>
          <w:tab w:val="left" w:pos="3556"/>
        </w:tabs>
        <w:ind w:left="1418" w:hanging="357"/>
        <w:jc w:val="both"/>
        <w:rPr>
          <w:color w:val="000000" w:themeColor="text1"/>
        </w:rPr>
      </w:pPr>
      <w:r w:rsidRPr="009B4E26">
        <w:rPr>
          <w:rFonts w:ascii="Calibri" w:eastAsia="Calibri" w:hAnsi="Calibri" w:cs="Tahoma"/>
          <w:color w:val="000000" w:themeColor="text1"/>
          <w:sz w:val="22"/>
          <w:szCs w:val="22"/>
          <w:lang w:eastAsia="en-US"/>
        </w:rPr>
        <w:t>czy podmiot, na zdolnościach którego wykonawca polega w odniesieniu do warunków udziału w postępowaniu dotyczących doświadczenia, zrealizuje roboty budowlane,  których wskazane zdolności</w:t>
      </w:r>
      <w:r w:rsidRPr="009B4E26">
        <w:rPr>
          <w:rFonts w:ascii="Calibri" w:hAnsi="Calibri" w:cs="Tahoma"/>
          <w:color w:val="000000" w:themeColor="text1"/>
          <w:sz w:val="22"/>
          <w:szCs w:val="22"/>
          <w:lang w:eastAsia="ar-SA"/>
        </w:rPr>
        <w:t xml:space="preserve"> </w:t>
      </w:r>
      <w:r w:rsidRPr="009B4E26">
        <w:rPr>
          <w:rFonts w:ascii="Calibri" w:eastAsia="Calibri" w:hAnsi="Calibri" w:cs="Tahoma"/>
          <w:color w:val="000000" w:themeColor="text1"/>
          <w:sz w:val="22"/>
          <w:szCs w:val="22"/>
          <w:lang w:eastAsia="en-US"/>
        </w:rPr>
        <w:t>dotyczą.</w:t>
      </w:r>
    </w:p>
    <w:p w14:paraId="1F6CE3C4" w14:textId="77777777" w:rsidR="00667B76" w:rsidRPr="009B4E26" w:rsidRDefault="008655B7">
      <w:pPr>
        <w:pStyle w:val="Standard"/>
        <w:tabs>
          <w:tab w:val="left" w:pos="2552"/>
          <w:tab w:val="left" w:pos="3272"/>
        </w:tabs>
        <w:ind w:left="1134"/>
        <w:jc w:val="both"/>
        <w:rPr>
          <w:color w:val="000000" w:themeColor="text1"/>
        </w:rPr>
      </w:pPr>
      <w:r w:rsidRPr="009B4E26">
        <w:rPr>
          <w:rFonts w:ascii="Calibri" w:eastAsia="Calibri" w:hAnsi="Calibri" w:cs="Tahoma"/>
          <w:color w:val="000000" w:themeColor="text1"/>
          <w:sz w:val="22"/>
          <w:szCs w:val="22"/>
          <w:lang w:eastAsia="en-US"/>
        </w:rPr>
        <w:t>Oświadczenia (zobowiązanie) należy złożyć w formie oryginału. Dokumenty inne niż oświadczenia składane są w oryginale lub kopii poświadczonej za zgodność z oryginałem.</w:t>
      </w:r>
    </w:p>
    <w:p w14:paraId="2F6AA268" w14:textId="77777777" w:rsidR="00667B76" w:rsidRPr="009B4E26" w:rsidRDefault="00667B76">
      <w:pPr>
        <w:pStyle w:val="Akapitzlist"/>
        <w:ind w:left="709"/>
        <w:jc w:val="both"/>
        <w:rPr>
          <w:rFonts w:ascii="Calibri" w:eastAsia="Calibri" w:hAnsi="Calibri" w:cs="Tahoma"/>
          <w:b/>
          <w:color w:val="000000" w:themeColor="text1"/>
          <w:sz w:val="22"/>
          <w:szCs w:val="22"/>
          <w:u w:val="single"/>
          <w:lang w:val="pl-PL"/>
        </w:rPr>
      </w:pPr>
    </w:p>
    <w:p w14:paraId="28E53F35" w14:textId="77777777" w:rsidR="00667B76" w:rsidRPr="009B4E26" w:rsidRDefault="008655B7" w:rsidP="00831A28">
      <w:pPr>
        <w:pStyle w:val="Akapitzlist"/>
        <w:numPr>
          <w:ilvl w:val="1"/>
          <w:numId w:val="76"/>
        </w:numPr>
        <w:ind w:left="709" w:hanging="709"/>
        <w:jc w:val="both"/>
        <w:rPr>
          <w:rFonts w:asciiTheme="minorHAnsi" w:eastAsia="Calibri" w:hAnsiTheme="minorHAnsi" w:cstheme="minorHAnsi"/>
          <w:b/>
          <w:color w:val="000000" w:themeColor="text1"/>
          <w:sz w:val="22"/>
          <w:szCs w:val="22"/>
          <w:u w:val="single"/>
          <w:lang w:val="pl-PL"/>
        </w:rPr>
      </w:pPr>
      <w:r w:rsidRPr="009B4E26">
        <w:rPr>
          <w:rFonts w:asciiTheme="minorHAnsi" w:eastAsia="Calibri" w:hAnsiTheme="minorHAnsi" w:cstheme="minorHAnsi"/>
          <w:b/>
          <w:color w:val="000000" w:themeColor="text1"/>
          <w:sz w:val="22"/>
          <w:szCs w:val="22"/>
          <w:u w:val="single"/>
          <w:lang w:val="pl-PL"/>
        </w:rPr>
        <w:t>Dokumenty składane samodzielnie po otwarciu ofert.</w:t>
      </w:r>
    </w:p>
    <w:p w14:paraId="7DB69C68" w14:textId="77777777" w:rsidR="00667B76" w:rsidRPr="009B4E26" w:rsidRDefault="00667B76">
      <w:pPr>
        <w:pStyle w:val="Akapitzlist"/>
        <w:ind w:left="709"/>
        <w:jc w:val="both"/>
        <w:rPr>
          <w:rFonts w:ascii="Calibri" w:eastAsia="Calibri" w:hAnsi="Calibri" w:cs="Tahoma"/>
          <w:b/>
          <w:color w:val="000000" w:themeColor="text1"/>
          <w:sz w:val="22"/>
          <w:szCs w:val="22"/>
          <w:u w:val="single"/>
          <w:lang w:val="pl-PL"/>
        </w:rPr>
      </w:pPr>
    </w:p>
    <w:p w14:paraId="619B3EE9" w14:textId="77777777" w:rsidR="00667B76" w:rsidRPr="00E42263" w:rsidRDefault="008655B7">
      <w:pPr>
        <w:pStyle w:val="Akapitzlist"/>
        <w:ind w:left="709"/>
        <w:jc w:val="both"/>
        <w:rPr>
          <w:rFonts w:ascii="Calibri" w:eastAsia="Calibri" w:hAnsi="Calibri" w:cs="Tahoma"/>
          <w:b/>
          <w:color w:val="00B050"/>
          <w:u w:val="single"/>
          <w:lang w:val="pl-PL"/>
        </w:rPr>
      </w:pPr>
      <w:r w:rsidRPr="00E42263">
        <w:rPr>
          <w:rFonts w:ascii="Calibri" w:eastAsia="Calibri" w:hAnsi="Calibri" w:cs="Tahoma"/>
          <w:b/>
          <w:color w:val="00B050"/>
          <w:u w:val="single"/>
          <w:lang w:val="pl-PL"/>
        </w:rPr>
        <w:t>(Nie należy składać tych dokumentów wraz z ofertą !)</w:t>
      </w:r>
    </w:p>
    <w:p w14:paraId="1BC957AC" w14:textId="77777777" w:rsidR="00667B76" w:rsidRPr="009B4E26" w:rsidRDefault="008655B7">
      <w:pPr>
        <w:pStyle w:val="Standard"/>
        <w:ind w:left="720"/>
        <w:jc w:val="both"/>
        <w:rPr>
          <w:color w:val="000000" w:themeColor="text1"/>
        </w:rPr>
      </w:pPr>
      <w:r w:rsidRPr="009B4E26">
        <w:rPr>
          <w:rFonts w:ascii="Calibri" w:hAnsi="Calibri" w:cs="Tahoma"/>
          <w:color w:val="000000" w:themeColor="text1"/>
          <w:sz w:val="22"/>
          <w:szCs w:val="22"/>
        </w:rPr>
        <w:t xml:space="preserve">Każdy wykonawca </w:t>
      </w:r>
      <w:r w:rsidRPr="009B4E26">
        <w:rPr>
          <w:rFonts w:ascii="Calibri" w:hAnsi="Calibri" w:cs="Tahoma"/>
          <w:bCs/>
          <w:color w:val="000000" w:themeColor="text1"/>
          <w:sz w:val="22"/>
          <w:szCs w:val="22"/>
        </w:rPr>
        <w:t>w terminie 3 dni od dnia zamieszczenia na stronie internetowej zamawiającego informacji z otwarcia ofert, o której mowa w art. 86 ust. 5 ustawy Prawo zamówień publicznych</w:t>
      </w:r>
      <w:r w:rsidRPr="009B4E26">
        <w:rPr>
          <w:rFonts w:ascii="Calibri" w:hAnsi="Calibri" w:cs="Tahoma"/>
          <w:b/>
          <w:i/>
          <w:color w:val="000000" w:themeColor="text1"/>
          <w:sz w:val="22"/>
          <w:szCs w:val="22"/>
        </w:rPr>
        <w:t xml:space="preserve"> </w:t>
      </w:r>
      <w:r w:rsidRPr="009B4E26">
        <w:rPr>
          <w:rFonts w:ascii="Calibri" w:hAnsi="Calibri" w:cs="Tahoma"/>
          <w:bCs/>
          <w:color w:val="000000" w:themeColor="text1"/>
          <w:sz w:val="22"/>
          <w:szCs w:val="22"/>
        </w:rPr>
        <w:t xml:space="preserve">jest zobowiązany przekazać zamawiającemu oświadczenie o przynależności lub braku przynależności do tej samej grupy kapitałowej </w:t>
      </w:r>
      <w:r w:rsidRPr="009B4E26">
        <w:rPr>
          <w:rFonts w:ascii="Calibri" w:hAnsi="Calibri" w:cs="Tahoma"/>
          <w:color w:val="000000" w:themeColor="text1"/>
          <w:sz w:val="22"/>
          <w:szCs w:val="22"/>
        </w:rPr>
        <w:t xml:space="preserve">w rozumieniu ustawy z dnia 16 lutego 2007 r. o ochronie konkurencji i konsumentów z wykonawcami, którzy złożyli oferty w niniejszym postępowaniu z </w:t>
      </w:r>
      <w:r w:rsidRPr="009B4E26">
        <w:rPr>
          <w:rFonts w:ascii="Calibri" w:hAnsi="Calibri" w:cs="Tahoma"/>
          <w:bCs/>
          <w:color w:val="000000" w:themeColor="text1"/>
          <w:sz w:val="22"/>
          <w:szCs w:val="22"/>
        </w:rPr>
        <w:t>wyjątkiem przypadku, gdy w postępowaniu złożono tylko jedną ofertę.</w:t>
      </w:r>
    </w:p>
    <w:p w14:paraId="163531F6" w14:textId="77777777" w:rsidR="00667B76" w:rsidRPr="009B4E26" w:rsidRDefault="008655B7">
      <w:pPr>
        <w:pStyle w:val="Standard"/>
        <w:ind w:left="720"/>
        <w:jc w:val="both"/>
        <w:rPr>
          <w:color w:val="000000" w:themeColor="text1"/>
        </w:rPr>
      </w:pPr>
      <w:r w:rsidRPr="009B4E26">
        <w:rPr>
          <w:rFonts w:ascii="Calibri" w:hAnsi="Calibri" w:cs="Tahoma"/>
          <w:bCs/>
          <w:color w:val="000000" w:themeColor="text1"/>
          <w:sz w:val="22"/>
          <w:szCs w:val="22"/>
        </w:rPr>
        <w:t xml:space="preserve">Wzór oświadczenia stanowi </w:t>
      </w:r>
      <w:r w:rsidRPr="009B4E26">
        <w:rPr>
          <w:rFonts w:ascii="Calibri" w:hAnsi="Calibri" w:cs="Tahoma"/>
          <w:b/>
          <w:bCs/>
          <w:color w:val="000000" w:themeColor="text1"/>
          <w:sz w:val="22"/>
          <w:szCs w:val="22"/>
        </w:rPr>
        <w:t xml:space="preserve">załącznik nr </w:t>
      </w:r>
      <w:r w:rsidR="00E42263">
        <w:rPr>
          <w:rFonts w:ascii="Calibri" w:hAnsi="Calibri" w:cs="Tahoma"/>
          <w:b/>
          <w:bCs/>
          <w:color w:val="000000" w:themeColor="text1"/>
          <w:sz w:val="22"/>
          <w:szCs w:val="22"/>
        </w:rPr>
        <w:t>5</w:t>
      </w:r>
      <w:r w:rsidRPr="009B4E26">
        <w:rPr>
          <w:rFonts w:ascii="Calibri" w:hAnsi="Calibri" w:cs="Tahoma"/>
          <w:b/>
          <w:bCs/>
          <w:color w:val="000000" w:themeColor="text1"/>
          <w:sz w:val="22"/>
          <w:szCs w:val="22"/>
        </w:rPr>
        <w:t xml:space="preserve"> do SIWZ</w:t>
      </w:r>
      <w:r w:rsidRPr="009B4E26">
        <w:rPr>
          <w:rFonts w:ascii="Calibri" w:hAnsi="Calibri" w:cs="Tahoma"/>
          <w:bCs/>
          <w:color w:val="000000" w:themeColor="text1"/>
          <w:sz w:val="22"/>
          <w:szCs w:val="22"/>
        </w:rPr>
        <w:t>.</w:t>
      </w:r>
      <w:r w:rsidRPr="009B4E26">
        <w:rPr>
          <w:rFonts w:ascii="Calibri" w:hAnsi="Calibri" w:cs="Tahoma"/>
          <w:b/>
          <w:color w:val="000000" w:themeColor="text1"/>
          <w:sz w:val="22"/>
          <w:szCs w:val="22"/>
        </w:rPr>
        <w:t xml:space="preserve"> </w:t>
      </w:r>
      <w:r w:rsidRPr="009B4E26">
        <w:rPr>
          <w:rFonts w:ascii="Calibri" w:hAnsi="Calibri" w:cs="Tahoma"/>
          <w:bCs/>
          <w:color w:val="000000" w:themeColor="text1"/>
          <w:sz w:val="22"/>
          <w:szCs w:val="22"/>
        </w:rPr>
        <w:t>W</w:t>
      </w:r>
      <w:r w:rsidRPr="009B4E26">
        <w:rPr>
          <w:rFonts w:ascii="Calibri" w:hAnsi="Calibri" w:cs="Tahoma"/>
          <w:color w:val="000000" w:themeColor="text1"/>
          <w:sz w:val="22"/>
          <w:szCs w:val="22"/>
        </w:rPr>
        <w:t xml:space="preserve">ypełnione i podpisane </w:t>
      </w:r>
      <w:r w:rsidRPr="009B4E26">
        <w:rPr>
          <w:rFonts w:ascii="Calibri" w:eastAsia="Calibri" w:hAnsi="Calibri" w:cs="Tahoma"/>
          <w:color w:val="000000" w:themeColor="text1"/>
          <w:sz w:val="22"/>
          <w:szCs w:val="22"/>
        </w:rPr>
        <w:t>oświadczenie należy złożyć w oryginale.</w:t>
      </w:r>
    </w:p>
    <w:p w14:paraId="11CA60FE" w14:textId="77777777" w:rsidR="00667B76" w:rsidRPr="009B4E26" w:rsidRDefault="008655B7">
      <w:pPr>
        <w:pStyle w:val="Standard"/>
        <w:ind w:left="720"/>
        <w:jc w:val="both"/>
        <w:rPr>
          <w:color w:val="000000" w:themeColor="text1"/>
        </w:rPr>
      </w:pPr>
      <w:r w:rsidRPr="009B4E26">
        <w:rPr>
          <w:rFonts w:ascii="Calibri" w:hAnsi="Calibri" w:cs="Tahoma"/>
          <w:color w:val="000000" w:themeColor="text1"/>
          <w:sz w:val="22"/>
          <w:szCs w:val="22"/>
        </w:rPr>
        <w:t>W przypadku wspólnego ubiegania się o udzielenie zamówienia</w:t>
      </w:r>
      <w:r w:rsidRPr="009B4E26">
        <w:rPr>
          <w:rFonts w:ascii="Calibri" w:hAnsi="Calibri" w:cs="Tahoma"/>
          <w:bCs/>
          <w:color w:val="000000" w:themeColor="text1"/>
          <w:sz w:val="22"/>
          <w:szCs w:val="22"/>
        </w:rPr>
        <w:t>, powyższe oświadczenie składa k</w:t>
      </w:r>
      <w:r w:rsidRPr="009B4E26">
        <w:rPr>
          <w:rFonts w:ascii="Calibri" w:hAnsi="Calibri" w:cs="Tahoma"/>
          <w:color w:val="000000" w:themeColor="text1"/>
          <w:sz w:val="22"/>
          <w:szCs w:val="22"/>
        </w:rPr>
        <w:t xml:space="preserve">ażdy z wykonawców wspólnie ubiegających się o udzielenie zamówienia. </w:t>
      </w:r>
      <w:r w:rsidRPr="009B4E26">
        <w:rPr>
          <w:rFonts w:ascii="Calibri" w:hAnsi="Calibri" w:cs="Tahoma"/>
          <w:bCs/>
          <w:color w:val="000000" w:themeColor="text1"/>
          <w:sz w:val="22"/>
          <w:szCs w:val="22"/>
        </w:rPr>
        <w:t>W przypadku, gdy wykonawca należy do tej samej grupy kapitałowej wraz ze złożeniem oświadczenia, wykonawca przedstawia dowody, że powiązania z innym wykonawcą nie prowadzą do zakłócenia konkurencji w niniejszym postępowaniu o udzielenie zamówienia.</w:t>
      </w:r>
    </w:p>
    <w:p w14:paraId="1BF7B3B6" w14:textId="77777777" w:rsidR="00667B76" w:rsidRPr="009B4E26" w:rsidRDefault="00667B76">
      <w:pPr>
        <w:pStyle w:val="Standard"/>
        <w:ind w:left="720"/>
        <w:jc w:val="both"/>
        <w:rPr>
          <w:rFonts w:ascii="Tahoma" w:hAnsi="Tahoma" w:cs="Tahoma"/>
          <w:color w:val="000000" w:themeColor="text1"/>
          <w:sz w:val="22"/>
          <w:szCs w:val="22"/>
        </w:rPr>
      </w:pPr>
    </w:p>
    <w:p w14:paraId="08B612E1" w14:textId="77777777" w:rsidR="00667B76" w:rsidRPr="009B4E26" w:rsidRDefault="008655B7" w:rsidP="00831A28">
      <w:pPr>
        <w:pStyle w:val="Akapitzlist"/>
        <w:numPr>
          <w:ilvl w:val="1"/>
          <w:numId w:val="76"/>
        </w:numPr>
        <w:ind w:left="709" w:hanging="709"/>
        <w:jc w:val="both"/>
        <w:rPr>
          <w:rFonts w:asciiTheme="minorHAnsi" w:eastAsia="Calibri" w:hAnsiTheme="minorHAnsi" w:cstheme="minorHAnsi"/>
          <w:b/>
          <w:color w:val="000000" w:themeColor="text1"/>
          <w:sz w:val="22"/>
          <w:szCs w:val="22"/>
          <w:u w:val="single"/>
          <w:lang w:val="pl-PL"/>
        </w:rPr>
      </w:pPr>
      <w:r w:rsidRPr="009B4E26">
        <w:rPr>
          <w:rFonts w:asciiTheme="minorHAnsi" w:eastAsia="Calibri" w:hAnsiTheme="minorHAnsi" w:cstheme="minorHAnsi"/>
          <w:b/>
          <w:color w:val="000000" w:themeColor="text1"/>
          <w:sz w:val="22"/>
          <w:szCs w:val="22"/>
          <w:u w:val="single"/>
          <w:lang w:val="pl-PL"/>
        </w:rPr>
        <w:t>Dokumenty składane na wezwanie zamawiającego.</w:t>
      </w:r>
    </w:p>
    <w:p w14:paraId="4BFEF956" w14:textId="77777777" w:rsidR="00667B76" w:rsidRPr="009B4E26" w:rsidRDefault="00667B76">
      <w:pPr>
        <w:pStyle w:val="Akapitzlist"/>
        <w:ind w:left="709"/>
        <w:jc w:val="both"/>
        <w:rPr>
          <w:rFonts w:ascii="Calibri" w:eastAsia="Calibri" w:hAnsi="Calibri" w:cs="Tahoma"/>
          <w:b/>
          <w:color w:val="000000" w:themeColor="text1"/>
          <w:sz w:val="22"/>
          <w:szCs w:val="22"/>
          <w:u w:val="single"/>
          <w:lang w:val="pl-PL"/>
        </w:rPr>
      </w:pPr>
    </w:p>
    <w:p w14:paraId="0FB0298B" w14:textId="77777777" w:rsidR="00667B76" w:rsidRPr="00E42263" w:rsidRDefault="008655B7">
      <w:pPr>
        <w:pStyle w:val="Akapitzlist"/>
        <w:ind w:left="709"/>
        <w:jc w:val="both"/>
        <w:rPr>
          <w:rFonts w:ascii="Calibri" w:eastAsia="Calibri" w:hAnsi="Calibri" w:cs="Tahoma"/>
          <w:b/>
          <w:color w:val="00B050"/>
          <w:u w:val="single"/>
          <w:lang w:val="pl-PL"/>
        </w:rPr>
      </w:pPr>
      <w:r w:rsidRPr="00E42263">
        <w:rPr>
          <w:rFonts w:ascii="Calibri" w:eastAsia="Calibri" w:hAnsi="Calibri" w:cs="Tahoma"/>
          <w:b/>
          <w:color w:val="00B050"/>
          <w:u w:val="single"/>
          <w:lang w:val="pl-PL"/>
        </w:rPr>
        <w:t>(Nie należy składać tych dokumentów wraz z ofertą !)</w:t>
      </w:r>
    </w:p>
    <w:p w14:paraId="7436700B" w14:textId="77777777" w:rsidR="00667B76" w:rsidRPr="009B4E26" w:rsidRDefault="008655B7">
      <w:pPr>
        <w:pStyle w:val="Standard"/>
        <w:ind w:left="720"/>
        <w:jc w:val="both"/>
        <w:rPr>
          <w:rFonts w:ascii="Calibri" w:eastAsia="Calibri" w:hAnsi="Calibri" w:cs="Tahoma"/>
          <w:bCs/>
          <w:color w:val="000000" w:themeColor="text1"/>
          <w:sz w:val="22"/>
          <w:szCs w:val="22"/>
        </w:rPr>
      </w:pPr>
      <w:r w:rsidRPr="009B4E26">
        <w:rPr>
          <w:rFonts w:ascii="Calibri" w:eastAsia="Calibri" w:hAnsi="Calibri" w:cs="Tahoma"/>
          <w:bCs/>
          <w:color w:val="000000" w:themeColor="text1"/>
          <w:sz w:val="22"/>
          <w:szCs w:val="22"/>
        </w:rPr>
        <w:t>Zamawiający wzywa wykonawcę, którego oferta została oceniona jako najkorzystniejsza, do złożenia w wyznaczonym, nie krótszym niż 5 dni, terminie aktualnych na dzień złożenia następujących dokumentów:</w:t>
      </w:r>
    </w:p>
    <w:p w14:paraId="677538D3" w14:textId="77777777" w:rsidR="00667B76" w:rsidRPr="009B4E26" w:rsidRDefault="008655B7" w:rsidP="000903F1">
      <w:pPr>
        <w:pStyle w:val="Standard"/>
        <w:numPr>
          <w:ilvl w:val="0"/>
          <w:numId w:val="145"/>
        </w:numPr>
        <w:ind w:left="1134" w:hanging="425"/>
        <w:jc w:val="both"/>
        <w:rPr>
          <w:rFonts w:ascii="Calibri" w:eastAsia="Calibri" w:hAnsi="Calibri" w:cs="Tahoma"/>
          <w:b/>
          <w:bCs/>
          <w:color w:val="000000" w:themeColor="text1"/>
          <w:sz w:val="22"/>
          <w:szCs w:val="22"/>
        </w:rPr>
      </w:pPr>
      <w:r w:rsidRPr="009B4E26">
        <w:rPr>
          <w:rFonts w:ascii="Calibri" w:eastAsia="Calibri" w:hAnsi="Calibri" w:cs="Tahoma"/>
          <w:b/>
          <w:bCs/>
          <w:color w:val="000000" w:themeColor="text1"/>
          <w:sz w:val="22"/>
          <w:szCs w:val="22"/>
        </w:rPr>
        <w:t>w celu potwierdzenia spełniania warunków udziału w postępowaniu;</w:t>
      </w:r>
    </w:p>
    <w:p w14:paraId="1711E6F9" w14:textId="77777777" w:rsidR="00667B76" w:rsidRPr="009B4E26" w:rsidRDefault="008655B7" w:rsidP="00831A28">
      <w:pPr>
        <w:pStyle w:val="Standard"/>
        <w:numPr>
          <w:ilvl w:val="0"/>
          <w:numId w:val="77"/>
        </w:numPr>
        <w:ind w:left="1134" w:hanging="425"/>
        <w:jc w:val="both"/>
        <w:rPr>
          <w:rFonts w:ascii="Calibri" w:hAnsi="Calibri" w:cs="Tahoma"/>
          <w:color w:val="000000" w:themeColor="text1"/>
          <w:sz w:val="22"/>
          <w:szCs w:val="22"/>
          <w:lang w:eastAsia="en-US"/>
        </w:rPr>
      </w:pPr>
      <w:r w:rsidRPr="009B4E26">
        <w:rPr>
          <w:rFonts w:ascii="Calibri" w:hAnsi="Calibri" w:cs="Tahoma"/>
          <w:color w:val="000000" w:themeColor="text1"/>
          <w:sz w:val="22"/>
          <w:szCs w:val="22"/>
          <w:lang w:eastAsia="en-US"/>
        </w:rPr>
        <w:t>informacja banku lub spółdzielczej kasy oszczędnościowo-kredytowej potwierdzająca wysokość posiadanych środków finansowych lub zdolność kredytową wykonawcy, w okresie nie wcześniejszym niż 1 miesiąc przed upływem terminu składania ofert; jeżeli z uzasadnionej przyczyny wykonawca nie może złożyć dokumentów dotyczących sytuacji finansowej, może złożyć inny dokument, który w wystarczający sposób potwierdza spełnianie warunku udziału, dokument należy złożyć w oryginale lub kopii potwierdzonej za zgodność z oryginałem - w przypadku wspólnego ubiegania się o udzielenie zamówienia dokument składa ten wykonawca, który będzie odpowiadał za spełnienie tego warunku,</w:t>
      </w:r>
    </w:p>
    <w:p w14:paraId="24D69CA6" w14:textId="77777777" w:rsidR="00667B76" w:rsidRPr="009B4E26" w:rsidRDefault="008655B7" w:rsidP="00831A28">
      <w:pPr>
        <w:pStyle w:val="Standard"/>
        <w:numPr>
          <w:ilvl w:val="0"/>
          <w:numId w:val="77"/>
        </w:numPr>
        <w:ind w:left="1134" w:hanging="425"/>
        <w:jc w:val="both"/>
        <w:rPr>
          <w:rFonts w:ascii="Calibri" w:hAnsi="Calibri" w:cs="Tahoma"/>
          <w:color w:val="000000" w:themeColor="text1"/>
          <w:sz w:val="22"/>
          <w:szCs w:val="22"/>
          <w:lang w:eastAsia="en-US"/>
        </w:rPr>
      </w:pPr>
      <w:r w:rsidRPr="009B4E26">
        <w:rPr>
          <w:rFonts w:ascii="Calibri" w:hAnsi="Calibri" w:cs="Tahoma"/>
          <w:color w:val="000000" w:themeColor="text1"/>
          <w:sz w:val="22"/>
          <w:szCs w:val="22"/>
          <w:lang w:eastAsia="en-US"/>
        </w:rPr>
        <w:t xml:space="preserve">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 wzór wykazu stanowi </w:t>
      </w:r>
      <w:r w:rsidRPr="009B4E26">
        <w:rPr>
          <w:rFonts w:ascii="Calibri" w:hAnsi="Calibri" w:cs="Tahoma"/>
          <w:b/>
          <w:bCs/>
          <w:color w:val="000000" w:themeColor="text1"/>
          <w:sz w:val="22"/>
          <w:szCs w:val="22"/>
          <w:lang w:eastAsia="en-US"/>
        </w:rPr>
        <w:t xml:space="preserve">załącznik nr </w:t>
      </w:r>
      <w:r w:rsidR="00054BC8">
        <w:rPr>
          <w:rFonts w:ascii="Calibri" w:hAnsi="Calibri" w:cs="Tahoma"/>
          <w:b/>
          <w:bCs/>
          <w:color w:val="000000" w:themeColor="text1"/>
          <w:sz w:val="22"/>
          <w:szCs w:val="22"/>
          <w:lang w:eastAsia="en-US"/>
        </w:rPr>
        <w:t>6</w:t>
      </w:r>
      <w:r w:rsidRPr="009B4E26">
        <w:rPr>
          <w:rFonts w:ascii="Calibri" w:hAnsi="Calibri" w:cs="Tahoma"/>
          <w:b/>
          <w:bCs/>
          <w:color w:val="000000" w:themeColor="text1"/>
          <w:sz w:val="22"/>
          <w:szCs w:val="22"/>
          <w:lang w:eastAsia="en-US"/>
        </w:rPr>
        <w:t xml:space="preserve"> do SIWZ</w:t>
      </w:r>
      <w:r w:rsidRPr="009B4E26">
        <w:rPr>
          <w:rFonts w:ascii="Calibri" w:hAnsi="Calibri" w:cs="Tahoma"/>
          <w:color w:val="000000" w:themeColor="text1"/>
          <w:sz w:val="22"/>
          <w:szCs w:val="22"/>
          <w:lang w:eastAsia="en-US"/>
        </w:rPr>
        <w:t xml:space="preserve">, z załączeniem dowodów określających, czy te roboty budowlane zostały wykonane należycie, w szczególności informacji o tym czy roboty zostały wykonane zgodnie z przepisami prawa budowlanego i prawidłowo ukończone, przy czym dowodami, </w:t>
      </w:r>
      <w:r w:rsidRPr="009B4E26">
        <w:rPr>
          <w:rFonts w:ascii="Calibri" w:hAnsi="Calibri" w:cs="Tahoma"/>
          <w:color w:val="000000" w:themeColor="text1"/>
          <w:sz w:val="22"/>
          <w:szCs w:val="22"/>
          <w:lang w:eastAsia="en-US"/>
        </w:rPr>
        <w:lastRenderedPageBreak/>
        <w:t>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58445D00" w14:textId="77777777" w:rsidR="00667B76" w:rsidRPr="009B4E26" w:rsidRDefault="008655B7" w:rsidP="002D10F0">
      <w:pPr>
        <w:pStyle w:val="Standard"/>
        <w:ind w:left="1134"/>
        <w:jc w:val="both"/>
        <w:rPr>
          <w:rFonts w:ascii="Calibri" w:hAnsi="Calibri" w:cs="Tahoma"/>
          <w:color w:val="000000" w:themeColor="text1"/>
          <w:sz w:val="22"/>
          <w:szCs w:val="22"/>
          <w:lang w:eastAsia="en-US"/>
        </w:rPr>
      </w:pPr>
      <w:bookmarkStart w:id="24" w:name="_Hlk490240470"/>
      <w:r w:rsidRPr="009B4E26">
        <w:rPr>
          <w:rFonts w:ascii="Calibri" w:hAnsi="Calibri" w:cs="Tahoma"/>
          <w:color w:val="000000" w:themeColor="text1"/>
          <w:sz w:val="22"/>
          <w:szCs w:val="22"/>
          <w:lang w:eastAsia="en-US"/>
        </w:rPr>
        <w:t>W przypadku, gdy zadanie wykazane przez wykonawcę obejmuje szerszy zakres robót od wymaganego w SIWZ – zamawiający wymaga, aby w wykazie robót wyodrębniony został zakres wykonanych robót spełniających wymagania pkt 5.1.3 SIWZ, które wykonawca wykonał w ramach wielozakresowego zadania.</w:t>
      </w:r>
      <w:bookmarkEnd w:id="24"/>
      <w:r w:rsidRPr="009B4E26">
        <w:rPr>
          <w:rFonts w:ascii="Calibri" w:hAnsi="Calibri" w:cs="Tahoma"/>
          <w:color w:val="000000" w:themeColor="text1"/>
          <w:sz w:val="22"/>
          <w:szCs w:val="22"/>
          <w:lang w:eastAsia="en-US"/>
        </w:rPr>
        <w:t xml:space="preserve"> W przypadku, gdy wartość zadania została określona w walutach innych niż PLN, wartość należy przeliczyć wg Tabeli A kursów średnich walut obcych Narodowego Banku Polskiego z dnia publikacji ogłoszenia o zamówieniu – jeżeli w tym dniu Narodowy Bank Polski nie podał średniego kursu danej waluty, za podstawę przeliczenia przyjmuje się średni kurs waluty podany pierwszego dnia po tym dniu.</w:t>
      </w:r>
    </w:p>
    <w:p w14:paraId="51B0BAE4" w14:textId="77777777" w:rsidR="00667B76" w:rsidRPr="009B4E26" w:rsidRDefault="008655B7" w:rsidP="002D10F0">
      <w:pPr>
        <w:pStyle w:val="Standard"/>
        <w:ind w:left="1134"/>
        <w:jc w:val="both"/>
        <w:rPr>
          <w:rFonts w:ascii="Calibri" w:hAnsi="Calibri" w:cs="Tahoma"/>
          <w:color w:val="000000" w:themeColor="text1"/>
          <w:sz w:val="22"/>
          <w:szCs w:val="22"/>
          <w:lang w:eastAsia="en-US"/>
        </w:rPr>
      </w:pPr>
      <w:r w:rsidRPr="009B4E26">
        <w:rPr>
          <w:rFonts w:ascii="Calibri" w:hAnsi="Calibri" w:cs="Tahoma"/>
          <w:color w:val="000000" w:themeColor="text1"/>
          <w:sz w:val="22"/>
          <w:szCs w:val="22"/>
          <w:lang w:eastAsia="en-US"/>
        </w:rPr>
        <w:t>Oświadczenie (wykaz) należy złożyć w oryginale, dokumenty potwierdzające należyte wykonanie należy złożyć w oryginale lub kopii potwierdzonej za zgodność z oryginałem.</w:t>
      </w:r>
    </w:p>
    <w:p w14:paraId="03FE9A45" w14:textId="77777777" w:rsidR="00667B76" w:rsidRPr="009B4E26" w:rsidRDefault="008655B7" w:rsidP="00831A28">
      <w:pPr>
        <w:pStyle w:val="Akapitzlist"/>
        <w:numPr>
          <w:ilvl w:val="1"/>
          <w:numId w:val="76"/>
        </w:numPr>
        <w:ind w:left="709" w:hanging="709"/>
        <w:jc w:val="both"/>
        <w:rPr>
          <w:rFonts w:asciiTheme="minorHAnsi" w:eastAsia="Calibr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Dokumenty i oświadczenia winny być aktualne na dzień ich złożenia.</w:t>
      </w:r>
    </w:p>
    <w:p w14:paraId="5970E996" w14:textId="77777777" w:rsidR="00667B76" w:rsidRPr="009B4E26" w:rsidRDefault="008655B7" w:rsidP="00831A28">
      <w:pPr>
        <w:pStyle w:val="Akapitzlist"/>
        <w:numPr>
          <w:ilvl w:val="1"/>
          <w:numId w:val="76"/>
        </w:numPr>
        <w:ind w:left="709" w:hanging="709"/>
        <w:jc w:val="both"/>
        <w:rPr>
          <w:rFonts w:asciiTheme="minorHAnsi" w:hAnsiTheme="minorHAnsi" w:cstheme="minorHAnsi"/>
          <w:color w:val="000000" w:themeColor="text1"/>
          <w:lang w:val="pl-PL"/>
        </w:rPr>
      </w:pPr>
      <w:r w:rsidRPr="009B4E26">
        <w:rPr>
          <w:rFonts w:asciiTheme="minorHAnsi" w:hAnsiTheme="minorHAnsi" w:cstheme="minorHAnsi"/>
          <w:bCs/>
          <w:color w:val="000000" w:themeColor="text1"/>
          <w:sz w:val="22"/>
          <w:szCs w:val="22"/>
          <w:lang w:val="pl-PL"/>
        </w:rPr>
        <w:t>Jeżeli wykonawca, wykazując spełnianie warunków udziału w postępowaniu, o których mowa w pkt 5.1 SIWZ polega na zdolnościach technicznych lub zawodowych lub sytuacji finansowej lub ekonomicznej innych podmiotów na zasadach określonych w art. 22a ustawy Prawo zamówień publicznych to:</w:t>
      </w:r>
    </w:p>
    <w:p w14:paraId="5BBDF2E3" w14:textId="77777777" w:rsidR="00667B76" w:rsidRPr="009B4E26" w:rsidRDefault="008655B7" w:rsidP="000903F1">
      <w:pPr>
        <w:pStyle w:val="Standard"/>
        <w:numPr>
          <w:ilvl w:val="0"/>
          <w:numId w:val="147"/>
        </w:numPr>
        <w:jc w:val="both"/>
        <w:rPr>
          <w:rFonts w:ascii="Calibri" w:hAnsi="Calibri" w:cs="Tahoma"/>
          <w:bCs/>
          <w:color w:val="000000" w:themeColor="text1"/>
          <w:sz w:val="22"/>
          <w:szCs w:val="22"/>
        </w:rPr>
      </w:pPr>
      <w:r w:rsidRPr="009B4E26">
        <w:rPr>
          <w:rFonts w:ascii="Calibri" w:hAnsi="Calibri" w:cs="Tahoma"/>
          <w:bCs/>
          <w:color w:val="000000" w:themeColor="text1"/>
          <w:sz w:val="22"/>
          <w:szCs w:val="22"/>
        </w:rPr>
        <w:t>zamieszcza w oświadczeniu, o którym mowa w pkt 6.1 ppkt 1) SIWZ informacje potwierdzające brak podstaw do wykluczenia tych podmiotów,</w:t>
      </w:r>
    </w:p>
    <w:p w14:paraId="211BCEAD" w14:textId="77777777" w:rsidR="00667B76" w:rsidRPr="009B4E26" w:rsidRDefault="008655B7" w:rsidP="00831A28">
      <w:pPr>
        <w:pStyle w:val="Standard"/>
        <w:numPr>
          <w:ilvl w:val="0"/>
          <w:numId w:val="69"/>
        </w:numPr>
        <w:jc w:val="both"/>
        <w:rPr>
          <w:rFonts w:ascii="Calibri" w:hAnsi="Calibri" w:cs="Tahoma"/>
          <w:bCs/>
          <w:color w:val="000000" w:themeColor="text1"/>
          <w:sz w:val="22"/>
          <w:szCs w:val="22"/>
        </w:rPr>
      </w:pPr>
      <w:r w:rsidRPr="009B4E26">
        <w:rPr>
          <w:rFonts w:ascii="Calibri" w:hAnsi="Calibri" w:cs="Tahoma"/>
          <w:bCs/>
          <w:color w:val="000000" w:themeColor="text1"/>
          <w:sz w:val="22"/>
          <w:szCs w:val="22"/>
        </w:rPr>
        <w:t>zamieszcza w oświadczeniu, o którym mowa w pkt 6.1 ppkt 2) SIWZ informacje potwierdzające spełnienie warunków udziału w postępowaniu w zakresie w jakim wykonawca powołuje się na ich zasoby,</w:t>
      </w:r>
    </w:p>
    <w:p w14:paraId="42D47F04" w14:textId="77777777" w:rsidR="00667B76" w:rsidRPr="009B4E26" w:rsidRDefault="008655B7" w:rsidP="00831A28">
      <w:pPr>
        <w:pStyle w:val="Standard"/>
        <w:numPr>
          <w:ilvl w:val="0"/>
          <w:numId w:val="69"/>
        </w:numPr>
        <w:jc w:val="both"/>
        <w:rPr>
          <w:rFonts w:ascii="Calibri" w:hAnsi="Calibri" w:cs="Tahoma"/>
          <w:bCs/>
          <w:color w:val="000000" w:themeColor="text1"/>
          <w:sz w:val="22"/>
          <w:szCs w:val="22"/>
        </w:rPr>
      </w:pPr>
      <w:r w:rsidRPr="009B4E26">
        <w:rPr>
          <w:rFonts w:ascii="Calibri" w:hAnsi="Calibri" w:cs="Tahoma"/>
          <w:bCs/>
          <w:color w:val="000000" w:themeColor="text1"/>
          <w:sz w:val="22"/>
          <w:szCs w:val="22"/>
        </w:rPr>
        <w:t>zobowiązany jest w odniesieniu do tych podmiotów przedstawić dokumenty, o których mowa w pkt 6.3 ppkt 1 – 3 SIWZ.</w:t>
      </w:r>
    </w:p>
    <w:p w14:paraId="6D1990D2" w14:textId="77777777" w:rsidR="00667B76" w:rsidRPr="009B4E26" w:rsidRDefault="008655B7" w:rsidP="00831A28">
      <w:pPr>
        <w:pStyle w:val="Akapitzlist"/>
        <w:numPr>
          <w:ilvl w:val="1"/>
          <w:numId w:val="76"/>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Ilekroć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wykonawcy/podmiotu, na zasobach lub sytuacji którego wykonawca polega zgodnie z zasadami reprezentacji wskazanymi we właściwym rejestrze lub osobę (osoby) upoważnioną do reprezentowania wykonawcy/podmiotu, na zasobach lub sytuacji którego wykonawca polega na podstawie pełnomocnictwa.</w:t>
      </w:r>
    </w:p>
    <w:p w14:paraId="08D5B65D" w14:textId="77777777" w:rsidR="00667B76" w:rsidRPr="009B4E26" w:rsidRDefault="008655B7" w:rsidP="00831A28">
      <w:pPr>
        <w:pStyle w:val="Akapitzlist"/>
        <w:numPr>
          <w:ilvl w:val="1"/>
          <w:numId w:val="76"/>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Poświadczenia za zgodność z oryginałem dokonuje odpowiednio wykonawca, podmiot, na którego zdolnościach lub sytuacji polega wykonawca, wykonawcy wspólnie ubiegający się o udzielenie zamówienia publicznego w zakresie dokumentów, które każdego z nich dotyczą. W przypadku spółki cywilnej dokumenty wspólne powinny więc zostać poświadczone „za zgodność z oryginałem” przez wszystkich wspólników łącznie. Natomiast dokumenty, dotyczące poszczególnych wspólników odpowiednio przez każdego z nich. Jeżeli z umowy spółki cywilnej lub pełnomocnictwa wynika, iż prawo poświadczania „za zgodność z oryginałem” zostało powierzone jednemu ze wspólników lub osobie trzeciej, wszystkie dokumenty zarówno wspólne jak i dotyczące poszczególnych wspólników może potwierdzić umocowany pełnomocnik.</w:t>
      </w:r>
    </w:p>
    <w:p w14:paraId="09C1BAD2" w14:textId="77777777" w:rsidR="00667B76" w:rsidRPr="009B4E26" w:rsidRDefault="008655B7" w:rsidP="00831A28">
      <w:pPr>
        <w:pStyle w:val="Akapitzlist"/>
        <w:numPr>
          <w:ilvl w:val="1"/>
          <w:numId w:val="76"/>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Podpisy na oświadczeniach i dokumentach muszą być złożone w sposób pozwalający zidentyfikować osobę podpisującą Zaleca się, aby poświadczenie za zgodność z oryginałem zawierało sformułowanie „za zgodność z oryginałem”, pieczątkę imienną osoby lub osób uprawnionych do reprezentowania oraz podpis lub parafę, a w przypadku braku imiennej pieczątki czytelny podpis zawierający imię i nazwisko. Przez kopię potwierdzoną za zgodność z oryginałem należy rozumieć:</w:t>
      </w:r>
    </w:p>
    <w:p w14:paraId="6828C422" w14:textId="77777777" w:rsidR="00667B76" w:rsidRPr="009B4E26" w:rsidRDefault="008655B7" w:rsidP="000903F1">
      <w:pPr>
        <w:pStyle w:val="Standard"/>
        <w:numPr>
          <w:ilvl w:val="0"/>
          <w:numId w:val="149"/>
        </w:numPr>
        <w:ind w:left="1066" w:hanging="357"/>
        <w:jc w:val="both"/>
        <w:rPr>
          <w:rFonts w:ascii="Calibri" w:hAnsi="Calibri" w:cs="Tahoma"/>
          <w:bCs/>
          <w:color w:val="000000" w:themeColor="text1"/>
          <w:sz w:val="22"/>
          <w:szCs w:val="22"/>
          <w:lang w:eastAsia="en-US"/>
        </w:rPr>
      </w:pPr>
      <w:r w:rsidRPr="009B4E26">
        <w:rPr>
          <w:rFonts w:ascii="Calibri" w:hAnsi="Calibri" w:cs="Tahoma"/>
          <w:bCs/>
          <w:color w:val="000000" w:themeColor="text1"/>
          <w:sz w:val="22"/>
          <w:szCs w:val="22"/>
          <w:lang w:eastAsia="en-US"/>
        </w:rPr>
        <w:t>kopię dokumentu zawierającą klauzulę “za zgodność z oryginałem” umieszczoną na każdej stronie dokumentu wraz z datą i czytelnymi podpisami osób uprawnionych do potwierdzania dokumentów za zgodność z oryginałem, lub</w:t>
      </w:r>
    </w:p>
    <w:p w14:paraId="7EF92EE1" w14:textId="77777777" w:rsidR="00667B76" w:rsidRPr="009B4E26" w:rsidRDefault="008655B7">
      <w:pPr>
        <w:pStyle w:val="Standard"/>
        <w:numPr>
          <w:ilvl w:val="0"/>
          <w:numId w:val="13"/>
        </w:numPr>
        <w:ind w:left="1066" w:hanging="357"/>
        <w:jc w:val="both"/>
        <w:rPr>
          <w:rFonts w:ascii="Calibri" w:hAnsi="Calibri" w:cs="Tahoma"/>
          <w:bCs/>
          <w:color w:val="000000" w:themeColor="text1"/>
          <w:sz w:val="22"/>
          <w:szCs w:val="22"/>
          <w:lang w:eastAsia="en-US"/>
        </w:rPr>
      </w:pPr>
      <w:r w:rsidRPr="009B4E26">
        <w:rPr>
          <w:rFonts w:ascii="Calibri" w:hAnsi="Calibri" w:cs="Tahoma"/>
          <w:bCs/>
          <w:color w:val="000000" w:themeColor="text1"/>
          <w:sz w:val="22"/>
          <w:szCs w:val="22"/>
          <w:lang w:eastAsia="en-US"/>
        </w:rPr>
        <w:t xml:space="preserve">kopię dokumentu zawierającą na jednej ze stron dokumentu klauzulę “za zgodność z </w:t>
      </w:r>
      <w:r w:rsidRPr="009B4E26">
        <w:rPr>
          <w:rFonts w:ascii="Calibri" w:hAnsi="Calibri" w:cs="Tahoma"/>
          <w:bCs/>
          <w:color w:val="000000" w:themeColor="text1"/>
          <w:sz w:val="22"/>
          <w:szCs w:val="22"/>
          <w:lang w:eastAsia="en-US"/>
        </w:rPr>
        <w:lastRenderedPageBreak/>
        <w:t>oryginałem od strony 1 do strony …” wraz z datą i czytelnymi podpisami osób uprawnionych do potwierdzania dokumentów za zgodność z oryginałem.</w:t>
      </w:r>
    </w:p>
    <w:p w14:paraId="38886879" w14:textId="77777777" w:rsidR="00667B76" w:rsidRPr="009B4E26" w:rsidRDefault="008655B7" w:rsidP="00831A28">
      <w:pPr>
        <w:pStyle w:val="Akapitzlist"/>
        <w:numPr>
          <w:ilvl w:val="1"/>
          <w:numId w:val="76"/>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Wykonawca nie jest zobowiązany do złożenia dokumentów, o których mowa w pkt 6.3 SIWZ, jeżeli zamawiający posiada dokumenty dotyczące tego wykonawcy lub może je uzyskać za pomocą bezpłatnych i ogólnodostępnych baz danych, w szczególności rejestrów publicznych w rozumieniu ustawy z dnia 17 lutego 2005 r. o informatyzacji działalności podmiotów realizujących zadania publiczne. W takim przypadku wykonawca jest zobowiązany do wskazania zamawiającemu dokumentów, o których mowa w pkt 6.3 SIWZ, które znajdują się w posiadaniu zamawiającego, a w przypadku wskazania dostępności oświadczeń lub dokumentów w formie elektronicznej, do wskazania zamawiającemu adresów internetowych ogólnodostępnych i bezpłatnych baz danych, z których zamawiający może samodzielnie pobrać wskazane przez wykonawcę oświadczenia i dokumenty.</w:t>
      </w:r>
    </w:p>
    <w:p w14:paraId="641CB1D0" w14:textId="77777777" w:rsidR="00667B76" w:rsidRPr="009B4E26" w:rsidRDefault="008655B7" w:rsidP="00831A28">
      <w:pPr>
        <w:pStyle w:val="Akapitzlist"/>
        <w:numPr>
          <w:ilvl w:val="1"/>
          <w:numId w:val="76"/>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Dokumenty sporządzone w języku obcym są składane wraz z tłumaczeniem na język polski. W przypadku wskazania przez wykonawcę dostępności dokumentów w sposób, o którym mowa w pkt 6.</w:t>
      </w:r>
      <w:r w:rsidR="00B3111A">
        <w:rPr>
          <w:rFonts w:asciiTheme="minorHAnsi" w:hAnsiTheme="minorHAnsi" w:cstheme="minorHAnsi"/>
          <w:bCs/>
          <w:color w:val="000000" w:themeColor="text1"/>
          <w:sz w:val="22"/>
          <w:szCs w:val="22"/>
          <w:lang w:val="pl-PL"/>
        </w:rPr>
        <w:t>9</w:t>
      </w:r>
      <w:r w:rsidRPr="009B4E26">
        <w:rPr>
          <w:rFonts w:asciiTheme="minorHAnsi" w:hAnsiTheme="minorHAnsi" w:cstheme="minorHAnsi"/>
          <w:bCs/>
          <w:color w:val="000000" w:themeColor="text1"/>
          <w:sz w:val="22"/>
          <w:szCs w:val="22"/>
          <w:lang w:val="pl-PL"/>
        </w:rPr>
        <w:t xml:space="preserve"> SIWZ, zamawiający żąda od wykonawcy przedstawienia tłumaczenia na język polski wskazanych przez wykonawcę i pobranych samodzielnie przez zamawiającego dokumentów.</w:t>
      </w:r>
    </w:p>
    <w:p w14:paraId="3BDE59D2" w14:textId="77777777" w:rsidR="00667B76" w:rsidRPr="009B4E26" w:rsidRDefault="00667B76">
      <w:pPr>
        <w:pStyle w:val="Akapitzlist"/>
        <w:ind w:left="709"/>
        <w:jc w:val="both"/>
        <w:rPr>
          <w:rFonts w:ascii="Calibri" w:eastAsia="Calibri" w:hAnsi="Calibri"/>
          <w:color w:val="000000" w:themeColor="text1"/>
          <w:lang w:val="pl-PL"/>
        </w:rPr>
      </w:pPr>
    </w:p>
    <w:p w14:paraId="5C289E49"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Opis kryteriów, którymi zamawiający będzie się kierował przy wyborze oferty.</w:t>
      </w:r>
    </w:p>
    <w:p w14:paraId="1D4D3DEC" w14:textId="77777777" w:rsidR="00667B76" w:rsidRPr="009B4E26" w:rsidRDefault="008655B7" w:rsidP="00831A28">
      <w:pPr>
        <w:pStyle w:val="Tekstpodstawowy3"/>
        <w:numPr>
          <w:ilvl w:val="1"/>
          <w:numId w:val="78"/>
        </w:numPr>
        <w:ind w:left="709" w:hanging="709"/>
        <w:rPr>
          <w:rFonts w:ascii="Calibri" w:hAnsi="Calibri" w:cs="Tahoma"/>
          <w:b w:val="0"/>
          <w:color w:val="000000" w:themeColor="text1"/>
        </w:rPr>
      </w:pPr>
      <w:r w:rsidRPr="009B4E26">
        <w:rPr>
          <w:rFonts w:ascii="Calibri" w:hAnsi="Calibri" w:cs="Tahoma"/>
          <w:b w:val="0"/>
          <w:color w:val="000000" w:themeColor="text1"/>
        </w:rPr>
        <w:t>Ocenie podlegają jedynie oferty niepodlegające odrzuceniu.</w:t>
      </w:r>
    </w:p>
    <w:p w14:paraId="374D53B0" w14:textId="77777777" w:rsidR="00667B76" w:rsidRPr="009B4E26" w:rsidRDefault="008655B7" w:rsidP="00831A28">
      <w:pPr>
        <w:pStyle w:val="Tekstpodstawowy3"/>
        <w:numPr>
          <w:ilvl w:val="1"/>
          <w:numId w:val="78"/>
        </w:numPr>
        <w:ind w:left="709" w:hanging="709"/>
        <w:rPr>
          <w:rFonts w:ascii="Calibri" w:hAnsi="Calibri" w:cs="Tahoma"/>
          <w:b w:val="0"/>
          <w:color w:val="000000" w:themeColor="text1"/>
        </w:rPr>
      </w:pPr>
      <w:r w:rsidRPr="009B4E26">
        <w:rPr>
          <w:rFonts w:ascii="Calibri" w:hAnsi="Calibri" w:cs="Tahoma"/>
          <w:b w:val="0"/>
          <w:color w:val="000000" w:themeColor="text1"/>
        </w:rPr>
        <w:t xml:space="preserve">Zamawiający wybierze ofertę kierując się następującymi kryteriami wyboru:  </w:t>
      </w:r>
    </w:p>
    <w:p w14:paraId="2C904F52" w14:textId="77777777" w:rsidR="00667B76" w:rsidRPr="009B4E26" w:rsidRDefault="00667B76">
      <w:pPr>
        <w:pStyle w:val="Tekstpodstawowy3"/>
        <w:rPr>
          <w:rFonts w:ascii="Calibri" w:hAnsi="Calibri" w:cs="Tahoma"/>
          <w:b w:val="0"/>
          <w:color w:val="000000" w:themeColor="text1"/>
        </w:rPr>
      </w:pPr>
    </w:p>
    <w:tbl>
      <w:tblPr>
        <w:tblW w:w="7043" w:type="dxa"/>
        <w:jc w:val="center"/>
        <w:tblLayout w:type="fixed"/>
        <w:tblCellMar>
          <w:left w:w="10" w:type="dxa"/>
          <w:right w:w="10" w:type="dxa"/>
        </w:tblCellMar>
        <w:tblLook w:val="0000" w:firstRow="0" w:lastRow="0" w:firstColumn="0" w:lastColumn="0" w:noHBand="0" w:noVBand="0"/>
      </w:tblPr>
      <w:tblGrid>
        <w:gridCol w:w="663"/>
        <w:gridCol w:w="5046"/>
        <w:gridCol w:w="1334"/>
      </w:tblGrid>
      <w:tr w:rsidR="00667B76" w:rsidRPr="009B4E26" w14:paraId="351F5D30" w14:textId="77777777">
        <w:trPr>
          <w:trHeight w:val="445"/>
          <w:jc w:val="center"/>
        </w:trPr>
        <w:tc>
          <w:tcPr>
            <w:tcW w:w="663"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373FC219"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l.p.</w:t>
            </w:r>
          </w:p>
        </w:tc>
        <w:tc>
          <w:tcPr>
            <w:tcW w:w="5046"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24061399"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nazwa kryterium</w:t>
            </w:r>
          </w:p>
        </w:tc>
        <w:tc>
          <w:tcPr>
            <w:tcW w:w="1334" w:type="dxa"/>
            <w:tcBorders>
              <w:top w:val="single" w:sz="4" w:space="0" w:color="00000A"/>
              <w:left w:val="single" w:sz="4" w:space="0" w:color="00000A"/>
              <w:bottom w:val="single" w:sz="4" w:space="0" w:color="00000A"/>
              <w:right w:val="single" w:sz="4" w:space="0" w:color="00000A"/>
            </w:tcBorders>
            <w:shd w:val="clear" w:color="auto" w:fill="BFBFBF"/>
            <w:tcMar>
              <w:top w:w="0" w:type="dxa"/>
              <w:left w:w="108" w:type="dxa"/>
              <w:bottom w:w="0" w:type="dxa"/>
              <w:right w:w="108" w:type="dxa"/>
            </w:tcMar>
            <w:vAlign w:val="center"/>
          </w:tcPr>
          <w:p w14:paraId="182A983F"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waga</w:t>
            </w:r>
          </w:p>
        </w:tc>
      </w:tr>
      <w:tr w:rsidR="00667B76" w:rsidRPr="009B4E26" w14:paraId="582162AE" w14:textId="77777777">
        <w:trPr>
          <w:trHeight w:val="584"/>
          <w:jc w:val="center"/>
        </w:trPr>
        <w:tc>
          <w:tcPr>
            <w:tcW w:w="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F46CC0A"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1.</w:t>
            </w:r>
          </w:p>
        </w:tc>
        <w:tc>
          <w:tcPr>
            <w:tcW w:w="50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A0E47B1"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cena oferty</w:t>
            </w:r>
          </w:p>
        </w:tc>
        <w:tc>
          <w:tcPr>
            <w:tcW w:w="13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0E123A7"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60%</w:t>
            </w:r>
          </w:p>
        </w:tc>
      </w:tr>
      <w:tr w:rsidR="00667B76" w:rsidRPr="009B4E26" w14:paraId="201A7BF6" w14:textId="77777777">
        <w:trPr>
          <w:trHeight w:val="584"/>
          <w:jc w:val="center"/>
        </w:trPr>
        <w:tc>
          <w:tcPr>
            <w:tcW w:w="66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3D3A314"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2.</w:t>
            </w:r>
          </w:p>
        </w:tc>
        <w:tc>
          <w:tcPr>
            <w:tcW w:w="50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923EA7E"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okres gwarancji i rękojmi za wady</w:t>
            </w:r>
          </w:p>
        </w:tc>
        <w:tc>
          <w:tcPr>
            <w:tcW w:w="13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31E7AE67" w14:textId="77777777" w:rsidR="00667B76" w:rsidRPr="009B4E26" w:rsidRDefault="008655B7">
            <w:pPr>
              <w:pStyle w:val="Standard"/>
              <w:jc w:val="center"/>
              <w:rPr>
                <w:rFonts w:ascii="Calibri" w:hAnsi="Calibri" w:cs="Tahoma"/>
                <w:b/>
                <w:color w:val="000000" w:themeColor="text1"/>
                <w:sz w:val="22"/>
                <w:szCs w:val="22"/>
              </w:rPr>
            </w:pPr>
            <w:r w:rsidRPr="009B4E26">
              <w:rPr>
                <w:rFonts w:ascii="Calibri" w:hAnsi="Calibri" w:cs="Tahoma"/>
                <w:b/>
                <w:color w:val="000000" w:themeColor="text1"/>
                <w:sz w:val="22"/>
                <w:szCs w:val="22"/>
              </w:rPr>
              <w:t>40%</w:t>
            </w:r>
          </w:p>
        </w:tc>
      </w:tr>
    </w:tbl>
    <w:p w14:paraId="33125E57" w14:textId="77777777" w:rsidR="00667B76" w:rsidRPr="009B4E26" w:rsidRDefault="00667B76">
      <w:pPr>
        <w:pStyle w:val="Tekstpodstawowy3"/>
        <w:ind w:left="720"/>
        <w:rPr>
          <w:rFonts w:ascii="Tahoma" w:hAnsi="Tahoma"/>
          <w:b w:val="0"/>
          <w:color w:val="000000" w:themeColor="text1"/>
          <w:sz w:val="24"/>
          <w:szCs w:val="24"/>
        </w:rPr>
      </w:pPr>
    </w:p>
    <w:p w14:paraId="62B9FE81" w14:textId="77777777" w:rsidR="00667B76" w:rsidRPr="009B4E26" w:rsidRDefault="008655B7" w:rsidP="00831A28">
      <w:pPr>
        <w:pStyle w:val="Tekstpodstawowy3"/>
        <w:numPr>
          <w:ilvl w:val="1"/>
          <w:numId w:val="78"/>
        </w:numPr>
        <w:ind w:left="709" w:hanging="709"/>
        <w:rPr>
          <w:rFonts w:ascii="Calibri" w:hAnsi="Calibri" w:cs="Tahoma"/>
          <w:b w:val="0"/>
          <w:color w:val="000000" w:themeColor="text1"/>
        </w:rPr>
      </w:pPr>
      <w:r w:rsidRPr="009B4E26">
        <w:rPr>
          <w:rFonts w:ascii="Calibri" w:hAnsi="Calibri" w:cs="Tahoma"/>
          <w:b w:val="0"/>
          <w:color w:val="000000" w:themeColor="text1"/>
        </w:rPr>
        <w:t>Sposób oceny ofert.</w:t>
      </w:r>
    </w:p>
    <w:p w14:paraId="14657EF8" w14:textId="77777777" w:rsidR="00667B76" w:rsidRPr="009B4E26" w:rsidRDefault="008655B7">
      <w:pPr>
        <w:pStyle w:val="Tekstpodstawowy3"/>
        <w:rPr>
          <w:color w:val="000000" w:themeColor="text1"/>
        </w:rPr>
      </w:pPr>
      <w:r w:rsidRPr="009B4E26">
        <w:rPr>
          <w:rFonts w:ascii="Tahoma" w:hAnsi="Tahoma" w:cs="Tahoma"/>
          <w:color w:val="000000" w:themeColor="text1"/>
        </w:rPr>
        <w:t xml:space="preserve">        </w:t>
      </w:r>
      <w:r w:rsidRPr="009B4E26">
        <w:rPr>
          <w:rFonts w:ascii="Tahoma" w:hAnsi="Tahoma" w:cs="Tahoma"/>
          <w:color w:val="000000" w:themeColor="text1"/>
        </w:rPr>
        <w:tab/>
      </w:r>
      <w:r w:rsidRPr="009B4E26">
        <w:rPr>
          <w:rFonts w:ascii="Calibri" w:hAnsi="Calibri" w:cs="Tahoma"/>
          <w:color w:val="000000" w:themeColor="text1"/>
        </w:rPr>
        <w:t>Cena oferty (C).</w:t>
      </w:r>
    </w:p>
    <w:p w14:paraId="14C4BD59" w14:textId="677C5C62" w:rsidR="00667B76" w:rsidRPr="009B4E26" w:rsidRDefault="008655B7">
      <w:pPr>
        <w:pStyle w:val="Standard"/>
        <w:ind w:left="709"/>
        <w:jc w:val="both"/>
        <w:rPr>
          <w:color w:val="000000" w:themeColor="text1"/>
        </w:rPr>
      </w:pPr>
      <w:r w:rsidRPr="009B4E26">
        <w:rPr>
          <w:rFonts w:ascii="Calibri" w:eastAsia="Calibri" w:hAnsi="Calibri" w:cs="Tahoma"/>
          <w:bCs/>
          <w:color w:val="000000" w:themeColor="text1"/>
          <w:sz w:val="22"/>
          <w:szCs w:val="22"/>
          <w:shd w:val="clear" w:color="auto" w:fill="FFFFFF"/>
        </w:rPr>
        <w:t>Ocenie podlega wskazana w formularzu oferty cena oferty brutto za przedmiot zamówienia.</w:t>
      </w:r>
      <w:r w:rsidRPr="009B4E26">
        <w:rPr>
          <w:rFonts w:ascii="Calibri" w:eastAsia="Calibri" w:hAnsi="Calibri" w:cs="Tahoma"/>
          <w:bCs/>
          <w:color w:val="000000" w:themeColor="text1"/>
          <w:sz w:val="22"/>
          <w:szCs w:val="22"/>
        </w:rPr>
        <w:t xml:space="preserve"> O</w:t>
      </w:r>
      <w:r w:rsidRPr="009B4E26">
        <w:rPr>
          <w:rFonts w:ascii="Calibri" w:hAnsi="Calibri" w:cs="Tahoma"/>
          <w:bCs/>
          <w:color w:val="000000" w:themeColor="text1"/>
          <w:sz w:val="22"/>
          <w:szCs w:val="22"/>
        </w:rPr>
        <w:t xml:space="preserve">cenę – </w:t>
      </w:r>
      <w:r w:rsidR="00FE617D">
        <w:rPr>
          <w:rFonts w:ascii="Calibri" w:hAnsi="Calibri" w:cs="Tahoma"/>
          <w:bCs/>
          <w:color w:val="000000" w:themeColor="text1"/>
          <w:sz w:val="22"/>
          <w:szCs w:val="22"/>
        </w:rPr>
        <w:t>6</w:t>
      </w:r>
      <w:r w:rsidRPr="009B4E26">
        <w:rPr>
          <w:rFonts w:ascii="Calibri" w:hAnsi="Calibri" w:cs="Tahoma"/>
          <w:bCs/>
          <w:color w:val="000000" w:themeColor="text1"/>
          <w:sz w:val="22"/>
          <w:szCs w:val="22"/>
        </w:rPr>
        <w:t xml:space="preserve">0 pkt otrzyma oferta z najniższą ceną. Pozostałe oferty z wyższymi cenami zostaną ocenione według wzoru: </w:t>
      </w:r>
      <w:r w:rsidRPr="009B4E26">
        <w:rPr>
          <w:rFonts w:ascii="Calibri" w:hAnsi="Calibri" w:cs="Tahoma"/>
          <w:color w:val="000000" w:themeColor="text1"/>
          <w:sz w:val="22"/>
          <w:szCs w:val="22"/>
        </w:rPr>
        <w:t xml:space="preserve">   </w:t>
      </w:r>
    </w:p>
    <w:p w14:paraId="5AA0BD39" w14:textId="77777777" w:rsidR="00667B76" w:rsidRPr="009B4E26" w:rsidRDefault="008655B7">
      <w:pPr>
        <w:pStyle w:val="Standard"/>
        <w:tabs>
          <w:tab w:val="left" w:pos="5813"/>
          <w:tab w:val="left" w:pos="6947"/>
        </w:tabs>
        <w:ind w:left="2552" w:hanging="414"/>
        <w:jc w:val="center"/>
        <w:rPr>
          <w:rFonts w:ascii="Calibri" w:hAnsi="Calibri" w:cs="Tahoma"/>
          <w:b/>
          <w:bCs/>
          <w:color w:val="000000" w:themeColor="text1"/>
          <w:sz w:val="10"/>
          <w:szCs w:val="10"/>
        </w:rPr>
      </w:pPr>
      <w:r w:rsidRPr="009B4E26">
        <w:rPr>
          <w:rFonts w:ascii="Calibri" w:hAnsi="Calibri" w:cs="Tahoma"/>
          <w:b/>
          <w:bCs/>
          <w:color w:val="000000" w:themeColor="text1"/>
          <w:sz w:val="10"/>
          <w:szCs w:val="10"/>
        </w:rPr>
        <w:t xml:space="preserve">  </w:t>
      </w:r>
    </w:p>
    <w:p w14:paraId="63880EE5" w14:textId="77777777" w:rsidR="00667B76" w:rsidRPr="009B4E26" w:rsidRDefault="008655B7">
      <w:pPr>
        <w:pStyle w:val="Standard"/>
        <w:tabs>
          <w:tab w:val="left" w:pos="4962"/>
          <w:tab w:val="left" w:pos="6096"/>
        </w:tabs>
        <w:ind w:left="1701"/>
        <w:jc w:val="center"/>
        <w:rPr>
          <w:rFonts w:ascii="Calibri" w:hAnsi="Calibri" w:cs="Tahoma"/>
          <w:b/>
          <w:bCs/>
          <w:color w:val="000000" w:themeColor="text1"/>
          <w:sz w:val="20"/>
          <w:szCs w:val="20"/>
        </w:rPr>
      </w:pPr>
      <w:r w:rsidRPr="009B4E26">
        <w:rPr>
          <w:rFonts w:ascii="Calibri" w:hAnsi="Calibri" w:cs="Tahoma"/>
          <w:b/>
          <w:bCs/>
          <w:color w:val="000000" w:themeColor="text1"/>
          <w:sz w:val="20"/>
          <w:szCs w:val="20"/>
        </w:rPr>
        <w:t>najniższa cena oferty spośród ofert                                                                                       niepodlegających odrzuceniu</w:t>
      </w:r>
    </w:p>
    <w:p w14:paraId="75B04333" w14:textId="77777777" w:rsidR="00667B76" w:rsidRPr="009B4E26" w:rsidRDefault="008655B7">
      <w:pPr>
        <w:pStyle w:val="Standard"/>
        <w:tabs>
          <w:tab w:val="left" w:pos="643"/>
        </w:tabs>
        <w:ind w:left="283"/>
        <w:rPr>
          <w:color w:val="000000" w:themeColor="text1"/>
        </w:rPr>
      </w:pPr>
      <w:r w:rsidRPr="009B4E26">
        <w:rPr>
          <w:rFonts w:ascii="Calibri" w:hAnsi="Calibri" w:cs="Tahoma"/>
          <w:b/>
          <w:color w:val="000000" w:themeColor="text1"/>
          <w:sz w:val="20"/>
          <w:szCs w:val="20"/>
        </w:rPr>
        <w:t xml:space="preserve">     C (liczba punktów oferty badanej) </w:t>
      </w:r>
      <w:r w:rsidRPr="009B4E26">
        <w:rPr>
          <w:rFonts w:ascii="Calibri" w:hAnsi="Calibri" w:cs="Tahoma"/>
          <w:b/>
          <w:bCs/>
          <w:color w:val="000000" w:themeColor="text1"/>
          <w:sz w:val="20"/>
          <w:szCs w:val="20"/>
        </w:rPr>
        <w:t xml:space="preserve">=                           ----------------------------          x 100 x 60 %    </w:t>
      </w:r>
    </w:p>
    <w:p w14:paraId="060EFDD5" w14:textId="77777777" w:rsidR="00667B76" w:rsidRPr="009B4E26" w:rsidRDefault="008655B7">
      <w:pPr>
        <w:pStyle w:val="Standard"/>
        <w:tabs>
          <w:tab w:val="left" w:pos="3686"/>
        </w:tabs>
        <w:ind w:left="1843"/>
        <w:jc w:val="center"/>
        <w:rPr>
          <w:rFonts w:ascii="Calibri" w:hAnsi="Calibri" w:cs="Tahoma"/>
          <w:b/>
          <w:bCs/>
          <w:color w:val="000000" w:themeColor="text1"/>
          <w:sz w:val="20"/>
          <w:szCs w:val="20"/>
        </w:rPr>
      </w:pPr>
      <w:r w:rsidRPr="009B4E26">
        <w:rPr>
          <w:rFonts w:ascii="Calibri" w:hAnsi="Calibri" w:cs="Tahoma"/>
          <w:b/>
          <w:bCs/>
          <w:color w:val="000000" w:themeColor="text1"/>
          <w:sz w:val="20"/>
          <w:szCs w:val="20"/>
        </w:rPr>
        <w:t>cena oferty badanej</w:t>
      </w:r>
    </w:p>
    <w:p w14:paraId="082C8310" w14:textId="77777777" w:rsidR="00667B76" w:rsidRPr="009B4E26" w:rsidRDefault="00667B76">
      <w:pPr>
        <w:pStyle w:val="Standard"/>
        <w:ind w:left="709"/>
        <w:jc w:val="both"/>
        <w:rPr>
          <w:rFonts w:ascii="Calibri" w:hAnsi="Calibri" w:cs="Tahoma"/>
          <w:color w:val="000000" w:themeColor="text1"/>
        </w:rPr>
      </w:pPr>
    </w:p>
    <w:p w14:paraId="2EACB682" w14:textId="77777777" w:rsidR="00667B76" w:rsidRPr="009B4E26" w:rsidRDefault="008655B7">
      <w:pPr>
        <w:pStyle w:val="Standard"/>
        <w:ind w:left="709"/>
        <w:jc w:val="both"/>
        <w:rPr>
          <w:rFonts w:ascii="Calibri" w:hAnsi="Calibri" w:cs="Tahoma"/>
          <w:color w:val="000000" w:themeColor="text1"/>
          <w:sz w:val="22"/>
          <w:szCs w:val="22"/>
        </w:rPr>
      </w:pPr>
      <w:r w:rsidRPr="009B4E26">
        <w:rPr>
          <w:rFonts w:ascii="Calibri" w:hAnsi="Calibri" w:cs="Tahoma"/>
          <w:color w:val="000000" w:themeColor="text1"/>
          <w:sz w:val="22"/>
          <w:szCs w:val="22"/>
        </w:rPr>
        <w:t>Punkty zostaną przyznane z dokładnością do dwóch miejsc po przecinku.</w:t>
      </w:r>
    </w:p>
    <w:p w14:paraId="32E26DD2" w14:textId="77777777" w:rsidR="00667B76" w:rsidRPr="009B4E26" w:rsidRDefault="008655B7">
      <w:pPr>
        <w:pStyle w:val="Standard"/>
        <w:ind w:left="709"/>
        <w:jc w:val="both"/>
        <w:rPr>
          <w:color w:val="000000" w:themeColor="text1"/>
        </w:rPr>
      </w:pPr>
      <w:r w:rsidRPr="009B4E26">
        <w:rPr>
          <w:rFonts w:ascii="Calibri" w:hAnsi="Calibri" w:cs="Tahoma"/>
          <w:color w:val="000000" w:themeColor="text1"/>
          <w:sz w:val="22"/>
          <w:szCs w:val="22"/>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r w:rsidRPr="009B4E26">
        <w:rPr>
          <w:rFonts w:ascii="Calibri" w:eastAsia="Tahoma" w:hAnsi="Calibri" w:cs="Tahoma"/>
          <w:color w:val="000000" w:themeColor="text1"/>
          <w:sz w:val="22"/>
          <w:szCs w:val="22"/>
        </w:rPr>
        <w:t>Tak obliczona kwota będzie podstawą obliczenia punktów w kryterium oceny ofert „cena oferty”.</w:t>
      </w:r>
    </w:p>
    <w:p w14:paraId="339BEDE7" w14:textId="77777777" w:rsidR="00667B76" w:rsidRPr="009B4E26" w:rsidRDefault="00667B76">
      <w:pPr>
        <w:pStyle w:val="Tekstpodstawowy3"/>
        <w:spacing w:line="276" w:lineRule="auto"/>
        <w:rPr>
          <w:rFonts w:ascii="Tahoma" w:hAnsi="Tahoma" w:cs="Tahoma"/>
          <w:color w:val="000000" w:themeColor="text1"/>
          <w:sz w:val="10"/>
          <w:szCs w:val="10"/>
        </w:rPr>
      </w:pPr>
    </w:p>
    <w:p w14:paraId="00027DE1" w14:textId="77777777" w:rsidR="00667B76" w:rsidRPr="009B4E26" w:rsidRDefault="008655B7">
      <w:pPr>
        <w:pStyle w:val="Tekstpodstawowy3"/>
        <w:ind w:firstLine="709"/>
        <w:rPr>
          <w:rFonts w:ascii="Calibri" w:hAnsi="Calibri" w:cs="Tahoma"/>
          <w:color w:val="000000" w:themeColor="text1"/>
        </w:rPr>
      </w:pPr>
      <w:r w:rsidRPr="009B4E26">
        <w:rPr>
          <w:rFonts w:ascii="Calibri" w:hAnsi="Calibri" w:cs="Tahoma"/>
          <w:color w:val="000000" w:themeColor="text1"/>
        </w:rPr>
        <w:t>Okres gwarancji jakości i rękojmi za wady (G).</w:t>
      </w:r>
    </w:p>
    <w:p w14:paraId="7AA3D4BC" w14:textId="77777777" w:rsidR="00667B76" w:rsidRPr="009B4E26" w:rsidRDefault="008655B7">
      <w:pPr>
        <w:pStyle w:val="Default"/>
        <w:tabs>
          <w:tab w:val="left" w:pos="1429"/>
          <w:tab w:val="left" w:pos="1571"/>
        </w:tabs>
        <w:ind w:left="720"/>
        <w:jc w:val="both"/>
        <w:rPr>
          <w:color w:val="000000" w:themeColor="text1"/>
        </w:rPr>
      </w:pPr>
      <w:r w:rsidRPr="009B4E26">
        <w:rPr>
          <w:rFonts w:ascii="Calibri" w:hAnsi="Calibri" w:cs="Tahoma"/>
          <w:color w:val="000000" w:themeColor="text1"/>
          <w:sz w:val="22"/>
          <w:szCs w:val="22"/>
        </w:rPr>
        <w:t xml:space="preserve">Ocenie </w:t>
      </w:r>
      <w:r w:rsidRPr="009B4E26">
        <w:rPr>
          <w:rFonts w:ascii="Calibri" w:hAnsi="Calibri" w:cs="Tahoma"/>
          <w:bCs/>
          <w:color w:val="000000" w:themeColor="text1"/>
          <w:sz w:val="22"/>
          <w:szCs w:val="22"/>
        </w:rPr>
        <w:t>podlega wskazany w formularzu oferty okres gwarancji jakości i rękojmi za wady</w:t>
      </w:r>
      <w:r w:rsidRPr="009B4E26">
        <w:rPr>
          <w:rFonts w:ascii="Calibri" w:hAnsi="Calibri" w:cs="Tahoma"/>
          <w:color w:val="000000" w:themeColor="text1"/>
          <w:sz w:val="22"/>
          <w:szCs w:val="22"/>
        </w:rPr>
        <w:t xml:space="preserve"> na przedmiot zamówienia.</w:t>
      </w:r>
    </w:p>
    <w:p w14:paraId="7A2532BF" w14:textId="28F1076D" w:rsidR="00667B76" w:rsidRPr="009B4E26" w:rsidRDefault="008655B7">
      <w:pPr>
        <w:pStyle w:val="Default"/>
        <w:ind w:left="720"/>
        <w:jc w:val="both"/>
        <w:rPr>
          <w:color w:val="000000" w:themeColor="text1"/>
        </w:rPr>
      </w:pPr>
      <w:r w:rsidRPr="009B4E26">
        <w:rPr>
          <w:rFonts w:ascii="Calibri" w:hAnsi="Calibri" w:cs="Tahoma"/>
          <w:color w:val="000000" w:themeColor="text1"/>
          <w:sz w:val="22"/>
          <w:szCs w:val="22"/>
        </w:rPr>
        <w:t xml:space="preserve">Wymagany minimalny okres gwarancji jakości i rękojmi za wady na przedmiot zamówienia wynosi </w:t>
      </w:r>
      <w:r w:rsidR="006420E8" w:rsidRPr="006420E8">
        <w:rPr>
          <w:rFonts w:ascii="Calibri" w:hAnsi="Calibri" w:cs="Tahoma"/>
          <w:b/>
          <w:bCs/>
          <w:color w:val="000000" w:themeColor="text1"/>
          <w:sz w:val="22"/>
          <w:szCs w:val="22"/>
        </w:rPr>
        <w:t>36</w:t>
      </w:r>
      <w:r w:rsidRPr="006420E8">
        <w:rPr>
          <w:rFonts w:ascii="Calibri" w:hAnsi="Calibri" w:cs="Tahoma"/>
          <w:b/>
          <w:bCs/>
          <w:color w:val="000000" w:themeColor="text1"/>
          <w:sz w:val="22"/>
          <w:szCs w:val="22"/>
        </w:rPr>
        <w:t xml:space="preserve"> </w:t>
      </w:r>
      <w:r w:rsidRPr="009B4E26">
        <w:rPr>
          <w:rFonts w:ascii="Calibri" w:hAnsi="Calibri" w:cs="Tahoma"/>
          <w:b/>
          <w:color w:val="000000" w:themeColor="text1"/>
          <w:sz w:val="22"/>
          <w:szCs w:val="22"/>
        </w:rPr>
        <w:t>miesięcy</w:t>
      </w:r>
      <w:r w:rsidRPr="009B4E26">
        <w:rPr>
          <w:rFonts w:ascii="Calibri" w:hAnsi="Calibri" w:cs="Tahoma"/>
          <w:color w:val="000000" w:themeColor="text1"/>
          <w:sz w:val="22"/>
          <w:szCs w:val="22"/>
        </w:rPr>
        <w:t xml:space="preserve"> - o</w:t>
      </w:r>
      <w:r w:rsidRPr="009B4E26">
        <w:rPr>
          <w:rFonts w:ascii="Calibri" w:eastAsia="Calibri" w:hAnsi="Calibri" w:cs="Tahoma"/>
          <w:color w:val="000000" w:themeColor="text1"/>
          <w:sz w:val="22"/>
          <w:szCs w:val="22"/>
        </w:rPr>
        <w:t>ferta wykonawcy, który zaoferuje krótszy okres gwarancji i rękojmi za wady zostanie odrzucona.</w:t>
      </w:r>
    </w:p>
    <w:p w14:paraId="0018BA28" w14:textId="77777777" w:rsidR="00667B76" w:rsidRPr="009B4E26" w:rsidRDefault="008655B7">
      <w:pPr>
        <w:pStyle w:val="Default"/>
        <w:tabs>
          <w:tab w:val="left" w:pos="1429"/>
          <w:tab w:val="left" w:pos="1571"/>
        </w:tabs>
        <w:ind w:left="720"/>
        <w:jc w:val="both"/>
        <w:rPr>
          <w:rFonts w:ascii="Calibri" w:hAnsi="Calibri" w:cs="Tahoma"/>
          <w:color w:val="000000" w:themeColor="text1"/>
          <w:sz w:val="22"/>
          <w:szCs w:val="22"/>
        </w:rPr>
      </w:pPr>
      <w:r w:rsidRPr="009B4E26">
        <w:rPr>
          <w:rFonts w:ascii="Calibri" w:hAnsi="Calibri" w:cs="Tahoma"/>
          <w:color w:val="000000" w:themeColor="text1"/>
          <w:sz w:val="22"/>
          <w:szCs w:val="22"/>
        </w:rPr>
        <w:t xml:space="preserve">Okres gwarancji jakości i rękojmi za wady należy określić w miesiącach w liczbach całkowitych wskazując </w:t>
      </w:r>
      <w:r w:rsidR="006420E8">
        <w:rPr>
          <w:rFonts w:ascii="Calibri" w:hAnsi="Calibri" w:cs="Tahoma"/>
          <w:color w:val="000000" w:themeColor="text1"/>
          <w:sz w:val="22"/>
          <w:szCs w:val="22"/>
        </w:rPr>
        <w:t>36</w:t>
      </w:r>
      <w:r w:rsidRPr="009B4E26">
        <w:rPr>
          <w:rFonts w:ascii="Calibri" w:hAnsi="Calibri" w:cs="Tahoma"/>
          <w:color w:val="000000" w:themeColor="text1"/>
          <w:sz w:val="22"/>
          <w:szCs w:val="22"/>
        </w:rPr>
        <w:t xml:space="preserve">, </w:t>
      </w:r>
      <w:r w:rsidR="006420E8">
        <w:rPr>
          <w:rFonts w:ascii="Calibri" w:hAnsi="Calibri" w:cs="Tahoma"/>
          <w:color w:val="000000" w:themeColor="text1"/>
          <w:sz w:val="22"/>
          <w:szCs w:val="22"/>
        </w:rPr>
        <w:t>48</w:t>
      </w:r>
      <w:r w:rsidRPr="009B4E26">
        <w:rPr>
          <w:rFonts w:ascii="Calibri" w:hAnsi="Calibri" w:cs="Tahoma"/>
          <w:color w:val="000000" w:themeColor="text1"/>
          <w:sz w:val="22"/>
          <w:szCs w:val="22"/>
        </w:rPr>
        <w:t xml:space="preserve"> lub </w:t>
      </w:r>
      <w:r w:rsidR="006420E8">
        <w:rPr>
          <w:rFonts w:ascii="Calibri" w:hAnsi="Calibri" w:cs="Tahoma"/>
          <w:color w:val="000000" w:themeColor="text1"/>
          <w:sz w:val="22"/>
          <w:szCs w:val="22"/>
        </w:rPr>
        <w:t>60</w:t>
      </w:r>
      <w:r w:rsidRPr="009B4E26">
        <w:rPr>
          <w:rFonts w:ascii="Calibri" w:hAnsi="Calibri" w:cs="Tahoma"/>
          <w:color w:val="000000" w:themeColor="text1"/>
          <w:sz w:val="22"/>
          <w:szCs w:val="22"/>
        </w:rPr>
        <w:t xml:space="preserve"> miesięczny okres gwarancji jakości i rękojmi za wady.</w:t>
      </w:r>
    </w:p>
    <w:p w14:paraId="4FAA523E" w14:textId="77777777" w:rsidR="00667B76" w:rsidRPr="009B4E26" w:rsidRDefault="008655B7">
      <w:pPr>
        <w:pStyle w:val="Default"/>
        <w:tabs>
          <w:tab w:val="left" w:pos="1429"/>
          <w:tab w:val="left" w:pos="1571"/>
        </w:tabs>
        <w:ind w:left="720"/>
        <w:jc w:val="both"/>
        <w:rPr>
          <w:rFonts w:ascii="Calibri" w:hAnsi="Calibri" w:cs="Tahoma"/>
          <w:color w:val="000000" w:themeColor="text1"/>
          <w:sz w:val="22"/>
          <w:szCs w:val="22"/>
        </w:rPr>
      </w:pPr>
      <w:r w:rsidRPr="009B4E26">
        <w:rPr>
          <w:rFonts w:ascii="Calibri" w:hAnsi="Calibri" w:cs="Tahoma"/>
          <w:color w:val="000000" w:themeColor="text1"/>
          <w:sz w:val="22"/>
          <w:szCs w:val="22"/>
        </w:rPr>
        <w:lastRenderedPageBreak/>
        <w:t xml:space="preserve">Maksymalny okres gwarancji jakości i rękojmi za wady, który zostanie uwzględniony do oceny ofert wynosi </w:t>
      </w:r>
      <w:r w:rsidR="006420E8">
        <w:rPr>
          <w:rFonts w:ascii="Calibri" w:hAnsi="Calibri" w:cs="Tahoma"/>
          <w:color w:val="000000" w:themeColor="text1"/>
          <w:sz w:val="22"/>
          <w:szCs w:val="22"/>
        </w:rPr>
        <w:t>60 miesięcy</w:t>
      </w:r>
      <w:r w:rsidRPr="009B4E26">
        <w:rPr>
          <w:rFonts w:ascii="Calibri" w:hAnsi="Calibri" w:cs="Tahoma"/>
          <w:color w:val="000000" w:themeColor="text1"/>
          <w:sz w:val="22"/>
          <w:szCs w:val="22"/>
        </w:rPr>
        <w:t xml:space="preserve">. Wykonawca, który zaoferuje okres gwarancji jakości i rękojmi za wady dłuższy niż </w:t>
      </w:r>
      <w:r w:rsidR="006420E8">
        <w:rPr>
          <w:rFonts w:ascii="Calibri" w:hAnsi="Calibri" w:cs="Tahoma"/>
          <w:color w:val="000000" w:themeColor="text1"/>
          <w:sz w:val="22"/>
          <w:szCs w:val="22"/>
        </w:rPr>
        <w:t>60</w:t>
      </w:r>
      <w:r w:rsidRPr="009B4E26">
        <w:rPr>
          <w:rFonts w:ascii="Calibri" w:hAnsi="Calibri" w:cs="Tahoma"/>
          <w:color w:val="000000" w:themeColor="text1"/>
          <w:sz w:val="22"/>
          <w:szCs w:val="22"/>
        </w:rPr>
        <w:t xml:space="preserve"> </w:t>
      </w:r>
      <w:r w:rsidR="006420E8">
        <w:rPr>
          <w:rFonts w:ascii="Calibri" w:hAnsi="Calibri" w:cs="Tahoma"/>
          <w:color w:val="000000" w:themeColor="text1"/>
          <w:sz w:val="22"/>
          <w:szCs w:val="22"/>
        </w:rPr>
        <w:t>miesięcy</w:t>
      </w:r>
      <w:r w:rsidRPr="009B4E26">
        <w:rPr>
          <w:rFonts w:ascii="Calibri" w:hAnsi="Calibri" w:cs="Tahoma"/>
          <w:color w:val="000000" w:themeColor="text1"/>
          <w:sz w:val="22"/>
          <w:szCs w:val="22"/>
        </w:rPr>
        <w:t xml:space="preserve"> otrzyma maksymalną liczbę punktów tj. 40 pkt.</w:t>
      </w:r>
    </w:p>
    <w:p w14:paraId="5421F9D4" w14:textId="77777777" w:rsidR="00667B76" w:rsidRPr="009B4E26" w:rsidRDefault="008655B7">
      <w:pPr>
        <w:pStyle w:val="Default"/>
        <w:tabs>
          <w:tab w:val="left" w:pos="1429"/>
          <w:tab w:val="left" w:pos="1571"/>
        </w:tabs>
        <w:ind w:left="720"/>
        <w:jc w:val="both"/>
        <w:rPr>
          <w:rFonts w:ascii="Calibri" w:hAnsi="Calibri" w:cs="Tahoma"/>
          <w:color w:val="000000" w:themeColor="text1"/>
          <w:sz w:val="22"/>
          <w:szCs w:val="22"/>
        </w:rPr>
      </w:pPr>
      <w:r w:rsidRPr="009B4E26">
        <w:rPr>
          <w:rFonts w:ascii="Calibri" w:hAnsi="Calibri" w:cs="Tahoma"/>
          <w:color w:val="000000" w:themeColor="text1"/>
          <w:sz w:val="22"/>
          <w:szCs w:val="22"/>
        </w:rPr>
        <w:t>Termin gwarancji jakości i rękojmi za wady rozpoczyna bieg z dniem odbioru końcowego przedmiotu zamówienia.</w:t>
      </w:r>
    </w:p>
    <w:p w14:paraId="367A114F" w14:textId="77777777" w:rsidR="00667B76" w:rsidRPr="009B4E26" w:rsidRDefault="008655B7">
      <w:pPr>
        <w:pStyle w:val="Default"/>
        <w:tabs>
          <w:tab w:val="left" w:pos="1429"/>
          <w:tab w:val="left" w:pos="1571"/>
        </w:tabs>
        <w:ind w:left="720"/>
        <w:jc w:val="both"/>
        <w:rPr>
          <w:color w:val="000000" w:themeColor="text1"/>
        </w:rPr>
      </w:pPr>
      <w:r w:rsidRPr="009B4E26">
        <w:rPr>
          <w:rFonts w:ascii="Calibri" w:hAnsi="Calibri" w:cs="Tahoma"/>
          <w:bCs/>
          <w:color w:val="000000" w:themeColor="text1"/>
          <w:sz w:val="22"/>
          <w:szCs w:val="22"/>
        </w:rPr>
        <w:t xml:space="preserve">W przypadku określenia innego okresu gwarancji jakości i rękojmi za wady, zamawiający przyjmie do oceny odpowiednio </w:t>
      </w:r>
      <w:r w:rsidR="006420E8">
        <w:rPr>
          <w:rFonts w:ascii="Calibri" w:hAnsi="Calibri" w:cs="Tahoma"/>
          <w:bCs/>
          <w:color w:val="000000" w:themeColor="text1"/>
          <w:sz w:val="22"/>
          <w:szCs w:val="22"/>
        </w:rPr>
        <w:t>36</w:t>
      </w:r>
      <w:r w:rsidRPr="009B4E26">
        <w:rPr>
          <w:rFonts w:ascii="Calibri" w:hAnsi="Calibri" w:cs="Tahoma"/>
          <w:bCs/>
          <w:color w:val="000000" w:themeColor="text1"/>
          <w:sz w:val="22"/>
          <w:szCs w:val="22"/>
        </w:rPr>
        <w:t xml:space="preserve">, </w:t>
      </w:r>
      <w:r w:rsidR="006420E8">
        <w:rPr>
          <w:rFonts w:ascii="Calibri" w:hAnsi="Calibri" w:cs="Tahoma"/>
          <w:bCs/>
          <w:color w:val="000000" w:themeColor="text1"/>
          <w:sz w:val="22"/>
          <w:szCs w:val="22"/>
        </w:rPr>
        <w:t>48</w:t>
      </w:r>
      <w:r w:rsidRPr="009B4E26">
        <w:rPr>
          <w:rFonts w:ascii="Calibri" w:hAnsi="Calibri" w:cs="Tahoma"/>
          <w:bCs/>
          <w:color w:val="000000" w:themeColor="text1"/>
          <w:sz w:val="22"/>
          <w:szCs w:val="22"/>
        </w:rPr>
        <w:t xml:space="preserve"> lub </w:t>
      </w:r>
      <w:r w:rsidR="006420E8">
        <w:rPr>
          <w:rFonts w:ascii="Calibri" w:hAnsi="Calibri" w:cs="Tahoma"/>
          <w:bCs/>
          <w:color w:val="000000" w:themeColor="text1"/>
          <w:sz w:val="22"/>
          <w:szCs w:val="22"/>
        </w:rPr>
        <w:t>60</w:t>
      </w:r>
      <w:r w:rsidRPr="009B4E26">
        <w:rPr>
          <w:rFonts w:ascii="Calibri" w:hAnsi="Calibri" w:cs="Tahoma"/>
          <w:bCs/>
          <w:color w:val="000000" w:themeColor="text1"/>
          <w:sz w:val="22"/>
          <w:szCs w:val="22"/>
        </w:rPr>
        <w:t xml:space="preserve"> m</w:t>
      </w:r>
      <w:r w:rsidR="006420E8">
        <w:rPr>
          <w:rFonts w:ascii="Calibri" w:hAnsi="Calibri" w:cs="Tahoma"/>
          <w:bCs/>
          <w:color w:val="000000" w:themeColor="text1"/>
          <w:sz w:val="22"/>
          <w:szCs w:val="22"/>
        </w:rPr>
        <w:t>iesięcy</w:t>
      </w:r>
      <w:r w:rsidRPr="009B4E26">
        <w:rPr>
          <w:rFonts w:ascii="Calibri" w:hAnsi="Calibri" w:cs="Tahoma"/>
          <w:bCs/>
          <w:color w:val="000000" w:themeColor="text1"/>
          <w:sz w:val="22"/>
          <w:szCs w:val="22"/>
        </w:rPr>
        <w:t xml:space="preserve"> w zależności od długości podanego przez wykonawcę okresu </w:t>
      </w:r>
      <w:r w:rsidRPr="009B4E26">
        <w:rPr>
          <w:rFonts w:ascii="Calibri" w:hAnsi="Calibri" w:cs="Tahoma"/>
          <w:color w:val="000000" w:themeColor="text1"/>
          <w:sz w:val="22"/>
          <w:szCs w:val="22"/>
        </w:rPr>
        <w:t>gwarancji jakości i rękojmi za wady wg.  następujących zasad:</w:t>
      </w:r>
    </w:p>
    <w:p w14:paraId="03F6CEA2" w14:textId="77777777" w:rsidR="00E42263" w:rsidRPr="00E71638" w:rsidRDefault="00E42263">
      <w:pPr>
        <w:pStyle w:val="Default"/>
        <w:tabs>
          <w:tab w:val="left" w:pos="1429"/>
          <w:tab w:val="left" w:pos="1571"/>
        </w:tabs>
        <w:ind w:left="720"/>
        <w:jc w:val="both"/>
        <w:rPr>
          <w:rFonts w:ascii="Calibri" w:hAnsi="Calibri" w:cs="Tahoma"/>
          <w:color w:val="000000" w:themeColor="text1"/>
          <w:sz w:val="22"/>
        </w:rPr>
      </w:pPr>
    </w:p>
    <w:tbl>
      <w:tblPr>
        <w:tblW w:w="8228" w:type="dxa"/>
        <w:tblInd w:w="709" w:type="dxa"/>
        <w:tblLayout w:type="fixed"/>
        <w:tblCellMar>
          <w:left w:w="10" w:type="dxa"/>
          <w:right w:w="10" w:type="dxa"/>
        </w:tblCellMar>
        <w:tblLook w:val="0000" w:firstRow="0" w:lastRow="0" w:firstColumn="0" w:lastColumn="0" w:noHBand="0" w:noVBand="0"/>
      </w:tblPr>
      <w:tblGrid>
        <w:gridCol w:w="5386"/>
        <w:gridCol w:w="2842"/>
      </w:tblGrid>
      <w:tr w:rsidR="00667B76" w:rsidRPr="009B4E26" w14:paraId="477F06F2" w14:textId="77777777">
        <w:trPr>
          <w:trHeight w:val="459"/>
        </w:trPr>
        <w:tc>
          <w:tcPr>
            <w:tcW w:w="5386"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vAlign w:val="center"/>
          </w:tcPr>
          <w:p w14:paraId="2E61C28B" w14:textId="77777777" w:rsidR="00667B76" w:rsidRPr="009B4E26" w:rsidRDefault="008655B7">
            <w:pPr>
              <w:pStyle w:val="Standard"/>
              <w:ind w:left="34"/>
              <w:jc w:val="center"/>
              <w:rPr>
                <w:rFonts w:ascii="Calibri" w:hAnsi="Calibri"/>
                <w:b/>
                <w:color w:val="000000" w:themeColor="text1"/>
                <w:sz w:val="22"/>
                <w:szCs w:val="22"/>
              </w:rPr>
            </w:pPr>
            <w:r w:rsidRPr="009B4E26">
              <w:rPr>
                <w:rFonts w:ascii="Calibri" w:hAnsi="Calibri"/>
                <w:b/>
                <w:color w:val="000000" w:themeColor="text1"/>
                <w:sz w:val="22"/>
                <w:szCs w:val="22"/>
              </w:rPr>
              <w:t>okres gwarancji jakości</w:t>
            </w:r>
          </w:p>
        </w:tc>
        <w:tc>
          <w:tcPr>
            <w:tcW w:w="2842" w:type="dxa"/>
            <w:tcBorders>
              <w:top w:val="single" w:sz="4" w:space="0" w:color="00000A"/>
              <w:left w:val="single" w:sz="4" w:space="0" w:color="00000A"/>
              <w:bottom w:val="single" w:sz="4" w:space="0" w:color="00000A"/>
              <w:right w:val="single" w:sz="4" w:space="0" w:color="00000A"/>
            </w:tcBorders>
            <w:shd w:val="clear" w:color="auto" w:fill="E5E5E5"/>
            <w:tcMar>
              <w:top w:w="0" w:type="dxa"/>
              <w:left w:w="108" w:type="dxa"/>
              <w:bottom w:w="0" w:type="dxa"/>
              <w:right w:w="108" w:type="dxa"/>
            </w:tcMar>
            <w:vAlign w:val="center"/>
          </w:tcPr>
          <w:p w14:paraId="77710FFB" w14:textId="77777777" w:rsidR="00667B76" w:rsidRPr="009B4E26" w:rsidRDefault="008655B7">
            <w:pPr>
              <w:pStyle w:val="Standard"/>
              <w:ind w:left="33"/>
              <w:jc w:val="center"/>
              <w:rPr>
                <w:rFonts w:ascii="Calibri" w:hAnsi="Calibri"/>
                <w:b/>
                <w:bCs/>
                <w:color w:val="000000" w:themeColor="text1"/>
                <w:sz w:val="22"/>
                <w:szCs w:val="22"/>
              </w:rPr>
            </w:pPr>
            <w:r w:rsidRPr="009B4E26">
              <w:rPr>
                <w:rFonts w:ascii="Calibri" w:hAnsi="Calibri"/>
                <w:b/>
                <w:bCs/>
                <w:color w:val="000000" w:themeColor="text1"/>
                <w:sz w:val="22"/>
                <w:szCs w:val="22"/>
              </w:rPr>
              <w:t>liczba punktów</w:t>
            </w:r>
          </w:p>
        </w:tc>
      </w:tr>
      <w:tr w:rsidR="00667B76" w:rsidRPr="009B4E26" w14:paraId="74C5D5DF"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F3A4801" w14:textId="77777777" w:rsidR="00667B76" w:rsidRPr="009B4E26" w:rsidRDefault="006420E8">
            <w:pPr>
              <w:pStyle w:val="Standard"/>
              <w:ind w:left="34"/>
              <w:jc w:val="center"/>
              <w:rPr>
                <w:rFonts w:ascii="Calibri" w:hAnsi="Calibri"/>
                <w:color w:val="000000" w:themeColor="text1"/>
                <w:sz w:val="22"/>
                <w:szCs w:val="22"/>
              </w:rPr>
            </w:pPr>
            <w:r>
              <w:rPr>
                <w:rFonts w:ascii="Calibri" w:hAnsi="Calibri"/>
                <w:color w:val="000000" w:themeColor="text1"/>
                <w:sz w:val="22"/>
                <w:szCs w:val="22"/>
              </w:rPr>
              <w:t>36</w:t>
            </w:r>
            <w:r w:rsidR="008655B7" w:rsidRPr="009B4E26">
              <w:rPr>
                <w:rFonts w:ascii="Calibri" w:hAnsi="Calibri"/>
                <w:color w:val="000000" w:themeColor="text1"/>
                <w:sz w:val="22"/>
                <w:szCs w:val="22"/>
              </w:rPr>
              <w:t xml:space="preserve"> miesięcy – </w:t>
            </w:r>
            <w:r>
              <w:rPr>
                <w:rFonts w:ascii="Calibri" w:hAnsi="Calibri"/>
                <w:color w:val="000000" w:themeColor="text1"/>
                <w:sz w:val="22"/>
                <w:szCs w:val="22"/>
              </w:rPr>
              <w:t>47</w:t>
            </w:r>
            <w:r w:rsidR="008655B7" w:rsidRPr="009B4E26">
              <w:rPr>
                <w:rFonts w:ascii="Calibri" w:hAnsi="Calibri"/>
                <w:color w:val="000000" w:themeColor="text1"/>
                <w:sz w:val="22"/>
                <w:szCs w:val="22"/>
              </w:rPr>
              <w:t xml:space="preserve"> miesięcy</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9E94341" w14:textId="77777777" w:rsidR="00667B76" w:rsidRPr="009B4E26" w:rsidRDefault="008655B7">
            <w:pPr>
              <w:pStyle w:val="Standard"/>
              <w:ind w:left="33"/>
              <w:jc w:val="center"/>
              <w:rPr>
                <w:rFonts w:ascii="Calibri" w:hAnsi="Calibri"/>
                <w:bCs/>
                <w:color w:val="000000" w:themeColor="text1"/>
                <w:sz w:val="22"/>
                <w:szCs w:val="22"/>
              </w:rPr>
            </w:pPr>
            <w:r w:rsidRPr="009B4E26">
              <w:rPr>
                <w:rFonts w:ascii="Calibri" w:hAnsi="Calibri"/>
                <w:bCs/>
                <w:color w:val="000000" w:themeColor="text1"/>
                <w:sz w:val="22"/>
                <w:szCs w:val="22"/>
              </w:rPr>
              <w:t>0 pkt</w:t>
            </w:r>
          </w:p>
        </w:tc>
      </w:tr>
      <w:tr w:rsidR="00667B76" w:rsidRPr="009B4E26" w14:paraId="0030811B"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4AAD43B" w14:textId="77777777" w:rsidR="00667B76" w:rsidRPr="009B4E26" w:rsidRDefault="006420E8">
            <w:pPr>
              <w:pStyle w:val="Standard"/>
              <w:ind w:left="34"/>
              <w:jc w:val="center"/>
              <w:rPr>
                <w:rFonts w:ascii="Calibri" w:hAnsi="Calibri"/>
                <w:color w:val="000000" w:themeColor="text1"/>
                <w:sz w:val="22"/>
                <w:szCs w:val="22"/>
              </w:rPr>
            </w:pPr>
            <w:r>
              <w:rPr>
                <w:rFonts w:ascii="Calibri" w:hAnsi="Calibri"/>
                <w:color w:val="000000" w:themeColor="text1"/>
                <w:sz w:val="22"/>
                <w:szCs w:val="22"/>
              </w:rPr>
              <w:t>48</w:t>
            </w:r>
            <w:r w:rsidR="008655B7" w:rsidRPr="009B4E26">
              <w:rPr>
                <w:rFonts w:ascii="Calibri" w:hAnsi="Calibri"/>
                <w:color w:val="000000" w:themeColor="text1"/>
                <w:sz w:val="22"/>
                <w:szCs w:val="22"/>
              </w:rPr>
              <w:t xml:space="preserve"> miesięcy – </w:t>
            </w:r>
            <w:r>
              <w:rPr>
                <w:rFonts w:ascii="Calibri" w:hAnsi="Calibri"/>
                <w:color w:val="000000" w:themeColor="text1"/>
                <w:sz w:val="22"/>
                <w:szCs w:val="22"/>
              </w:rPr>
              <w:t>59</w:t>
            </w:r>
            <w:r w:rsidR="008655B7" w:rsidRPr="009B4E26">
              <w:rPr>
                <w:rFonts w:ascii="Calibri" w:hAnsi="Calibri"/>
                <w:color w:val="000000" w:themeColor="text1"/>
                <w:sz w:val="22"/>
                <w:szCs w:val="22"/>
              </w:rPr>
              <w:t xml:space="preserve"> miesięcy</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089CBDF8" w14:textId="77777777" w:rsidR="00667B76" w:rsidRPr="009B4E26" w:rsidRDefault="008655B7">
            <w:pPr>
              <w:pStyle w:val="Standard"/>
              <w:ind w:left="33"/>
              <w:jc w:val="center"/>
              <w:rPr>
                <w:rFonts w:ascii="Calibri" w:hAnsi="Calibri"/>
                <w:bCs/>
                <w:color w:val="000000" w:themeColor="text1"/>
                <w:sz w:val="22"/>
                <w:szCs w:val="22"/>
              </w:rPr>
            </w:pPr>
            <w:r w:rsidRPr="009B4E26">
              <w:rPr>
                <w:rFonts w:ascii="Calibri" w:hAnsi="Calibri"/>
                <w:bCs/>
                <w:color w:val="000000" w:themeColor="text1"/>
                <w:sz w:val="22"/>
                <w:szCs w:val="22"/>
              </w:rPr>
              <w:t>20 pkt</w:t>
            </w:r>
          </w:p>
        </w:tc>
      </w:tr>
      <w:tr w:rsidR="006420E8" w:rsidRPr="009B4E26" w14:paraId="11D51C0A" w14:textId="77777777">
        <w:trPr>
          <w:trHeight w:val="462"/>
        </w:trPr>
        <w:tc>
          <w:tcPr>
            <w:tcW w:w="538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FD58A26" w14:textId="77777777" w:rsidR="006420E8" w:rsidRPr="009B4E26" w:rsidRDefault="006420E8">
            <w:pPr>
              <w:pStyle w:val="Standard"/>
              <w:ind w:left="34"/>
              <w:jc w:val="center"/>
              <w:rPr>
                <w:rFonts w:ascii="Calibri" w:hAnsi="Calibri"/>
                <w:color w:val="000000" w:themeColor="text1"/>
                <w:sz w:val="22"/>
                <w:szCs w:val="22"/>
              </w:rPr>
            </w:pPr>
            <w:r>
              <w:rPr>
                <w:rFonts w:ascii="Calibri" w:hAnsi="Calibri"/>
                <w:color w:val="000000" w:themeColor="text1"/>
                <w:sz w:val="22"/>
                <w:szCs w:val="22"/>
              </w:rPr>
              <w:t>60 miesięcy i więcej</w:t>
            </w:r>
          </w:p>
        </w:tc>
        <w:tc>
          <w:tcPr>
            <w:tcW w:w="284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1E21CD7E" w14:textId="77777777" w:rsidR="006420E8" w:rsidRPr="009B4E26" w:rsidRDefault="006420E8">
            <w:pPr>
              <w:pStyle w:val="Standard"/>
              <w:ind w:left="33"/>
              <w:jc w:val="center"/>
              <w:rPr>
                <w:rFonts w:ascii="Calibri" w:hAnsi="Calibri"/>
                <w:bCs/>
                <w:color w:val="000000" w:themeColor="text1"/>
                <w:sz w:val="22"/>
                <w:szCs w:val="22"/>
              </w:rPr>
            </w:pPr>
            <w:r>
              <w:rPr>
                <w:rFonts w:ascii="Calibri" w:hAnsi="Calibri"/>
                <w:bCs/>
                <w:color w:val="000000" w:themeColor="text1"/>
                <w:sz w:val="22"/>
                <w:szCs w:val="22"/>
              </w:rPr>
              <w:t>40 pkt</w:t>
            </w:r>
          </w:p>
        </w:tc>
      </w:tr>
    </w:tbl>
    <w:p w14:paraId="37A16720" w14:textId="77777777" w:rsidR="00667B76" w:rsidRPr="009B4E26" w:rsidRDefault="008655B7" w:rsidP="00831A28">
      <w:pPr>
        <w:pStyle w:val="Tekstpodstawowy3"/>
        <w:numPr>
          <w:ilvl w:val="1"/>
          <w:numId w:val="78"/>
        </w:numPr>
        <w:ind w:left="709" w:hanging="709"/>
        <w:rPr>
          <w:rFonts w:ascii="Calibri" w:hAnsi="Calibri" w:cs="Tahoma"/>
          <w:b w:val="0"/>
          <w:color w:val="000000" w:themeColor="text1"/>
        </w:rPr>
      </w:pPr>
      <w:r w:rsidRPr="009B4E26">
        <w:rPr>
          <w:rFonts w:ascii="Calibri" w:hAnsi="Calibri" w:cs="Tahoma"/>
          <w:b w:val="0"/>
          <w:color w:val="000000" w:themeColor="text1"/>
        </w:rPr>
        <w:t>Punkty uzyskane przez ofertę za poszczególne kryteria wyboru zostaną zsumowane. Wybrana zostanie oferta, która spełnia wszystkie wymagania określone w niniejszej specyfikacji istotnych warunków zamówienia i uzyskała największą liczbę punktów. Oferta może otrzymać maksymalnie 100 punktów.</w:t>
      </w:r>
    </w:p>
    <w:p w14:paraId="45FE1901" w14:textId="77777777" w:rsidR="00667B76" w:rsidRPr="009B4E26" w:rsidRDefault="00667B76">
      <w:pPr>
        <w:pStyle w:val="Standard"/>
        <w:ind w:left="720"/>
        <w:jc w:val="both"/>
        <w:rPr>
          <w:rFonts w:ascii="Calibri" w:eastAsia="Tahoma" w:hAnsi="Calibri" w:cs="Tahoma"/>
          <w:color w:val="000000" w:themeColor="text1"/>
          <w:sz w:val="22"/>
          <w:szCs w:val="22"/>
        </w:rPr>
      </w:pPr>
    </w:p>
    <w:p w14:paraId="40122829" w14:textId="77777777" w:rsidR="00667B76" w:rsidRPr="009B4E26" w:rsidRDefault="008655B7">
      <w:pPr>
        <w:pStyle w:val="Standard"/>
        <w:ind w:left="720"/>
        <w:jc w:val="both"/>
        <w:rPr>
          <w:rFonts w:ascii="Calibri" w:eastAsia="Tahoma" w:hAnsi="Calibri" w:cs="Tahoma"/>
          <w:color w:val="000000" w:themeColor="text1"/>
          <w:sz w:val="22"/>
          <w:szCs w:val="22"/>
        </w:rPr>
      </w:pPr>
      <w:r w:rsidRPr="009B4E26">
        <w:rPr>
          <w:rFonts w:ascii="Calibri" w:eastAsia="Tahoma" w:hAnsi="Calibri" w:cs="Tahoma"/>
          <w:color w:val="000000" w:themeColor="text1"/>
          <w:sz w:val="22"/>
          <w:szCs w:val="22"/>
        </w:rPr>
        <w:t>Ostateczny ranking ofert wyliczony zostanie według wzoru C +G gdzie:</w:t>
      </w:r>
    </w:p>
    <w:p w14:paraId="139B7CD9" w14:textId="77777777" w:rsidR="00667B76" w:rsidRPr="009B4E26" w:rsidRDefault="008655B7">
      <w:pPr>
        <w:pStyle w:val="Standard"/>
        <w:ind w:left="720"/>
        <w:jc w:val="both"/>
        <w:rPr>
          <w:color w:val="000000" w:themeColor="text1"/>
        </w:rPr>
      </w:pPr>
      <w:r w:rsidRPr="009B4E26">
        <w:rPr>
          <w:rFonts w:ascii="Calibri" w:eastAsia="Tahoma" w:hAnsi="Calibri" w:cs="Tahoma"/>
          <w:b/>
          <w:color w:val="000000" w:themeColor="text1"/>
          <w:sz w:val="22"/>
          <w:szCs w:val="22"/>
        </w:rPr>
        <w:t>C</w:t>
      </w:r>
      <w:r w:rsidRPr="009B4E26">
        <w:rPr>
          <w:rFonts w:ascii="Calibri" w:eastAsia="Tahoma" w:hAnsi="Calibri" w:cs="Tahoma"/>
          <w:color w:val="000000" w:themeColor="text1"/>
          <w:sz w:val="22"/>
          <w:szCs w:val="22"/>
        </w:rPr>
        <w:t xml:space="preserve"> </w:t>
      </w:r>
      <w:r w:rsidRPr="009B4E26">
        <w:rPr>
          <w:rFonts w:ascii="Calibri" w:eastAsia="Tahoma" w:hAnsi="Calibri" w:cs="Tahoma"/>
          <w:b/>
          <w:color w:val="000000" w:themeColor="text1"/>
          <w:sz w:val="22"/>
          <w:szCs w:val="22"/>
        </w:rPr>
        <w:t>-</w:t>
      </w:r>
      <w:r w:rsidRPr="009B4E26">
        <w:rPr>
          <w:rFonts w:ascii="Calibri" w:eastAsia="Tahoma" w:hAnsi="Calibri" w:cs="Tahoma"/>
          <w:color w:val="000000" w:themeColor="text1"/>
          <w:sz w:val="22"/>
          <w:szCs w:val="22"/>
        </w:rPr>
        <w:t xml:space="preserve">   Ilość punktów za cenę oferty</w:t>
      </w:r>
    </w:p>
    <w:p w14:paraId="4F113D0A" w14:textId="77777777" w:rsidR="00667B76" w:rsidRPr="009B4E26" w:rsidRDefault="008655B7">
      <w:pPr>
        <w:pStyle w:val="Standard"/>
        <w:ind w:left="720"/>
        <w:jc w:val="both"/>
        <w:rPr>
          <w:color w:val="000000" w:themeColor="text1"/>
        </w:rPr>
      </w:pPr>
      <w:r w:rsidRPr="009B4E26">
        <w:rPr>
          <w:rFonts w:ascii="Calibri" w:eastAsia="Tahoma" w:hAnsi="Calibri" w:cs="Tahoma"/>
          <w:b/>
          <w:color w:val="000000" w:themeColor="text1"/>
          <w:sz w:val="22"/>
          <w:szCs w:val="22"/>
        </w:rPr>
        <w:t>G</w:t>
      </w:r>
      <w:r w:rsidRPr="009B4E26">
        <w:rPr>
          <w:rFonts w:ascii="Calibri" w:eastAsia="Tahoma" w:hAnsi="Calibri" w:cs="Tahoma"/>
          <w:color w:val="000000" w:themeColor="text1"/>
          <w:sz w:val="22"/>
          <w:szCs w:val="22"/>
          <w:vertAlign w:val="subscript"/>
        </w:rPr>
        <w:t xml:space="preserve">  </w:t>
      </w:r>
      <w:r w:rsidRPr="009B4E26">
        <w:rPr>
          <w:rFonts w:ascii="Calibri" w:eastAsia="Tahoma" w:hAnsi="Calibri" w:cs="Tahoma"/>
          <w:b/>
          <w:color w:val="000000" w:themeColor="text1"/>
          <w:sz w:val="22"/>
          <w:szCs w:val="22"/>
        </w:rPr>
        <w:t xml:space="preserve">-   </w:t>
      </w:r>
      <w:r w:rsidRPr="009B4E26">
        <w:rPr>
          <w:rFonts w:ascii="Calibri" w:eastAsia="Tahoma" w:hAnsi="Calibri" w:cs="Tahoma"/>
          <w:color w:val="000000" w:themeColor="text1"/>
          <w:sz w:val="22"/>
          <w:szCs w:val="22"/>
        </w:rPr>
        <w:t>Ilość punktów za okres gwarancji jakości i rękojmi za wady</w:t>
      </w:r>
    </w:p>
    <w:p w14:paraId="635F88EA" w14:textId="77777777" w:rsidR="00667B76" w:rsidRPr="009B4E26" w:rsidRDefault="00667B76">
      <w:pPr>
        <w:pStyle w:val="Standard"/>
        <w:ind w:left="720"/>
        <w:jc w:val="both"/>
        <w:rPr>
          <w:rFonts w:ascii="Calibri" w:eastAsia="Tahoma" w:hAnsi="Calibri" w:cs="Tahoma"/>
          <w:color w:val="000000" w:themeColor="text1"/>
          <w:sz w:val="22"/>
          <w:szCs w:val="22"/>
        </w:rPr>
      </w:pPr>
    </w:p>
    <w:p w14:paraId="63146281" w14:textId="77777777" w:rsidR="00667B76" w:rsidRPr="009B4E26" w:rsidRDefault="008655B7" w:rsidP="00831A28">
      <w:pPr>
        <w:pStyle w:val="Tekstpodstawowy3"/>
        <w:numPr>
          <w:ilvl w:val="1"/>
          <w:numId w:val="78"/>
        </w:numPr>
        <w:ind w:left="709" w:hanging="709"/>
        <w:rPr>
          <w:rFonts w:asciiTheme="minorHAnsi" w:hAnsiTheme="minorHAnsi" w:cstheme="minorHAnsi"/>
          <w:b w:val="0"/>
          <w:color w:val="000000" w:themeColor="text1"/>
        </w:rPr>
      </w:pPr>
      <w:r w:rsidRPr="009B4E26">
        <w:rPr>
          <w:rFonts w:asciiTheme="minorHAnsi" w:hAnsiTheme="minorHAnsi" w:cstheme="minorHAnsi"/>
          <w:b w:val="0"/>
          <w:color w:val="000000" w:themeColor="text1"/>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2013E57A" w14:textId="77777777" w:rsidR="00667B76" w:rsidRPr="009B4E26" w:rsidRDefault="00667B76">
      <w:pPr>
        <w:pStyle w:val="Textbodyindent"/>
        <w:spacing w:after="0"/>
        <w:ind w:left="720"/>
        <w:jc w:val="both"/>
        <w:rPr>
          <w:rFonts w:ascii="Calibri" w:hAnsi="Calibri"/>
          <w:color w:val="000000" w:themeColor="text1"/>
          <w:sz w:val="22"/>
          <w:szCs w:val="22"/>
        </w:rPr>
      </w:pPr>
    </w:p>
    <w:p w14:paraId="36574167" w14:textId="77777777" w:rsidR="00E91360" w:rsidRPr="00E42263" w:rsidRDefault="008655B7" w:rsidP="00E91360">
      <w:pPr>
        <w:pStyle w:val="Default"/>
        <w:numPr>
          <w:ilvl w:val="0"/>
          <w:numId w:val="128"/>
        </w:numPr>
        <w:ind w:left="709" w:hanging="709"/>
        <w:jc w:val="both"/>
        <w:rPr>
          <w:rFonts w:ascii="Calibri" w:hAnsi="Calibri"/>
          <w:b/>
          <w:bCs/>
          <w:color w:val="000000" w:themeColor="text1"/>
        </w:rPr>
      </w:pPr>
      <w:r w:rsidRPr="00E42263">
        <w:rPr>
          <w:rFonts w:ascii="Calibri" w:hAnsi="Calibri"/>
          <w:b/>
          <w:bCs/>
          <w:color w:val="000000" w:themeColor="text1"/>
        </w:rPr>
        <w:t>Sposób obliczenia ceny oferty. Informacje dotyczące walut w jakich mogą być prowadzone rozliczenia.</w:t>
      </w:r>
    </w:p>
    <w:p w14:paraId="5FCB06FD" w14:textId="77777777" w:rsidR="00780EC5" w:rsidRDefault="00E91360" w:rsidP="00780EC5">
      <w:pPr>
        <w:pStyle w:val="Default"/>
        <w:numPr>
          <w:ilvl w:val="1"/>
          <w:numId w:val="195"/>
        </w:numPr>
        <w:ind w:left="709" w:hanging="709"/>
        <w:jc w:val="both"/>
        <w:rPr>
          <w:rFonts w:ascii="Calibri" w:hAnsi="Calibri"/>
          <w:b/>
          <w:bCs/>
          <w:color w:val="FF0000"/>
        </w:rPr>
      </w:pPr>
      <w:r w:rsidRPr="00E91360">
        <w:rPr>
          <w:rFonts w:ascii="Calibri" w:hAnsi="Calibri"/>
          <w:sz w:val="22"/>
          <w:szCs w:val="22"/>
        </w:rPr>
        <w:t>Cenę oferty należy obliczyć uwzględniając wszelkie koszty niezbędne do wykonania zamówienia wynikające z opisu technicznego, przedmiaru robót oraz istotnych dla stron postanowień, które zostaną wprowadzone do treści umowy określonych w rozdziale III SIWZ.</w:t>
      </w:r>
    </w:p>
    <w:p w14:paraId="5A85404F" w14:textId="77777777" w:rsidR="00780EC5" w:rsidRDefault="00E91360" w:rsidP="00780EC5">
      <w:pPr>
        <w:pStyle w:val="Default"/>
        <w:numPr>
          <w:ilvl w:val="1"/>
          <w:numId w:val="195"/>
        </w:numPr>
        <w:ind w:left="709" w:hanging="709"/>
        <w:jc w:val="both"/>
        <w:rPr>
          <w:rFonts w:ascii="Calibri" w:hAnsi="Calibri"/>
          <w:b/>
          <w:bCs/>
          <w:color w:val="FF0000"/>
        </w:rPr>
      </w:pPr>
      <w:r w:rsidRPr="00780EC5">
        <w:rPr>
          <w:rFonts w:ascii="Calibri" w:hAnsi="Calibri"/>
          <w:b/>
          <w:bCs/>
          <w:sz w:val="22"/>
          <w:szCs w:val="22"/>
        </w:rPr>
        <w:t>Załączone przedmiary robót służą wyłącznie celom informacyjnym</w:t>
      </w:r>
      <w:r w:rsidRPr="00780EC5">
        <w:rPr>
          <w:rFonts w:ascii="Calibri" w:hAnsi="Calibri"/>
          <w:sz w:val="22"/>
          <w:szCs w:val="22"/>
        </w:rPr>
        <w:t xml:space="preserve">. Wykonawca zobowiązany jest do dokładnego sprawdzenia przedmiaru robót  z projektem budowlanym oraz projektem wykonawczym. Ewentualny brak w przedmiarze robót koniecznych do wykonania na podstawie dokumentacji projektowej nie zwalnia wykonawcy od obowiązku ich wykonania w ramach wynagrodzenia umownego. </w:t>
      </w:r>
    </w:p>
    <w:p w14:paraId="0BB7330B" w14:textId="77777777" w:rsidR="00780EC5" w:rsidRDefault="00E91360" w:rsidP="00780EC5">
      <w:pPr>
        <w:pStyle w:val="Default"/>
        <w:numPr>
          <w:ilvl w:val="1"/>
          <w:numId w:val="195"/>
        </w:numPr>
        <w:ind w:left="709" w:hanging="709"/>
        <w:jc w:val="both"/>
        <w:rPr>
          <w:rFonts w:ascii="Calibri" w:hAnsi="Calibri"/>
          <w:b/>
          <w:bCs/>
          <w:color w:val="FF0000"/>
        </w:rPr>
      </w:pPr>
      <w:r w:rsidRPr="00780EC5">
        <w:rPr>
          <w:rFonts w:ascii="Calibri" w:hAnsi="Calibri"/>
          <w:b/>
          <w:sz w:val="22"/>
          <w:szCs w:val="22"/>
        </w:rPr>
        <w:t>Cena oferty stanowić będzie wynagrodzenie ryczałtowe, które nie podlega zmianie w czasie trwania umowy.</w:t>
      </w:r>
    </w:p>
    <w:p w14:paraId="4ECD4FB8" w14:textId="70DA8F45" w:rsidR="00E91360" w:rsidRPr="00780EC5" w:rsidRDefault="00E91360" w:rsidP="00780EC5">
      <w:pPr>
        <w:pStyle w:val="Default"/>
        <w:numPr>
          <w:ilvl w:val="1"/>
          <w:numId w:val="195"/>
        </w:numPr>
        <w:ind w:left="709" w:hanging="709"/>
        <w:jc w:val="both"/>
        <w:rPr>
          <w:rFonts w:ascii="Calibri" w:hAnsi="Calibri"/>
          <w:b/>
          <w:bCs/>
          <w:color w:val="FF0000"/>
        </w:rPr>
      </w:pPr>
      <w:r w:rsidRPr="00780EC5">
        <w:rPr>
          <w:rFonts w:ascii="Calibri" w:hAnsi="Calibri"/>
          <w:sz w:val="22"/>
          <w:szCs w:val="22"/>
        </w:rPr>
        <w:t>Cena oferty winna być obliczona w kosztorysie ofertowym, gdyż  wykonawca, którego oferta zostanie uznana za najkorzystniejszą zobowiązany jest złożyć zamawiającemu przed podpisaniem umowy kosztorys ofertowy</w:t>
      </w:r>
      <w:r w:rsidR="00FD3E46" w:rsidRPr="00780EC5">
        <w:rPr>
          <w:rFonts w:ascii="Calibri" w:hAnsi="Calibri"/>
          <w:sz w:val="22"/>
          <w:szCs w:val="22"/>
        </w:rPr>
        <w:t xml:space="preserve"> szczegółowy</w:t>
      </w:r>
      <w:r w:rsidRPr="00780EC5">
        <w:rPr>
          <w:rFonts w:ascii="Calibri" w:hAnsi="Calibri"/>
          <w:sz w:val="22"/>
          <w:szCs w:val="22"/>
        </w:rPr>
        <w:t xml:space="preserve"> z wyszczególnieniem zastosowanych w kosztorysie ofertowym składników cenotwórczych (stawka r-g w zł; Kp - koszty pośrednie w % od R i S; Kz – koszty zakupu w % od M; Z- zysk w % od R, S, Kp). Kosztorys ofertowy i podane stawki będą służyły do obliczenia należnego wynagrodzenia wykonawcy w przypadku odstąpienia od umowy lub rezygnacji zamawiającego z wykonania części przedmiotu umowy lub do ustalenia wysokości wynagrodzenia w przypadku wystąpienia robót zamiennych. </w:t>
      </w:r>
    </w:p>
    <w:p w14:paraId="2583E1FC" w14:textId="77777777" w:rsidR="00780EC5" w:rsidRDefault="00E91360" w:rsidP="00780EC5">
      <w:pPr>
        <w:autoSpaceDE w:val="0"/>
        <w:ind w:left="720"/>
        <w:jc w:val="both"/>
        <w:rPr>
          <w:rFonts w:ascii="Calibri" w:hAnsi="Calibri" w:cs="Tahoma"/>
          <w:color w:val="000000"/>
          <w:sz w:val="22"/>
          <w:szCs w:val="22"/>
        </w:rPr>
      </w:pPr>
      <w:r w:rsidRPr="00D027EF">
        <w:rPr>
          <w:rFonts w:ascii="Calibri" w:hAnsi="Calibri" w:cs="Tahoma"/>
          <w:color w:val="000000"/>
          <w:sz w:val="22"/>
          <w:szCs w:val="22"/>
        </w:rPr>
        <w:t xml:space="preserve">UWAGA: Wykonawca nie ma obowiązku załączenia kosztorysu ofertowego do oferty. </w:t>
      </w:r>
    </w:p>
    <w:p w14:paraId="0C2FEC03" w14:textId="77777777" w:rsidR="00780EC5" w:rsidRDefault="00E91360" w:rsidP="00780EC5">
      <w:pPr>
        <w:autoSpaceDE w:val="0"/>
        <w:ind w:left="720"/>
        <w:jc w:val="both"/>
        <w:rPr>
          <w:rFonts w:ascii="Calibri" w:hAnsi="Calibri"/>
          <w:sz w:val="22"/>
          <w:szCs w:val="22"/>
        </w:rPr>
      </w:pPr>
      <w:r w:rsidRPr="00B266CD">
        <w:rPr>
          <w:rFonts w:ascii="Calibri" w:hAnsi="Calibri"/>
          <w:sz w:val="22"/>
          <w:szCs w:val="22"/>
        </w:rPr>
        <w:t xml:space="preserve">W formularzu oferty należy podać </w:t>
      </w:r>
      <w:r w:rsidRPr="00FD3E46">
        <w:rPr>
          <w:rFonts w:ascii="Calibri" w:hAnsi="Calibri"/>
          <w:b/>
          <w:sz w:val="22"/>
          <w:szCs w:val="22"/>
        </w:rPr>
        <w:t xml:space="preserve">cenę netto, kwotę podatku od towarów i usług (należy </w:t>
      </w:r>
      <w:r w:rsidRPr="00FD3E46">
        <w:rPr>
          <w:rFonts w:ascii="Calibri" w:hAnsi="Calibri"/>
          <w:b/>
          <w:sz w:val="22"/>
          <w:szCs w:val="22"/>
        </w:rPr>
        <w:lastRenderedPageBreak/>
        <w:t>przyjąć 23% stawkę podatku VAT) oraz cenę brutto. Tak wyliczona cena stanowi cenę oferty</w:t>
      </w:r>
      <w:r w:rsidRPr="00B266CD">
        <w:rPr>
          <w:rFonts w:ascii="Calibri" w:hAnsi="Calibri"/>
          <w:sz w:val="22"/>
          <w:szCs w:val="22"/>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CC953E4" w14:textId="77777777" w:rsidR="00780EC5" w:rsidRDefault="00E91360" w:rsidP="00780EC5">
      <w:pPr>
        <w:autoSpaceDE w:val="0"/>
        <w:ind w:left="720"/>
        <w:jc w:val="both"/>
        <w:rPr>
          <w:rFonts w:ascii="Calibri" w:hAnsi="Calibri"/>
          <w:sz w:val="22"/>
          <w:szCs w:val="22"/>
        </w:rPr>
      </w:pPr>
      <w:r w:rsidRPr="00B266CD">
        <w:rPr>
          <w:rFonts w:ascii="Calibri" w:hAnsi="Calibri"/>
          <w:sz w:val="22"/>
          <w:szCs w:val="22"/>
        </w:rPr>
        <w:t xml:space="preserve">Wykonawca jest zobowiązany poinformować zamawiającego w formularzu oferty – </w:t>
      </w:r>
      <w:r w:rsidRPr="00C95B6E">
        <w:rPr>
          <w:rFonts w:ascii="Calibri" w:hAnsi="Calibri"/>
          <w:b/>
          <w:bCs/>
          <w:sz w:val="22"/>
          <w:szCs w:val="22"/>
        </w:rPr>
        <w:t xml:space="preserve">załącznik nr </w:t>
      </w:r>
      <w:r w:rsidR="00F142CE">
        <w:rPr>
          <w:rFonts w:ascii="Calibri" w:hAnsi="Calibri"/>
          <w:b/>
          <w:bCs/>
          <w:sz w:val="22"/>
          <w:szCs w:val="22"/>
        </w:rPr>
        <w:t>7</w:t>
      </w:r>
      <w:r w:rsidRPr="00C95B6E">
        <w:rPr>
          <w:rFonts w:ascii="Calibri" w:hAnsi="Calibri"/>
          <w:b/>
          <w:bCs/>
          <w:sz w:val="22"/>
          <w:szCs w:val="22"/>
        </w:rPr>
        <w:t xml:space="preserve"> do SIWZ</w:t>
      </w:r>
      <w:r w:rsidRPr="00B266CD">
        <w:rPr>
          <w:rFonts w:ascii="Calibri" w:hAnsi="Calibri"/>
          <w:sz w:val="22"/>
          <w:szCs w:val="22"/>
        </w:rPr>
        <w:t xml:space="preserve">, wskazując nazwę (rodzaj) towaru lub usługi, których dostawa lub świadczenie, będzie prowadzić do powstania u zamawiającego obowiązku podatkowego zgodnie z przepisami o podatku od towarów i usług. </w:t>
      </w:r>
    </w:p>
    <w:p w14:paraId="1B60EB20" w14:textId="2BB6BEFA" w:rsidR="00E91360" w:rsidRPr="00780EC5" w:rsidRDefault="00E91360" w:rsidP="00780EC5">
      <w:pPr>
        <w:autoSpaceDE w:val="0"/>
        <w:ind w:left="720"/>
        <w:jc w:val="both"/>
        <w:rPr>
          <w:rFonts w:ascii="Calibri" w:hAnsi="Calibri"/>
          <w:sz w:val="22"/>
          <w:szCs w:val="22"/>
        </w:rPr>
      </w:pPr>
      <w:r w:rsidRPr="00B266CD">
        <w:rPr>
          <w:rFonts w:ascii="Calibri" w:hAnsi="Calibri"/>
          <w:sz w:val="22"/>
          <w:szCs w:val="22"/>
        </w:rPr>
        <w:t>Ceny muszą być wyrażone w złotych (PLN) i ewentualnie dodatkowo w groszach, z dokładnością do dwóch miejsc po przecinku.</w:t>
      </w:r>
    </w:p>
    <w:p w14:paraId="7028FB05" w14:textId="77777777" w:rsidR="00E91360" w:rsidRPr="00780EC5" w:rsidRDefault="00E91360" w:rsidP="00780EC5">
      <w:pPr>
        <w:pStyle w:val="Default"/>
        <w:numPr>
          <w:ilvl w:val="1"/>
          <w:numId w:val="195"/>
        </w:numPr>
        <w:ind w:left="709" w:hanging="709"/>
        <w:jc w:val="both"/>
        <w:rPr>
          <w:rFonts w:ascii="Calibri" w:hAnsi="Calibri"/>
          <w:bCs/>
          <w:sz w:val="22"/>
          <w:szCs w:val="22"/>
        </w:rPr>
      </w:pPr>
      <w:r w:rsidRPr="00780EC5">
        <w:rPr>
          <w:rFonts w:ascii="Calibri" w:hAnsi="Calibri"/>
          <w:bCs/>
          <w:sz w:val="22"/>
          <w:szCs w:val="22"/>
        </w:rPr>
        <w:t>Ewentualny rabat lub upust należy ująć w cenach jednostkowych robót budowlanych podanych w kosztorysie ofertowym.</w:t>
      </w:r>
    </w:p>
    <w:p w14:paraId="6F32EB32" w14:textId="77777777" w:rsidR="00667B76" w:rsidRPr="00780EC5" w:rsidRDefault="00E91360" w:rsidP="00780EC5">
      <w:pPr>
        <w:pStyle w:val="Default"/>
        <w:numPr>
          <w:ilvl w:val="1"/>
          <w:numId w:val="195"/>
        </w:numPr>
        <w:ind w:left="709" w:hanging="709"/>
        <w:jc w:val="both"/>
        <w:rPr>
          <w:rFonts w:ascii="Calibri" w:hAnsi="Calibri"/>
          <w:bCs/>
          <w:sz w:val="22"/>
          <w:szCs w:val="22"/>
        </w:rPr>
      </w:pPr>
      <w:r w:rsidRPr="00780EC5">
        <w:rPr>
          <w:rFonts w:ascii="Calibri" w:hAnsi="Calibri"/>
          <w:bCs/>
          <w:sz w:val="22"/>
          <w:szCs w:val="22"/>
        </w:rPr>
        <w:t>Zamawiający nie przewiduje przeprowadzenia aukcji elektronicznej.</w:t>
      </w:r>
    </w:p>
    <w:p w14:paraId="0F75CB16" w14:textId="77777777" w:rsidR="00667B76" w:rsidRDefault="00667B76">
      <w:pPr>
        <w:pStyle w:val="Akapitzlist"/>
        <w:ind w:left="709"/>
        <w:jc w:val="both"/>
        <w:rPr>
          <w:rFonts w:ascii="Calibri" w:hAnsi="Calibri" w:cs="Tahoma"/>
          <w:color w:val="000000" w:themeColor="text1"/>
          <w:sz w:val="22"/>
          <w:szCs w:val="22"/>
          <w:lang w:val="pl-PL"/>
        </w:rPr>
      </w:pPr>
    </w:p>
    <w:p w14:paraId="34FCD074"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Wadium.</w:t>
      </w:r>
    </w:p>
    <w:p w14:paraId="61D5B43A"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ubiegający się o udzielenie zamówienia jest zobowiązany do wniesienia wadium w wysokości</w:t>
      </w:r>
    </w:p>
    <w:p w14:paraId="4B1D8DDA" w14:textId="04DE9931" w:rsidR="00CB6112" w:rsidRPr="00CB6112" w:rsidRDefault="008655B7" w:rsidP="00CB6112">
      <w:pPr>
        <w:pStyle w:val="Akapitzlist"/>
        <w:numPr>
          <w:ilvl w:val="0"/>
          <w:numId w:val="151"/>
        </w:numPr>
        <w:jc w:val="both"/>
        <w:rPr>
          <w:rFonts w:asciiTheme="minorHAnsi" w:hAnsiTheme="minorHAnsi" w:cstheme="minorHAnsi"/>
          <w:color w:val="000000" w:themeColor="text1"/>
          <w:sz w:val="22"/>
          <w:szCs w:val="22"/>
          <w:lang w:val="pl-PL"/>
        </w:rPr>
      </w:pPr>
      <w:r w:rsidRPr="00CB6112">
        <w:rPr>
          <w:rFonts w:asciiTheme="minorHAnsi" w:hAnsiTheme="minorHAnsi" w:cstheme="minorHAnsi"/>
          <w:b/>
          <w:color w:val="000000" w:themeColor="text1"/>
          <w:sz w:val="22"/>
          <w:szCs w:val="22"/>
          <w:lang w:val="pl-PL"/>
        </w:rPr>
        <w:t xml:space="preserve">dla części 1 - </w:t>
      </w:r>
      <w:r w:rsidR="00ED460B" w:rsidRPr="00CB6112">
        <w:rPr>
          <w:rFonts w:asciiTheme="minorHAnsi" w:hAnsiTheme="minorHAnsi" w:cstheme="minorHAnsi"/>
          <w:b/>
          <w:color w:val="000000" w:themeColor="text1"/>
          <w:sz w:val="22"/>
          <w:szCs w:val="22"/>
          <w:lang w:val="pl-PL"/>
        </w:rPr>
        <w:t>3</w:t>
      </w:r>
      <w:r w:rsidRPr="00CB6112">
        <w:rPr>
          <w:rFonts w:asciiTheme="minorHAnsi" w:hAnsiTheme="minorHAnsi" w:cstheme="minorHAnsi"/>
          <w:b/>
          <w:color w:val="000000" w:themeColor="text1"/>
          <w:sz w:val="22"/>
          <w:szCs w:val="22"/>
          <w:lang w:val="pl-PL"/>
        </w:rPr>
        <w:t xml:space="preserve">.000 </w:t>
      </w:r>
      <w:r w:rsidRPr="00CB6112">
        <w:rPr>
          <w:rFonts w:asciiTheme="minorHAnsi" w:hAnsiTheme="minorHAnsi" w:cstheme="minorHAnsi"/>
          <w:b/>
          <w:bCs/>
          <w:color w:val="000000" w:themeColor="text1"/>
          <w:sz w:val="22"/>
          <w:szCs w:val="22"/>
          <w:lang w:val="pl-PL"/>
        </w:rPr>
        <w:t>złotych</w:t>
      </w:r>
      <w:r w:rsidRPr="00CB6112">
        <w:rPr>
          <w:rFonts w:asciiTheme="minorHAnsi" w:hAnsiTheme="minorHAnsi" w:cstheme="minorHAnsi"/>
          <w:color w:val="000000" w:themeColor="text1"/>
          <w:sz w:val="22"/>
          <w:szCs w:val="22"/>
          <w:lang w:val="pl-PL"/>
        </w:rPr>
        <w:t xml:space="preserve"> (słownie: </w:t>
      </w:r>
      <w:r w:rsidR="005B3121" w:rsidRPr="00CB6112">
        <w:rPr>
          <w:rFonts w:asciiTheme="minorHAnsi" w:hAnsiTheme="minorHAnsi" w:cstheme="minorHAnsi"/>
          <w:color w:val="000000" w:themeColor="text1"/>
          <w:sz w:val="22"/>
          <w:szCs w:val="22"/>
          <w:lang w:val="pl-PL"/>
        </w:rPr>
        <w:t>trzy tysiące</w:t>
      </w:r>
      <w:r w:rsidRPr="00CB6112">
        <w:rPr>
          <w:rFonts w:asciiTheme="minorHAnsi" w:hAnsiTheme="minorHAnsi" w:cstheme="minorHAnsi"/>
          <w:color w:val="000000" w:themeColor="text1"/>
          <w:sz w:val="22"/>
          <w:szCs w:val="22"/>
          <w:lang w:val="pl-PL"/>
        </w:rPr>
        <w:t xml:space="preserve"> złotych)</w:t>
      </w:r>
      <w:r w:rsidR="00CB6112">
        <w:rPr>
          <w:rFonts w:asciiTheme="minorHAnsi" w:hAnsiTheme="minorHAnsi" w:cstheme="minorHAnsi"/>
          <w:color w:val="000000" w:themeColor="text1"/>
          <w:sz w:val="22"/>
          <w:szCs w:val="22"/>
          <w:lang w:val="pl-PL"/>
        </w:rPr>
        <w:t>;</w:t>
      </w:r>
    </w:p>
    <w:p w14:paraId="612EEAA7" w14:textId="3E43585E" w:rsidR="00CB6112" w:rsidRPr="00CB6112" w:rsidRDefault="00CB6112" w:rsidP="00CB6112">
      <w:pPr>
        <w:pStyle w:val="Akapitzlist"/>
        <w:numPr>
          <w:ilvl w:val="0"/>
          <w:numId w:val="151"/>
        </w:numPr>
        <w:jc w:val="both"/>
        <w:rPr>
          <w:rFonts w:asciiTheme="minorHAnsi" w:hAnsiTheme="minorHAnsi" w:cstheme="minorHAnsi"/>
          <w:color w:val="000000" w:themeColor="text1"/>
          <w:sz w:val="22"/>
          <w:szCs w:val="22"/>
          <w:lang w:val="pl-PL"/>
        </w:rPr>
      </w:pPr>
      <w:r w:rsidRPr="009B4E26">
        <w:rPr>
          <w:rFonts w:asciiTheme="minorHAnsi" w:hAnsiTheme="minorHAnsi" w:cstheme="minorHAnsi"/>
          <w:b/>
          <w:color w:val="000000" w:themeColor="text1"/>
          <w:sz w:val="22"/>
          <w:szCs w:val="22"/>
          <w:lang w:val="pl-PL"/>
        </w:rPr>
        <w:t xml:space="preserve">dla części </w:t>
      </w:r>
      <w:r>
        <w:rPr>
          <w:rFonts w:asciiTheme="minorHAnsi" w:hAnsiTheme="minorHAnsi" w:cstheme="minorHAnsi"/>
          <w:b/>
          <w:color w:val="000000" w:themeColor="text1"/>
          <w:sz w:val="22"/>
          <w:szCs w:val="22"/>
          <w:lang w:val="pl-PL"/>
        </w:rPr>
        <w:t>2</w:t>
      </w:r>
      <w:r w:rsidRPr="009B4E26">
        <w:rPr>
          <w:rFonts w:asciiTheme="minorHAnsi" w:hAnsiTheme="minorHAnsi" w:cstheme="minorHAnsi"/>
          <w:b/>
          <w:color w:val="000000" w:themeColor="text1"/>
          <w:sz w:val="22"/>
          <w:szCs w:val="22"/>
          <w:lang w:val="pl-PL"/>
        </w:rPr>
        <w:t xml:space="preserve"> - </w:t>
      </w:r>
      <w:r>
        <w:rPr>
          <w:rFonts w:asciiTheme="minorHAnsi" w:hAnsiTheme="minorHAnsi" w:cstheme="minorHAnsi"/>
          <w:b/>
          <w:color w:val="000000" w:themeColor="text1"/>
          <w:sz w:val="22"/>
          <w:szCs w:val="22"/>
          <w:lang w:val="pl-PL"/>
        </w:rPr>
        <w:t>3</w:t>
      </w:r>
      <w:r w:rsidRPr="009B4E26">
        <w:rPr>
          <w:rFonts w:asciiTheme="minorHAnsi" w:hAnsiTheme="minorHAnsi" w:cstheme="minorHAnsi"/>
          <w:b/>
          <w:color w:val="000000" w:themeColor="text1"/>
          <w:sz w:val="22"/>
          <w:szCs w:val="22"/>
          <w:lang w:val="pl-PL"/>
        </w:rPr>
        <w:t xml:space="preserve">.000 </w:t>
      </w:r>
      <w:r w:rsidRPr="009B4E26">
        <w:rPr>
          <w:rFonts w:asciiTheme="minorHAnsi" w:hAnsiTheme="minorHAnsi" w:cstheme="minorHAnsi"/>
          <w:b/>
          <w:bCs/>
          <w:color w:val="000000" w:themeColor="text1"/>
          <w:sz w:val="22"/>
          <w:szCs w:val="22"/>
          <w:lang w:val="pl-PL"/>
        </w:rPr>
        <w:t>złotych</w:t>
      </w:r>
      <w:r w:rsidRPr="009B4E26">
        <w:rPr>
          <w:rFonts w:asciiTheme="minorHAnsi" w:hAnsiTheme="minorHAnsi" w:cstheme="minorHAnsi"/>
          <w:color w:val="000000" w:themeColor="text1"/>
          <w:sz w:val="22"/>
          <w:szCs w:val="22"/>
          <w:lang w:val="pl-PL"/>
        </w:rPr>
        <w:t xml:space="preserve"> (słownie: </w:t>
      </w:r>
      <w:r>
        <w:rPr>
          <w:rFonts w:asciiTheme="minorHAnsi" w:hAnsiTheme="minorHAnsi" w:cstheme="minorHAnsi"/>
          <w:color w:val="000000" w:themeColor="text1"/>
          <w:sz w:val="22"/>
          <w:szCs w:val="22"/>
          <w:lang w:val="pl-PL"/>
        </w:rPr>
        <w:t>trzy tysiące</w:t>
      </w:r>
      <w:r w:rsidRPr="009B4E26">
        <w:rPr>
          <w:rFonts w:asciiTheme="minorHAnsi" w:hAnsiTheme="minorHAnsi" w:cstheme="minorHAnsi"/>
          <w:color w:val="000000" w:themeColor="text1"/>
          <w:sz w:val="22"/>
          <w:szCs w:val="22"/>
          <w:lang w:val="pl-PL"/>
        </w:rPr>
        <w:t xml:space="preserve"> złotych).</w:t>
      </w:r>
    </w:p>
    <w:p w14:paraId="54A723A5" w14:textId="77777777" w:rsidR="00667B76" w:rsidRPr="009B4E26" w:rsidRDefault="008655B7">
      <w:pPr>
        <w:pStyle w:val="Standard"/>
        <w:ind w:left="720"/>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wykonawca składa ofertę na więcej niż jedną cześć zamówienia, to wysokość wniesionego przez niego wadium powinna być równa sumie wysokości wadium tych części, na które wykonawca składa oferty.</w:t>
      </w:r>
    </w:p>
    <w:p w14:paraId="2B0F4709"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zobowiązany jest wnieść wadium przed upływem terminu składania ofert. Wykonawca zobowiązany jest zabezpieczyć ofertę wadium na cały okres związania ofertą.</w:t>
      </w:r>
    </w:p>
    <w:p w14:paraId="0424F2CC"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Wadium może być wnoszone w jednej lub kilku następujących formach wybranych przez wykonawcę:</w:t>
      </w:r>
    </w:p>
    <w:p w14:paraId="18833D60" w14:textId="77777777" w:rsidR="00667B76" w:rsidRPr="009B4E26" w:rsidRDefault="008655B7" w:rsidP="000903F1">
      <w:pPr>
        <w:pStyle w:val="Standard"/>
        <w:numPr>
          <w:ilvl w:val="0"/>
          <w:numId w:val="152"/>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pieniądzu,</w:t>
      </w:r>
    </w:p>
    <w:p w14:paraId="7DD6475D" w14:textId="77777777" w:rsidR="00667B76" w:rsidRPr="009B4E26" w:rsidRDefault="008655B7" w:rsidP="00831A28">
      <w:pPr>
        <w:pStyle w:val="Standard"/>
        <w:numPr>
          <w:ilvl w:val="0"/>
          <w:numId w:val="94"/>
        </w:numPr>
        <w:tabs>
          <w:tab w:val="left" w:pos="2268"/>
        </w:tabs>
        <w:ind w:left="1134" w:hanging="41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bankowych lub poręczeniach spółdzielczej kasy oszczędnościowo – kredytowej z tym, że poręczenie kasy jest zawsze poręczeniem pieniężnym,</w:t>
      </w:r>
    </w:p>
    <w:p w14:paraId="207CC388" w14:textId="77777777" w:rsidR="00667B76" w:rsidRPr="009B4E26" w:rsidRDefault="008655B7" w:rsidP="00831A28">
      <w:pPr>
        <w:pStyle w:val="Standard"/>
        <w:numPr>
          <w:ilvl w:val="0"/>
          <w:numId w:val="94"/>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bankowych,</w:t>
      </w:r>
    </w:p>
    <w:p w14:paraId="6D65FEE9" w14:textId="77777777" w:rsidR="00667B76" w:rsidRPr="009B4E26" w:rsidRDefault="008655B7" w:rsidP="00831A28">
      <w:pPr>
        <w:pStyle w:val="Standard"/>
        <w:numPr>
          <w:ilvl w:val="0"/>
          <w:numId w:val="94"/>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ubezpieczeniowych,</w:t>
      </w:r>
    </w:p>
    <w:p w14:paraId="7CF12DEC" w14:textId="77777777" w:rsidR="00667B76" w:rsidRPr="009B4E26" w:rsidRDefault="008655B7" w:rsidP="00831A28">
      <w:pPr>
        <w:pStyle w:val="Standard"/>
        <w:numPr>
          <w:ilvl w:val="0"/>
          <w:numId w:val="94"/>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udzielanych przez podmioty, o których mowa w art. 6 b ust. 5 pkt 2 ustawy z dnia 9 listopada 2000 r. o utworzeniu Polskiej Agencji Rozwoju Przedsiębiorczości (Dz. U. nr 109, poz. 1158 z późn. zm.).</w:t>
      </w:r>
    </w:p>
    <w:p w14:paraId="4B7BAB8C"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Wadium wnoszone w pieniądzu należy wpłacić przelewem na konto zamawiającego w </w:t>
      </w:r>
      <w:r w:rsidR="00344B58" w:rsidRPr="009B4E26">
        <w:rPr>
          <w:rFonts w:asciiTheme="minorHAnsi" w:hAnsiTheme="minorHAnsi" w:cstheme="minorHAnsi"/>
          <w:b/>
          <w:bCs/>
          <w:color w:val="000000" w:themeColor="text1"/>
          <w:sz w:val="22"/>
          <w:szCs w:val="22"/>
        </w:rPr>
        <w:t xml:space="preserve">Banku Spółdzielczym we Wschowie  nr 56 8669 0001 0142 9798 2000 0002 </w:t>
      </w:r>
      <w:r w:rsidRPr="009B4E26">
        <w:rPr>
          <w:rFonts w:asciiTheme="minorHAnsi" w:hAnsiTheme="minorHAnsi" w:cstheme="minorHAnsi"/>
          <w:b/>
          <w:bCs/>
          <w:color w:val="000000" w:themeColor="text1"/>
          <w:sz w:val="22"/>
          <w:szCs w:val="22"/>
        </w:rPr>
        <w:t xml:space="preserve"> z dopiskiem: „wadium </w:t>
      </w:r>
      <w:r w:rsidR="00FD3E46">
        <w:rPr>
          <w:rFonts w:asciiTheme="minorHAnsi" w:hAnsiTheme="minorHAnsi" w:cstheme="minorHAnsi"/>
          <w:b/>
          <w:bCs/>
          <w:color w:val="000000" w:themeColor="text1"/>
          <w:sz w:val="22"/>
          <w:szCs w:val="22"/>
        </w:rPr>
        <w:t>–</w:t>
      </w:r>
      <w:r w:rsidRPr="009B4E26">
        <w:rPr>
          <w:rFonts w:asciiTheme="minorHAnsi" w:hAnsiTheme="minorHAnsi" w:cstheme="minorHAnsi"/>
          <w:color w:val="000000" w:themeColor="text1"/>
          <w:sz w:val="22"/>
          <w:szCs w:val="22"/>
        </w:rPr>
        <w:t xml:space="preserve"> </w:t>
      </w:r>
      <w:r w:rsidRPr="009B4E26">
        <w:rPr>
          <w:rFonts w:asciiTheme="minorHAnsi" w:hAnsiTheme="minorHAnsi" w:cstheme="minorHAnsi"/>
          <w:b/>
          <w:bCs/>
          <w:color w:val="000000" w:themeColor="text1"/>
          <w:sz w:val="22"/>
          <w:szCs w:val="22"/>
        </w:rPr>
        <w:t>Budowa</w:t>
      </w:r>
      <w:r w:rsidR="00FD3E46">
        <w:rPr>
          <w:rFonts w:asciiTheme="minorHAnsi" w:hAnsiTheme="minorHAnsi" w:cstheme="minorHAnsi"/>
          <w:b/>
          <w:bCs/>
          <w:color w:val="000000" w:themeColor="text1"/>
          <w:sz w:val="22"/>
          <w:szCs w:val="22"/>
        </w:rPr>
        <w:t xml:space="preserve"> i rozbudowa</w:t>
      </w:r>
      <w:r w:rsidRPr="009B4E26">
        <w:rPr>
          <w:rFonts w:asciiTheme="minorHAnsi" w:hAnsiTheme="minorHAnsi" w:cstheme="minorHAnsi"/>
          <w:b/>
          <w:bCs/>
          <w:color w:val="000000" w:themeColor="text1"/>
          <w:sz w:val="22"/>
          <w:szCs w:val="22"/>
        </w:rPr>
        <w:t xml:space="preserve"> </w:t>
      </w:r>
      <w:r w:rsidR="00FD3E46">
        <w:rPr>
          <w:rFonts w:asciiTheme="minorHAnsi" w:hAnsiTheme="minorHAnsi" w:cstheme="minorHAnsi"/>
          <w:b/>
          <w:bCs/>
          <w:color w:val="000000" w:themeColor="text1"/>
          <w:sz w:val="22"/>
          <w:szCs w:val="22"/>
        </w:rPr>
        <w:t>O</w:t>
      </w:r>
      <w:r w:rsidRPr="009B4E26">
        <w:rPr>
          <w:rFonts w:asciiTheme="minorHAnsi" w:hAnsiTheme="minorHAnsi" w:cstheme="minorHAnsi"/>
          <w:b/>
          <w:bCs/>
          <w:color w:val="000000" w:themeColor="text1"/>
          <w:sz w:val="22"/>
          <w:szCs w:val="22"/>
        </w:rPr>
        <w:t>PSZOK – cześć ….. (należy podać część zamówienia, której wadium dotyczy)”.</w:t>
      </w:r>
      <w:r w:rsidRPr="009B4E26">
        <w:rPr>
          <w:rFonts w:asciiTheme="minorHAnsi" w:hAnsiTheme="minorHAnsi" w:cstheme="minorHAnsi"/>
          <w:color w:val="000000" w:themeColor="text1"/>
          <w:sz w:val="22"/>
          <w:szCs w:val="22"/>
        </w:rPr>
        <w:t xml:space="preserve"> Wniesienie wadium w pieniądzu będzie skuteczne, jeżeli do upływu terminu składania ofert znajdzie się na rachunku bankowym zamawiającego.</w:t>
      </w:r>
    </w:p>
    <w:p w14:paraId="6270FA97"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bCs/>
          <w:color w:val="000000" w:themeColor="text1"/>
          <w:sz w:val="22"/>
          <w:szCs w:val="22"/>
        </w:rPr>
        <w:t xml:space="preserve">W przypadku składania przez wykonawcę wadium w formie gwarancji, gwarancja winna być </w:t>
      </w:r>
      <w:r w:rsidRPr="009B4E26">
        <w:rPr>
          <w:rFonts w:asciiTheme="minorHAnsi" w:eastAsia="Calibri" w:hAnsiTheme="minorHAnsi" w:cstheme="minorHAnsi"/>
          <w:bCs/>
          <w:color w:val="000000" w:themeColor="text1"/>
          <w:sz w:val="22"/>
          <w:szCs w:val="22"/>
        </w:rPr>
        <w:t>gwarancją nieodwołalną, bezwarunkową i płatną na pierwsze pisemne żądanie zamawiającego</w:t>
      </w:r>
      <w:r w:rsidRPr="009B4E26">
        <w:rPr>
          <w:rFonts w:asciiTheme="minorHAnsi" w:hAnsiTheme="minorHAnsi" w:cstheme="minorHAnsi"/>
          <w:bCs/>
          <w:color w:val="000000" w:themeColor="text1"/>
          <w:sz w:val="22"/>
          <w:szCs w:val="22"/>
        </w:rPr>
        <w:t xml:space="preserve"> sporządzona zgodnie z obowiązującym prawem i winna zawierać następujące elementy:</w:t>
      </w:r>
    </w:p>
    <w:p w14:paraId="234A5FCE" w14:textId="77777777" w:rsidR="00667B76" w:rsidRPr="009B4E26" w:rsidRDefault="008655B7" w:rsidP="000903F1">
      <w:pPr>
        <w:pStyle w:val="Standard"/>
        <w:numPr>
          <w:ilvl w:val="2"/>
          <w:numId w:val="174"/>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nazwa dającego zlecenie udzielenia gwarancji (wykonawcy), beneficjenta gwarancji (zamawiającego), gwaranta (banku lub instytucji ubezpieczeniowej udzielających gwarancji) oraz wskazanie ich siedzib,</w:t>
      </w:r>
    </w:p>
    <w:p w14:paraId="774A195B" w14:textId="77777777" w:rsidR="00667B76" w:rsidRPr="009B4E26" w:rsidRDefault="008655B7" w:rsidP="000903F1">
      <w:pPr>
        <w:pStyle w:val="Standard"/>
        <w:numPr>
          <w:ilvl w:val="2"/>
          <w:numId w:val="174"/>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wierzytelności, która ma być zabezpieczona gwarancją,</w:t>
      </w:r>
    </w:p>
    <w:p w14:paraId="70BBA8C0" w14:textId="77777777" w:rsidR="00667B76" w:rsidRPr="009B4E26" w:rsidRDefault="008655B7" w:rsidP="000903F1">
      <w:pPr>
        <w:pStyle w:val="Standard"/>
        <w:numPr>
          <w:ilvl w:val="2"/>
          <w:numId w:val="174"/>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kwotę gwarancji,</w:t>
      </w:r>
    </w:p>
    <w:p w14:paraId="6A45AEC8" w14:textId="77777777" w:rsidR="00667B76" w:rsidRPr="009B4E26" w:rsidRDefault="008655B7" w:rsidP="000903F1">
      <w:pPr>
        <w:pStyle w:val="Standard"/>
        <w:numPr>
          <w:ilvl w:val="2"/>
          <w:numId w:val="174"/>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gwarancji,</w:t>
      </w:r>
    </w:p>
    <w:p w14:paraId="0E4F1131" w14:textId="77777777" w:rsidR="00667B76" w:rsidRPr="009B4E26" w:rsidRDefault="008655B7" w:rsidP="000903F1">
      <w:pPr>
        <w:pStyle w:val="Standard"/>
        <w:numPr>
          <w:ilvl w:val="2"/>
          <w:numId w:val="174"/>
        </w:numPr>
        <w:tabs>
          <w:tab w:val="left" w:pos="1986"/>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zobowiązanie gwaranta do zapłacenia kwoty gwarancji na żądanie zamawiającego w przypadkach określonych w art.46 ust. 4a i 5 ustawy Prawo zamówień publicznych.</w:t>
      </w:r>
    </w:p>
    <w:p w14:paraId="0A5332CF" w14:textId="77777777" w:rsidR="00667B76" w:rsidRPr="009B4E26" w:rsidRDefault="008655B7">
      <w:pPr>
        <w:pStyle w:val="Standard"/>
        <w:numPr>
          <w:ilvl w:val="1"/>
          <w:numId w:val="29"/>
        </w:numPr>
        <w:jc w:val="both"/>
        <w:rPr>
          <w:rFonts w:asciiTheme="minorHAnsi" w:hAnsiTheme="minorHAnsi" w:cstheme="minorHAnsi"/>
          <w:b/>
          <w:color w:val="000000" w:themeColor="text1"/>
          <w:sz w:val="22"/>
          <w:szCs w:val="22"/>
        </w:rPr>
      </w:pPr>
      <w:r w:rsidRPr="009B4E26">
        <w:rPr>
          <w:rFonts w:asciiTheme="minorHAnsi" w:hAnsiTheme="minorHAnsi" w:cstheme="minorHAnsi"/>
          <w:b/>
          <w:color w:val="000000" w:themeColor="text1"/>
          <w:sz w:val="22"/>
          <w:szCs w:val="22"/>
        </w:rPr>
        <w:t>W przypadkach, gdy wadium wnoszone jest w formach innych niż pieniężna, wykonawca składa oryginał dokumentu wadium wraz z ofertą.</w:t>
      </w:r>
    </w:p>
    <w:p w14:paraId="34D0F6E8"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Zamawiający zwraca wadium wszystkim wykonawcom niezwłocznie po wyborze oferty </w:t>
      </w:r>
      <w:r w:rsidRPr="009B4E26">
        <w:rPr>
          <w:rFonts w:asciiTheme="minorHAnsi" w:hAnsiTheme="minorHAnsi" w:cstheme="minorHAnsi"/>
          <w:color w:val="000000" w:themeColor="text1"/>
          <w:sz w:val="22"/>
          <w:szCs w:val="22"/>
        </w:rPr>
        <w:lastRenderedPageBreak/>
        <w:t>najkorzystniejszej lub unieważnieniu postępowania, z wyjątkiem wykonawcy, którego oferta została wybrana jako najkorzystniejsza, z zastrzeżeniem pkt 9.8 i 9.9 SIWZ.</w:t>
      </w:r>
    </w:p>
    <w:p w14:paraId="4F9CF59A"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zatrzymuje wadium wraz z odsetkami, jeżeli wykonawca w odpowiedzi na wezwanie, o którym mowa w art. 26 ust. 3 i 3a ustawy Prawo zamówień publicznych, z przyczyn leżących po jego stronie, nie złożył oświadczeń lub dokumentów potwierdzających okoliczności, o których mowa w art. 25 ust. 1 ustawy Prawo zamówień publicznych, oświadczenia o którym mowa w art. 25 a ust. 1 ustawy Prawo zamówień publicznych, pełnomocnictw lub nie wyraził zgody na poprawienie omyłki, o której mowa w art. 87 ust. 2 pkt 3 ustawy Prawo zamówień publicznych, co powodowało brak możliwości wybrania oferty złożonej przez wykonawcę jako najkorzystniejszej.</w:t>
      </w:r>
    </w:p>
    <w:p w14:paraId="5386EE2F"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zatrzymuje wadium wraz z odsetkami, jeżeli wykonawca, którego oferta została wybrana;</w:t>
      </w:r>
    </w:p>
    <w:p w14:paraId="7A6C67B9" w14:textId="77777777" w:rsidR="00667B76" w:rsidRPr="009B4E26" w:rsidRDefault="008655B7" w:rsidP="000903F1">
      <w:pPr>
        <w:pStyle w:val="Standard"/>
        <w:numPr>
          <w:ilvl w:val="0"/>
          <w:numId w:val="153"/>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odmówił podpisania umowy w sprawie zamówienia publicznego na warunkach określonych w ofercie,</w:t>
      </w:r>
    </w:p>
    <w:p w14:paraId="2BD41E91" w14:textId="77777777" w:rsidR="00667B76" w:rsidRPr="009B4E26" w:rsidRDefault="008655B7" w:rsidP="00831A28">
      <w:pPr>
        <w:pStyle w:val="Standard"/>
        <w:numPr>
          <w:ilvl w:val="0"/>
          <w:numId w:val="95"/>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nie wniósł wymaganego zabezpieczenia należytego wykonania umowy,</w:t>
      </w:r>
    </w:p>
    <w:p w14:paraId="03A56BFC" w14:textId="77777777" w:rsidR="00667B76" w:rsidRPr="009B4E26" w:rsidRDefault="008655B7" w:rsidP="00831A28">
      <w:pPr>
        <w:pStyle w:val="Standard"/>
        <w:numPr>
          <w:ilvl w:val="0"/>
          <w:numId w:val="95"/>
        </w:numPr>
        <w:tabs>
          <w:tab w:val="left" w:pos="2160"/>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zawarcie umowy w sprawie zamówienia publicznego stało się niemożliwe z przyczyn leżących po stronie wykonawcy.</w:t>
      </w:r>
    </w:p>
    <w:p w14:paraId="7C2C44B6"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Wykonawcy, którego oferta została wybrana jako najkorzystniejsza, zamawiający zwraca wadium niezwłocznie po zawarciu umowy w sprawie zamówienia publicznego oraz wniesieniu zabezpieczenia należytego wykonania umowy.</w:t>
      </w:r>
    </w:p>
    <w:p w14:paraId="4954F3BA"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zwraca niezwłocznie wadium na wniosek wykonawcy, który wycofał ofertę przed upływem terminu składania ofert.</w:t>
      </w:r>
    </w:p>
    <w:p w14:paraId="5B16F8EA"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żąda ponownego wniesienia wadium przez wykonawcę, któremu zwrócono wadium na podstawie pkt 9.7 SIWZ, jeżeli w wyniku rozstrzygnięcia odwołania jego oferta została wybrana jako najkorzystniejsza. Wykonawca wnosi wadium w terminie określonym przez zamawiającego.</w:t>
      </w:r>
    </w:p>
    <w:p w14:paraId="1B581AC0" w14:textId="77777777" w:rsidR="00667B76" w:rsidRPr="009B4E26" w:rsidRDefault="008655B7">
      <w:pPr>
        <w:pStyle w:val="Standard"/>
        <w:numPr>
          <w:ilvl w:val="1"/>
          <w:numId w:val="2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p>
    <w:p w14:paraId="1E070740" w14:textId="77777777" w:rsidR="00667B76" w:rsidRPr="009B4E26" w:rsidRDefault="00667B76">
      <w:pPr>
        <w:pStyle w:val="Standard"/>
        <w:ind w:left="720"/>
        <w:jc w:val="both"/>
        <w:rPr>
          <w:rFonts w:ascii="Calibri" w:hAnsi="Calibri"/>
          <w:color w:val="000000" w:themeColor="text1"/>
          <w:sz w:val="22"/>
          <w:szCs w:val="22"/>
        </w:rPr>
      </w:pPr>
    </w:p>
    <w:p w14:paraId="0EADF161"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Okres związania ofertą.</w:t>
      </w:r>
    </w:p>
    <w:p w14:paraId="4211C285" w14:textId="77777777" w:rsidR="00667B76" w:rsidRPr="009B4E26" w:rsidRDefault="008655B7" w:rsidP="00831A28">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Wykonawca jest związany ofertą przez okres 30 dni od terminu składania ofert. </w:t>
      </w:r>
      <w:r w:rsidRPr="009B4E26">
        <w:rPr>
          <w:rFonts w:asciiTheme="minorHAnsi" w:eastAsia="MS Mincho" w:hAnsiTheme="minorHAnsi" w:cstheme="minorHAnsi"/>
          <w:color w:val="000000" w:themeColor="text1"/>
          <w:sz w:val="22"/>
          <w:szCs w:val="22"/>
          <w:lang w:val="pl-PL"/>
        </w:rPr>
        <w:t>Bieg terminu związania ofertą rozpoczyna się wraz z upływem terminu składania ofert.</w:t>
      </w:r>
    </w:p>
    <w:p w14:paraId="3E604F91" w14:textId="77777777" w:rsidR="00667B76" w:rsidRPr="009B4E26" w:rsidRDefault="008655B7" w:rsidP="00831A28">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14:paraId="0FD9530F" w14:textId="77777777" w:rsidR="00667B76" w:rsidRPr="009B4E26" w:rsidRDefault="008655B7" w:rsidP="00831A28">
      <w:pPr>
        <w:pStyle w:val="Akapitzlist"/>
        <w:numPr>
          <w:ilvl w:val="1"/>
          <w:numId w:val="79"/>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Oferta wykonawcy, który nie wyraził zgody na przedłużenie okresu związania ofertą zostanie odrzucona.</w:t>
      </w:r>
    </w:p>
    <w:p w14:paraId="1F5410B6" w14:textId="77777777" w:rsidR="00667B76" w:rsidRPr="009B4E26" w:rsidRDefault="00667B76">
      <w:pPr>
        <w:pStyle w:val="Akapitzlist"/>
        <w:ind w:left="709"/>
        <w:jc w:val="both"/>
        <w:rPr>
          <w:rFonts w:ascii="Calibri" w:hAnsi="Calibri" w:cs="Tahoma"/>
          <w:color w:val="000000" w:themeColor="text1"/>
          <w:sz w:val="22"/>
          <w:szCs w:val="22"/>
          <w:lang w:val="pl-PL"/>
        </w:rPr>
      </w:pPr>
    </w:p>
    <w:p w14:paraId="7711DAAC"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Opis sposobu przygotowania oferty.</w:t>
      </w:r>
    </w:p>
    <w:p w14:paraId="02FF0069" w14:textId="77777777" w:rsidR="00667B76" w:rsidRPr="009B4E26" w:rsidRDefault="00667B76">
      <w:pPr>
        <w:pStyle w:val="Standard"/>
        <w:numPr>
          <w:ilvl w:val="0"/>
          <w:numId w:val="6"/>
        </w:numPr>
        <w:jc w:val="both"/>
        <w:rPr>
          <w:rFonts w:ascii="Calibri" w:hAnsi="Calibri"/>
          <w:vanish/>
          <w:color w:val="000000" w:themeColor="text1"/>
          <w:lang w:val="en-US" w:eastAsia="en-US"/>
        </w:rPr>
      </w:pPr>
    </w:p>
    <w:p w14:paraId="0BBF5C71"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Ofertę należy złożyć, pod rygorem nieważności, w formie pisemnej, w języku polskim. Zamawiający nie dopuszcza możliwości złożenia oferty w formie elektronicznej lub faksem.</w:t>
      </w:r>
    </w:p>
    <w:p w14:paraId="474A198B"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złożyć jedną ofertę. Złożenie więcej niż jednej oferty spowoduje odrzucenie wszystkich ofert złożonych przez wykonawcę</w:t>
      </w:r>
    </w:p>
    <w:p w14:paraId="00C2C6B4"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wraz z załącznikami musi być sporządzona w sposób czytelny. W celu czytelnego zamieszczenia odpowiedniej ilości informacji, wzory załączników można dopasować do indywidualnych potrzeb, zachowując jednak brzmienie ich wzorcowej treści.</w:t>
      </w:r>
    </w:p>
    <w:p w14:paraId="4B4D8A15"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lastRenderedPageBreak/>
        <w:t>Ewentualne poprawki muszą być parafowane własnoręcznie przez osobę/osoby uprawnione do reprezentowania wykonawcy.</w:t>
      </w:r>
    </w:p>
    <w:p w14:paraId="78B7254A"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winna być podpisana przez osobę lub osoby uprawnione do reprezentowania wykonawcy zgodnie z zasadami reprezentacji wskazanymi we właściwym rejestrze lub osobę (osoby) upoważnioną do reprezentowania wykonawcy. Podpis winien zawierać czytelne imię i nazwisko bądź pieczątkę imienną oraz podpis lub parafę. W przypadku, gdy ofertę podpisuje osoba nieuprawniona do reprezentacji wykonawcy na podstawie dokumentów rejestrowych, do oferty należy dołączyć stosowne pełnomocnictwo.</w:t>
      </w:r>
    </w:p>
    <w:p w14:paraId="251E6F23"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zastrzec pisemnie, które informacje stanowią tajemnicę przedsiębiorstwa w rozumieniu przepisów ustawy o zwalczaniu nieuczciwej konkurencji i nie mogą być udostępniane innym wykonawcom. Nazwy dokumentów w ofercie stanowiące zastrzeżoną tajemnicę przedsiębiorstwa powinny być w wykazie załączników wyróżnione, tj.: spięte i włożone w oddzielną nieprzeźroczystą okładkę, specjalnie opisane na okładce, wewnątrz okładki winien być spis zawartości podpisany przez wykonawcę.</w:t>
      </w:r>
    </w:p>
    <w:p w14:paraId="1B9A50E2" w14:textId="77777777" w:rsidR="00667B76" w:rsidRPr="009B4E26" w:rsidRDefault="008655B7">
      <w:pPr>
        <w:pStyle w:val="Standard"/>
        <w:ind w:left="720"/>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 xml:space="preserve">UWAGA: Stosowne zastrzeżenie, co do tajemnicy przedsiębiorstwa, wykonawca winien złożyć na „Formularzu oferty”. W sytuacji zastrzeżenia części oferty, jako tajemnicy przedsiębiorstwa, wykonawca zobowiązany jest </w:t>
      </w:r>
      <w:r w:rsidRPr="009B4E26">
        <w:rPr>
          <w:rFonts w:asciiTheme="minorHAnsi" w:eastAsia="F4" w:hAnsiTheme="minorHAnsi" w:cstheme="minorHAnsi"/>
          <w:bCs/>
          <w:color w:val="000000" w:themeColor="text1"/>
          <w:sz w:val="22"/>
          <w:szCs w:val="22"/>
        </w:rPr>
        <w:t xml:space="preserve">do oferty załączyć uzasadnienie w kwestii związanej z informacją stanowiącą tajemnicę przedsiębiorstwa. </w:t>
      </w:r>
      <w:r w:rsidRPr="009B4E26">
        <w:rPr>
          <w:rFonts w:asciiTheme="minorHAnsi" w:eastAsia="Calibri" w:hAnsiTheme="minorHAnsi" w:cstheme="minorHAnsi"/>
          <w:color w:val="000000" w:themeColor="text1"/>
          <w:sz w:val="22"/>
          <w:szCs w:val="22"/>
        </w:rPr>
        <w:t>Niezłożenie stosownego uzasadnienia do oferty w części dotyczącej tajemnicy przedsiębiorstwa upoważni zamawiającego do odtajnienia dokumentów</w:t>
      </w:r>
      <w:r w:rsidRPr="009B4E26">
        <w:rPr>
          <w:rFonts w:asciiTheme="minorHAnsi" w:hAnsiTheme="minorHAnsi" w:cstheme="minorHAnsi"/>
          <w:color w:val="000000" w:themeColor="text1"/>
          <w:sz w:val="22"/>
          <w:szCs w:val="22"/>
        </w:rPr>
        <w:t xml:space="preserve"> </w:t>
      </w:r>
      <w:r w:rsidRPr="009B4E26">
        <w:rPr>
          <w:rFonts w:asciiTheme="minorHAnsi" w:eastAsia="Calibri" w:hAnsiTheme="minorHAnsi" w:cstheme="minorHAnsi"/>
          <w:color w:val="000000" w:themeColor="text1"/>
          <w:sz w:val="22"/>
          <w:szCs w:val="22"/>
        </w:rPr>
        <w:t>i ujawnienia ich na wniosek uczestników postępowania.</w:t>
      </w:r>
    </w:p>
    <w:p w14:paraId="0A1DA64D"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ponosi wszelkie koszty związane z udziałem w niniejszym postępowaniu i złożeniem oferty.</w:t>
      </w:r>
    </w:p>
    <w:p w14:paraId="2E81944B"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Ofertę należy sporządzić wypełniając i podpisując formularz oferty, którego wzór stanowi </w:t>
      </w:r>
      <w:r w:rsidRPr="009B4E26">
        <w:rPr>
          <w:rFonts w:asciiTheme="minorHAnsi" w:hAnsiTheme="minorHAnsi" w:cstheme="minorHAnsi"/>
          <w:b/>
          <w:color w:val="000000" w:themeColor="text1"/>
          <w:sz w:val="22"/>
          <w:szCs w:val="22"/>
          <w:lang w:val="pl-PL"/>
        </w:rPr>
        <w:t xml:space="preserve">załącznik nr </w:t>
      </w:r>
      <w:r w:rsidR="00A339AA">
        <w:rPr>
          <w:rFonts w:asciiTheme="minorHAnsi" w:hAnsiTheme="minorHAnsi" w:cstheme="minorHAnsi"/>
          <w:b/>
          <w:color w:val="000000" w:themeColor="text1"/>
          <w:sz w:val="22"/>
          <w:szCs w:val="22"/>
          <w:lang w:val="pl-PL"/>
        </w:rPr>
        <w:t>7</w:t>
      </w:r>
      <w:r w:rsidRPr="009B4E26">
        <w:rPr>
          <w:rFonts w:asciiTheme="minorHAnsi" w:hAnsiTheme="minorHAnsi" w:cstheme="minorHAnsi"/>
          <w:b/>
          <w:color w:val="000000" w:themeColor="text1"/>
          <w:sz w:val="22"/>
          <w:szCs w:val="22"/>
          <w:lang w:val="pl-PL"/>
        </w:rPr>
        <w:t xml:space="preserve"> </w:t>
      </w:r>
      <w:r w:rsidRPr="009B4E26">
        <w:rPr>
          <w:rFonts w:asciiTheme="minorHAnsi" w:hAnsiTheme="minorHAnsi" w:cstheme="minorHAnsi"/>
          <w:color w:val="000000" w:themeColor="text1"/>
          <w:sz w:val="22"/>
          <w:szCs w:val="22"/>
          <w:lang w:val="pl-PL"/>
        </w:rPr>
        <w:t>do SIWZ.</w:t>
      </w:r>
    </w:p>
    <w:p w14:paraId="3C22BD30"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Do oferty należy załączyć:</w:t>
      </w:r>
    </w:p>
    <w:p w14:paraId="1BC0C045" w14:textId="77777777" w:rsidR="00667B76" w:rsidRPr="009B4E26" w:rsidRDefault="008655B7" w:rsidP="00831A28">
      <w:pPr>
        <w:pStyle w:val="Standard"/>
        <w:numPr>
          <w:ilvl w:val="0"/>
          <w:numId w:val="46"/>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Formularz oferty zgodny ze wzorem stanowiącym załącznik nr</w:t>
      </w:r>
      <w:r w:rsidR="00DB614C">
        <w:rPr>
          <w:rFonts w:ascii="Calibri" w:hAnsi="Calibri" w:cs="Tahoma"/>
          <w:color w:val="000000" w:themeColor="text1"/>
          <w:sz w:val="22"/>
          <w:szCs w:val="22"/>
        </w:rPr>
        <w:t xml:space="preserve"> 7</w:t>
      </w:r>
      <w:r w:rsidRPr="009B4E26">
        <w:rPr>
          <w:rFonts w:ascii="Calibri" w:hAnsi="Calibri" w:cs="Tahoma"/>
          <w:color w:val="000000" w:themeColor="text1"/>
          <w:sz w:val="22"/>
          <w:szCs w:val="22"/>
        </w:rPr>
        <w:t xml:space="preserve"> do SIWZ;</w:t>
      </w:r>
    </w:p>
    <w:p w14:paraId="4C9CC4C6" w14:textId="77777777" w:rsidR="00667B76" w:rsidRPr="009B4E26" w:rsidRDefault="008655B7" w:rsidP="00831A28">
      <w:pPr>
        <w:pStyle w:val="Standard"/>
        <w:numPr>
          <w:ilvl w:val="0"/>
          <w:numId w:val="46"/>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Oryginał dokumentu potwierdzającego wniesienie wadium,</w:t>
      </w:r>
    </w:p>
    <w:p w14:paraId="3535B221" w14:textId="77777777" w:rsidR="00CA3754" w:rsidRPr="009B4E26" w:rsidRDefault="008655B7" w:rsidP="00831A28">
      <w:pPr>
        <w:pStyle w:val="Standard"/>
        <w:numPr>
          <w:ilvl w:val="0"/>
          <w:numId w:val="46"/>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dokumenty, o których mowa w pkt 6.1 SIWZ,</w:t>
      </w:r>
    </w:p>
    <w:p w14:paraId="67FF596D" w14:textId="77777777" w:rsidR="00667B76" w:rsidRPr="009B4E26" w:rsidRDefault="008655B7" w:rsidP="00831A28">
      <w:pPr>
        <w:pStyle w:val="Standard"/>
        <w:numPr>
          <w:ilvl w:val="0"/>
          <w:numId w:val="46"/>
        </w:numPr>
        <w:tabs>
          <w:tab w:val="left" w:pos="709"/>
        </w:tabs>
        <w:jc w:val="both"/>
        <w:rPr>
          <w:rFonts w:ascii="Calibri" w:hAnsi="Calibri" w:cs="Tahoma"/>
          <w:color w:val="000000" w:themeColor="text1"/>
          <w:sz w:val="22"/>
          <w:szCs w:val="22"/>
        </w:rPr>
      </w:pPr>
      <w:r w:rsidRPr="009B4E26">
        <w:rPr>
          <w:rFonts w:ascii="Calibri" w:hAnsi="Calibri" w:cs="Tahoma"/>
          <w:color w:val="000000" w:themeColor="text1"/>
          <w:sz w:val="22"/>
          <w:szCs w:val="22"/>
        </w:rPr>
        <w:t xml:space="preserve">pełnomocnictwo, o ile umocowanie prawne do reprezentacji wykonawcy nie wynika z przepisów prawa lub dokumentów rejestrowych – jeśli dotyczy; </w:t>
      </w:r>
      <w:r w:rsidRPr="009B4E26">
        <w:rPr>
          <w:rFonts w:ascii="Calibri" w:hAnsi="Calibri" w:cs="Tahoma"/>
          <w:b/>
          <w:color w:val="000000" w:themeColor="text1"/>
          <w:sz w:val="22"/>
          <w:szCs w:val="22"/>
        </w:rPr>
        <w:t xml:space="preserve">UWAGA: Pełnomocnictwo należy załączyć do oferty w oryginale lub w formie </w:t>
      </w:r>
      <w:r w:rsidRPr="009B4E26">
        <w:rPr>
          <w:rFonts w:ascii="Calibri" w:hAnsi="Calibri" w:cs="Tahoma"/>
          <w:b/>
          <w:bCs/>
          <w:color w:val="000000" w:themeColor="text1"/>
          <w:sz w:val="22"/>
          <w:szCs w:val="22"/>
        </w:rPr>
        <w:t>odpisu notarialnie poświadczonego za zgodność z oryginałem</w:t>
      </w:r>
      <w:r w:rsidRPr="009B4E26">
        <w:rPr>
          <w:rFonts w:ascii="Calibri" w:hAnsi="Calibri" w:cs="Tahoma"/>
          <w:bCs/>
          <w:color w:val="000000" w:themeColor="text1"/>
          <w:sz w:val="22"/>
          <w:szCs w:val="22"/>
        </w:rPr>
        <w:t>.</w:t>
      </w:r>
    </w:p>
    <w:p w14:paraId="4A16A8B4" w14:textId="77777777" w:rsidR="00667B76" w:rsidRPr="009B4E26" w:rsidRDefault="008655B7" w:rsidP="00831A28">
      <w:pPr>
        <w:pStyle w:val="Akapitzlist"/>
        <w:numPr>
          <w:ilvl w:val="1"/>
          <w:numId w:val="80"/>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Oferta składana oferty przez dwóch lub więcej wykonawców (np. wchodzących w skład konsorcjum lub spółki cywilnej) winna być przedstawiona jako jedna oferta i spełniać następujące wymagania:</w:t>
      </w:r>
    </w:p>
    <w:p w14:paraId="6252CFC4" w14:textId="77777777" w:rsidR="00667B76" w:rsidRPr="009B4E26" w:rsidRDefault="008655B7" w:rsidP="000903F1">
      <w:pPr>
        <w:pStyle w:val="Standard"/>
        <w:numPr>
          <w:ilvl w:val="0"/>
          <w:numId w:val="155"/>
        </w:numPr>
        <w:ind w:left="1077" w:hanging="357"/>
        <w:jc w:val="both"/>
        <w:rPr>
          <w:rFonts w:asciiTheme="minorHAnsi" w:hAnsiTheme="minorHAnsi" w:cstheme="minorHAnsi"/>
          <w:color w:val="000000" w:themeColor="text1"/>
          <w:sz w:val="22"/>
          <w:szCs w:val="22"/>
        </w:rPr>
      </w:pPr>
      <w:r w:rsidRPr="009B4E26">
        <w:rPr>
          <w:rFonts w:asciiTheme="minorHAnsi" w:hAnsiTheme="minorHAnsi" w:cstheme="minorHAnsi"/>
          <w:bCs/>
          <w:color w:val="000000" w:themeColor="text1"/>
          <w:sz w:val="22"/>
          <w:szCs w:val="22"/>
        </w:rPr>
        <w:t xml:space="preserve">współpartnerzy są zobowiązani ustanowić pełnomocnika (lidera) do reprezentowania ich w postępowaniu o udzielenie niniejszego zamówienia lub do reprezentowania ich w postępowaniu oraz zawarcia umowy o udzielenie zamówienia publicznego - umocowanie winno zostać przedłożone </w:t>
      </w:r>
      <w:r w:rsidRPr="009B4E26">
        <w:rPr>
          <w:rFonts w:asciiTheme="minorHAnsi" w:hAnsiTheme="minorHAnsi" w:cstheme="minorHAnsi"/>
          <w:color w:val="000000" w:themeColor="text1"/>
          <w:sz w:val="22"/>
          <w:szCs w:val="22"/>
        </w:rPr>
        <w:t xml:space="preserve">w oryginale lub w formie </w:t>
      </w:r>
      <w:r w:rsidRPr="009B4E26">
        <w:rPr>
          <w:rFonts w:asciiTheme="minorHAnsi" w:hAnsiTheme="minorHAnsi" w:cstheme="minorHAnsi"/>
          <w:bCs/>
          <w:color w:val="000000" w:themeColor="text1"/>
          <w:sz w:val="22"/>
          <w:szCs w:val="22"/>
        </w:rPr>
        <w:t>odpisu notarialnie poświadczonego za zgodność z oryginałem,</w:t>
      </w:r>
    </w:p>
    <w:p w14:paraId="1DF96BE5" w14:textId="77777777" w:rsidR="00667B76" w:rsidRPr="009B4E26" w:rsidRDefault="008655B7" w:rsidP="00831A28">
      <w:pPr>
        <w:pStyle w:val="Standard"/>
        <w:numPr>
          <w:ilvl w:val="0"/>
          <w:numId w:val="74"/>
        </w:numPr>
        <w:ind w:left="1077" w:hanging="357"/>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oferta musi być podpisana w taki sposób, by prawnie zobowiązywała wszystkich współpartnerów,</w:t>
      </w:r>
    </w:p>
    <w:p w14:paraId="04ACF3EE" w14:textId="77777777" w:rsidR="00667B76" w:rsidRPr="009B4E26" w:rsidRDefault="008655B7" w:rsidP="00831A28">
      <w:pPr>
        <w:pStyle w:val="Standard"/>
        <w:numPr>
          <w:ilvl w:val="0"/>
          <w:numId w:val="74"/>
        </w:numPr>
        <w:ind w:left="1077" w:hanging="357"/>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 xml:space="preserve">wypełniając formularz oferty (załącznik nr </w:t>
      </w:r>
      <w:r w:rsidR="00A339AA">
        <w:rPr>
          <w:rFonts w:asciiTheme="minorHAnsi" w:hAnsiTheme="minorHAnsi" w:cstheme="minorHAnsi"/>
          <w:bCs/>
          <w:color w:val="000000" w:themeColor="text1"/>
          <w:sz w:val="22"/>
          <w:szCs w:val="22"/>
        </w:rPr>
        <w:t>7</w:t>
      </w:r>
      <w:r w:rsidRPr="009B4E26">
        <w:rPr>
          <w:rFonts w:asciiTheme="minorHAnsi" w:hAnsiTheme="minorHAnsi" w:cstheme="minorHAnsi"/>
          <w:bCs/>
          <w:color w:val="000000" w:themeColor="text1"/>
          <w:sz w:val="22"/>
          <w:szCs w:val="22"/>
        </w:rPr>
        <w:t xml:space="preserve"> do SIWZ), jak również inne dokumenty powołujące się na „wykonawcę” w miejscu np. „nazwa i adres wykonawcy” należy wpisać dane dotyczące wszystkich współpartnerów, a nie ich pełnomocnika – lidera lub jednego ze współpartnerów;</w:t>
      </w:r>
    </w:p>
    <w:p w14:paraId="7A16ACBA" w14:textId="77777777" w:rsidR="00667B76" w:rsidRPr="009B4E26" w:rsidRDefault="008655B7">
      <w:pPr>
        <w:pStyle w:val="Standard"/>
        <w:tabs>
          <w:tab w:val="left" w:pos="4833"/>
        </w:tabs>
        <w:ind w:left="1077"/>
        <w:jc w:val="both"/>
        <w:rPr>
          <w:rFonts w:ascii="Calibri" w:hAnsi="Calibri" w:cs="Tahoma"/>
          <w:bCs/>
          <w:color w:val="000000" w:themeColor="text1"/>
          <w:sz w:val="22"/>
          <w:szCs w:val="22"/>
        </w:rPr>
      </w:pPr>
      <w:r w:rsidRPr="009B4E26">
        <w:rPr>
          <w:rFonts w:ascii="Calibri" w:hAnsi="Calibri" w:cs="Tahoma"/>
          <w:bCs/>
          <w:color w:val="000000" w:themeColor="text1"/>
          <w:sz w:val="22"/>
          <w:szCs w:val="22"/>
        </w:rPr>
        <w:tab/>
      </w:r>
    </w:p>
    <w:p w14:paraId="52ED4F69"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Miejsce i termin składania ofert.</w:t>
      </w:r>
    </w:p>
    <w:p w14:paraId="750C4216" w14:textId="4A442DD6" w:rsidR="00667B76" w:rsidRPr="009B4E26" w:rsidRDefault="008655B7" w:rsidP="00831A28">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Ofertę wraz z wymaganymi dokumentami należy złożyć w </w:t>
      </w:r>
      <w:r w:rsidR="00E91360" w:rsidRPr="00E91360">
        <w:rPr>
          <w:rFonts w:asciiTheme="minorHAnsi" w:hAnsiTheme="minorHAnsi" w:cstheme="minorHAnsi"/>
          <w:b/>
          <w:color w:val="000000" w:themeColor="text1"/>
          <w:sz w:val="22"/>
          <w:szCs w:val="22"/>
          <w:lang w:val="pl-PL"/>
        </w:rPr>
        <w:t>Biurze</w:t>
      </w:r>
      <w:r w:rsidR="00E91360">
        <w:rPr>
          <w:rFonts w:asciiTheme="minorHAnsi" w:hAnsiTheme="minorHAnsi" w:cstheme="minorHAnsi"/>
          <w:bCs/>
          <w:color w:val="000000" w:themeColor="text1"/>
          <w:sz w:val="22"/>
          <w:szCs w:val="22"/>
          <w:lang w:val="pl-PL"/>
        </w:rPr>
        <w:t xml:space="preserve"> </w:t>
      </w:r>
      <w:r w:rsidRPr="009B4E26">
        <w:rPr>
          <w:rFonts w:asciiTheme="minorHAnsi" w:hAnsiTheme="minorHAnsi" w:cstheme="minorHAnsi"/>
          <w:b/>
          <w:color w:val="000000" w:themeColor="text1"/>
          <w:sz w:val="22"/>
          <w:szCs w:val="22"/>
          <w:lang w:val="pl-PL"/>
        </w:rPr>
        <w:t>Związku Gmin Zagłębia Miedziowego, ul. Mała 1, 59-10</w:t>
      </w:r>
      <w:r w:rsidR="00E91360">
        <w:rPr>
          <w:rFonts w:asciiTheme="minorHAnsi" w:hAnsiTheme="minorHAnsi" w:cstheme="minorHAnsi"/>
          <w:b/>
          <w:color w:val="000000" w:themeColor="text1"/>
          <w:sz w:val="22"/>
          <w:szCs w:val="22"/>
          <w:lang w:val="pl-PL"/>
        </w:rPr>
        <w:t>0</w:t>
      </w:r>
      <w:r w:rsidRPr="009B4E26">
        <w:rPr>
          <w:rFonts w:asciiTheme="minorHAnsi" w:hAnsiTheme="minorHAnsi" w:cstheme="minorHAnsi"/>
          <w:b/>
          <w:color w:val="000000" w:themeColor="text1"/>
          <w:sz w:val="22"/>
          <w:szCs w:val="22"/>
          <w:lang w:val="pl-PL"/>
        </w:rPr>
        <w:t xml:space="preserve"> Polkowice</w:t>
      </w:r>
      <w:r w:rsidRPr="009B4E26">
        <w:rPr>
          <w:rFonts w:asciiTheme="minorHAnsi" w:hAnsiTheme="minorHAnsi" w:cstheme="minorHAnsi"/>
          <w:color w:val="000000" w:themeColor="text1"/>
          <w:sz w:val="22"/>
          <w:szCs w:val="22"/>
          <w:lang w:val="pl-PL"/>
        </w:rPr>
        <w:t xml:space="preserve">, </w:t>
      </w:r>
      <w:r w:rsidRPr="009B4E26">
        <w:rPr>
          <w:rFonts w:asciiTheme="minorHAnsi" w:hAnsiTheme="minorHAnsi" w:cstheme="minorHAnsi"/>
          <w:bCs/>
          <w:color w:val="000000" w:themeColor="text1"/>
          <w:sz w:val="22"/>
          <w:szCs w:val="22"/>
          <w:lang w:val="pl-PL"/>
        </w:rPr>
        <w:t>pokój nr 8 lub przesłać na adres zamawiającego</w:t>
      </w:r>
      <w:r w:rsidRPr="009B4E26">
        <w:rPr>
          <w:rFonts w:asciiTheme="minorHAnsi" w:hAnsiTheme="minorHAnsi" w:cstheme="minorHAnsi"/>
          <w:color w:val="000000" w:themeColor="text1"/>
          <w:sz w:val="22"/>
          <w:szCs w:val="22"/>
          <w:lang w:val="pl-PL"/>
        </w:rPr>
        <w:t xml:space="preserve"> </w:t>
      </w:r>
      <w:r w:rsidR="00DB614C">
        <w:rPr>
          <w:rFonts w:asciiTheme="minorHAnsi" w:hAnsiTheme="minorHAnsi" w:cstheme="minorHAnsi"/>
          <w:color w:val="000000" w:themeColor="text1"/>
          <w:sz w:val="22"/>
          <w:szCs w:val="22"/>
          <w:lang w:val="pl-PL"/>
        </w:rPr>
        <w:br/>
      </w:r>
      <w:r w:rsidRPr="009B4E26">
        <w:rPr>
          <w:rFonts w:asciiTheme="minorHAnsi" w:hAnsiTheme="minorHAnsi" w:cstheme="minorHAnsi"/>
          <w:bCs/>
          <w:color w:val="000000" w:themeColor="text1"/>
          <w:sz w:val="22"/>
          <w:szCs w:val="22"/>
          <w:lang w:val="pl-PL"/>
        </w:rPr>
        <w:t>w terminie</w:t>
      </w:r>
      <w:r w:rsidRPr="009B4E26">
        <w:rPr>
          <w:rFonts w:asciiTheme="minorHAnsi" w:hAnsiTheme="minorHAnsi" w:cstheme="minorHAnsi"/>
          <w:b/>
          <w:bCs/>
          <w:color w:val="000000" w:themeColor="text1"/>
          <w:sz w:val="22"/>
          <w:szCs w:val="22"/>
          <w:lang w:val="pl-PL"/>
        </w:rPr>
        <w:t xml:space="preserve"> do dnia </w:t>
      </w:r>
      <w:r w:rsidR="00E91360">
        <w:rPr>
          <w:rFonts w:asciiTheme="minorHAnsi" w:hAnsiTheme="minorHAnsi" w:cstheme="minorHAnsi"/>
          <w:b/>
          <w:bCs/>
          <w:color w:val="000000" w:themeColor="text1"/>
          <w:sz w:val="22"/>
          <w:szCs w:val="22"/>
          <w:lang w:val="pl-PL"/>
        </w:rPr>
        <w:t>2</w:t>
      </w:r>
      <w:r w:rsidR="00A10918">
        <w:rPr>
          <w:rFonts w:asciiTheme="minorHAnsi" w:hAnsiTheme="minorHAnsi" w:cstheme="minorHAnsi"/>
          <w:b/>
          <w:bCs/>
          <w:color w:val="000000" w:themeColor="text1"/>
          <w:sz w:val="22"/>
          <w:szCs w:val="22"/>
          <w:lang w:val="pl-PL"/>
        </w:rPr>
        <w:t>7</w:t>
      </w:r>
      <w:r w:rsidRPr="009B4E26">
        <w:rPr>
          <w:rFonts w:asciiTheme="minorHAnsi" w:hAnsiTheme="minorHAnsi" w:cstheme="minorHAnsi"/>
          <w:b/>
          <w:bCs/>
          <w:color w:val="000000" w:themeColor="text1"/>
          <w:sz w:val="22"/>
          <w:szCs w:val="22"/>
          <w:lang w:val="pl-PL"/>
        </w:rPr>
        <w:t xml:space="preserve"> października 2020 r. do godz. 10:00.</w:t>
      </w:r>
    </w:p>
    <w:p w14:paraId="7250491D"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Składanie ofert odbywa się za pośrednictwem operatora pocztowego w rozumieniu ustawy </w:t>
      </w:r>
      <w:r w:rsidR="00DB614C">
        <w:rPr>
          <w:rFonts w:asciiTheme="minorHAnsi" w:hAnsiTheme="minorHAnsi" w:cstheme="minorHAnsi"/>
          <w:bCs/>
          <w:color w:val="000000" w:themeColor="text1"/>
          <w:sz w:val="22"/>
          <w:szCs w:val="22"/>
          <w:lang w:val="pl-PL"/>
        </w:rPr>
        <w:br/>
      </w:r>
      <w:r w:rsidRPr="009B4E26">
        <w:rPr>
          <w:rFonts w:asciiTheme="minorHAnsi" w:hAnsiTheme="minorHAnsi" w:cstheme="minorHAnsi"/>
          <w:bCs/>
          <w:color w:val="000000" w:themeColor="text1"/>
          <w:sz w:val="22"/>
          <w:szCs w:val="22"/>
          <w:lang w:val="pl-PL"/>
        </w:rPr>
        <w:t>z dnia 23 listopada 2012 r. Prawo pocztowe, osobiście lub za pośrednictwem posłańca.</w:t>
      </w:r>
    </w:p>
    <w:p w14:paraId="0D11D8F2" w14:textId="77777777" w:rsidR="00667B76" w:rsidRPr="009B4E26" w:rsidRDefault="008655B7" w:rsidP="00831A28">
      <w:pPr>
        <w:pStyle w:val="Akapitzlist"/>
        <w:numPr>
          <w:ilvl w:val="1"/>
          <w:numId w:val="81"/>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bCs/>
          <w:color w:val="000000" w:themeColor="text1"/>
          <w:sz w:val="22"/>
          <w:szCs w:val="22"/>
          <w:lang w:val="pl-PL"/>
        </w:rPr>
        <w:t xml:space="preserve">Oferty można składać w dni robocze w godzinach urzędowania. W przypadku, gdy w godzinach </w:t>
      </w:r>
      <w:r w:rsidRPr="009B4E26">
        <w:rPr>
          <w:rFonts w:asciiTheme="minorHAnsi" w:hAnsiTheme="minorHAnsi" w:cstheme="minorHAnsi"/>
          <w:bCs/>
          <w:color w:val="000000" w:themeColor="text1"/>
          <w:sz w:val="22"/>
          <w:szCs w:val="22"/>
          <w:lang w:val="pl-PL"/>
        </w:rPr>
        <w:lastRenderedPageBreak/>
        <w:t xml:space="preserve">urzędowania dostęp do siedziby zamawiającego będzie utrudniony lub zamknięty, po przybyciu do siedziby zamawiającego o zamiarze złożenia oferty należy poinformować telefonicznie dzwoniąc pod numer </w:t>
      </w:r>
      <w:r w:rsidR="00D10AAC">
        <w:rPr>
          <w:rFonts w:asciiTheme="minorHAnsi" w:hAnsiTheme="minorHAnsi" w:cstheme="minorHAnsi"/>
          <w:bCs/>
          <w:color w:val="000000" w:themeColor="text1"/>
          <w:sz w:val="22"/>
          <w:szCs w:val="22"/>
          <w:lang w:val="pl-PL"/>
        </w:rPr>
        <w:t xml:space="preserve"> </w:t>
      </w:r>
      <w:r w:rsidRPr="009B4E26">
        <w:rPr>
          <w:rFonts w:asciiTheme="minorHAnsi" w:hAnsiTheme="minorHAnsi" w:cstheme="minorHAnsi"/>
          <w:bCs/>
          <w:color w:val="000000" w:themeColor="text1"/>
          <w:sz w:val="22"/>
          <w:szCs w:val="22"/>
          <w:lang w:val="pl-PL"/>
        </w:rPr>
        <w:t xml:space="preserve">76 840 14 90.  </w:t>
      </w:r>
    </w:p>
    <w:p w14:paraId="00BC75B0"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Za termin złożenia oferty uważa się termin jej wpływu/złożenia w siedzibie zamawiającego, a nie data jej wysłania przesyłką pocztową lub kurierską.</w:t>
      </w:r>
    </w:p>
    <w:p w14:paraId="58FB9623"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Ofertę należy złożyć w zamkniętej kopercie/opakowaniu w sposób  uniemożliwiający zapoznanie się z jej zawartością.</w:t>
      </w:r>
    </w:p>
    <w:p w14:paraId="46BB9535"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Na kopercie/opakowaniu należy umieścić następujące oznaczenia:</w:t>
      </w:r>
    </w:p>
    <w:p w14:paraId="2557E50D" w14:textId="77777777" w:rsidR="00667B76" w:rsidRPr="009B4E26" w:rsidRDefault="008655B7" w:rsidP="00DB614C">
      <w:pPr>
        <w:pStyle w:val="Standard"/>
        <w:numPr>
          <w:ilvl w:val="2"/>
          <w:numId w:val="175"/>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nazwa i adres wykonawcy (pieczątką firmową wykonawcy), </w:t>
      </w:r>
      <w:r w:rsidRPr="009B4E26">
        <w:rPr>
          <w:rFonts w:asciiTheme="minorHAnsi" w:eastAsia="Calibri" w:hAnsiTheme="minorHAnsi" w:cstheme="minorHAnsi"/>
          <w:color w:val="000000" w:themeColor="text1"/>
          <w:sz w:val="22"/>
          <w:szCs w:val="22"/>
        </w:rPr>
        <w:t>numer telefonu, faks lub adres e-mail,</w:t>
      </w:r>
    </w:p>
    <w:p w14:paraId="37FAF28C" w14:textId="77777777" w:rsidR="00667B76" w:rsidRPr="009B4E26" w:rsidRDefault="00CA3754" w:rsidP="00DB614C">
      <w:pPr>
        <w:pStyle w:val="Standard"/>
        <w:numPr>
          <w:ilvl w:val="2"/>
          <w:numId w:val="175"/>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Związek Gmin Zagłębia Miedziowego, ul. Mała 1, 59-10</w:t>
      </w:r>
      <w:r w:rsidR="00D10AAC">
        <w:rPr>
          <w:rFonts w:asciiTheme="minorHAnsi" w:hAnsiTheme="minorHAnsi" w:cstheme="minorHAnsi"/>
          <w:color w:val="000000" w:themeColor="text1"/>
          <w:sz w:val="22"/>
          <w:szCs w:val="22"/>
        </w:rPr>
        <w:t>0</w:t>
      </w:r>
      <w:r w:rsidRPr="009B4E26">
        <w:rPr>
          <w:rFonts w:asciiTheme="minorHAnsi" w:hAnsiTheme="minorHAnsi" w:cstheme="minorHAnsi"/>
          <w:color w:val="000000" w:themeColor="text1"/>
          <w:sz w:val="22"/>
          <w:szCs w:val="22"/>
        </w:rPr>
        <w:t xml:space="preserve"> Polkowice</w:t>
      </w:r>
      <w:r w:rsidR="008655B7" w:rsidRPr="009B4E26">
        <w:rPr>
          <w:rFonts w:asciiTheme="minorHAnsi" w:hAnsiTheme="minorHAnsi" w:cstheme="minorHAnsi"/>
          <w:color w:val="000000" w:themeColor="text1"/>
          <w:sz w:val="22"/>
          <w:szCs w:val="22"/>
        </w:rPr>
        <w:t>,</w:t>
      </w:r>
    </w:p>
    <w:p w14:paraId="3137C1FF" w14:textId="77777777" w:rsidR="00667B76" w:rsidRPr="009B4E26" w:rsidRDefault="008655B7" w:rsidP="00DB614C">
      <w:pPr>
        <w:pStyle w:val="Standard"/>
        <w:numPr>
          <w:ilvl w:val="2"/>
          <w:numId w:val="175"/>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oferta w przetargu nieograniczonym </w:t>
      </w:r>
      <w:r w:rsidRPr="009B4E26">
        <w:rPr>
          <w:rFonts w:asciiTheme="minorHAnsi" w:hAnsiTheme="minorHAnsi" w:cstheme="minorHAnsi"/>
          <w:i/>
          <w:iCs/>
          <w:color w:val="000000" w:themeColor="text1"/>
          <w:sz w:val="22"/>
          <w:szCs w:val="22"/>
        </w:rPr>
        <w:t xml:space="preserve">– </w:t>
      </w:r>
      <w:r w:rsidR="00E91360">
        <w:rPr>
          <w:rFonts w:asciiTheme="minorHAnsi" w:hAnsiTheme="minorHAnsi" w:cstheme="minorHAnsi"/>
          <w:i/>
          <w:iCs/>
          <w:color w:val="000000" w:themeColor="text1"/>
          <w:sz w:val="22"/>
          <w:szCs w:val="22"/>
        </w:rPr>
        <w:t>Budowa i rozbudowa OPSZOK w Polkowicach</w:t>
      </w:r>
      <w:r w:rsidRPr="009B4E26">
        <w:rPr>
          <w:rFonts w:asciiTheme="minorHAnsi" w:hAnsiTheme="minorHAnsi" w:cstheme="minorHAnsi"/>
          <w:i/>
          <w:iCs/>
          <w:color w:val="000000" w:themeColor="text1"/>
          <w:sz w:val="22"/>
          <w:szCs w:val="22"/>
        </w:rPr>
        <w:t xml:space="preserve"> – </w:t>
      </w:r>
      <w:r w:rsidR="00DB614C">
        <w:rPr>
          <w:rFonts w:asciiTheme="minorHAnsi" w:hAnsiTheme="minorHAnsi" w:cstheme="minorHAnsi"/>
          <w:i/>
          <w:iCs/>
          <w:color w:val="000000" w:themeColor="text1"/>
          <w:sz w:val="22"/>
          <w:szCs w:val="22"/>
        </w:rPr>
        <w:t>c</w:t>
      </w:r>
      <w:r w:rsidRPr="009B4E26">
        <w:rPr>
          <w:rFonts w:asciiTheme="minorHAnsi" w:hAnsiTheme="minorHAnsi" w:cstheme="minorHAnsi"/>
          <w:i/>
          <w:iCs/>
          <w:color w:val="000000" w:themeColor="text1"/>
          <w:sz w:val="22"/>
          <w:szCs w:val="22"/>
        </w:rPr>
        <w:t>zęść ………. (należy podać część zamówienia, której oferta dotyczy).</w:t>
      </w:r>
    </w:p>
    <w:p w14:paraId="431A2502" w14:textId="77777777" w:rsidR="00667B76" w:rsidRPr="009B4E26" w:rsidRDefault="008655B7" w:rsidP="00DB614C">
      <w:pPr>
        <w:pStyle w:val="Standard"/>
        <w:numPr>
          <w:ilvl w:val="2"/>
          <w:numId w:val="175"/>
        </w:numPr>
        <w:ind w:hanging="371"/>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nie otwierać przed upływem terminu składania ofert.</w:t>
      </w:r>
    </w:p>
    <w:p w14:paraId="5D0AA19B"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Wykonawca może wprowadzić zmiany w złożonej ofercie lub ją wycofać, pod warunkiem, że zamawiający otrzyma powiadomienie o wprowadzeniu zmian przed terminem składania ofert. Zarówno zmiana jak i wycofanie oferty wymagają zachowania formy pisemnej. Zmiany dotyczące treści oferty powinny być przygotowane, opakowane i zaadresowane w ten sam sposób jak oferta. Dodatkowo opakowanie, w którym jest przekazywana zmieniona oferta należy opatrzyć napisem ZMIANA. Powiadomienie o wycofaniu oferty powinno być opakowane i zaadresowane w ten sam sposób jak oferta. Dodatkowo opakowanie, w którym jest przekazywane to powiadomienie należy opatrzyć napisem WYCOFANIE.</w:t>
      </w:r>
    </w:p>
    <w:p w14:paraId="7BE69604" w14:textId="77777777" w:rsidR="00667B76" w:rsidRPr="009B4E26" w:rsidRDefault="008655B7" w:rsidP="00831A28">
      <w:pPr>
        <w:pStyle w:val="Akapitzlist"/>
        <w:numPr>
          <w:ilvl w:val="1"/>
          <w:numId w:val="81"/>
        </w:numPr>
        <w:ind w:left="709" w:hanging="709"/>
        <w:jc w:val="both"/>
        <w:rPr>
          <w:rFonts w:asciiTheme="minorHAnsi" w:hAnsiTheme="minorHAnsi" w:cstheme="minorHAnsi"/>
          <w:bCs/>
          <w:color w:val="000000" w:themeColor="text1"/>
          <w:sz w:val="22"/>
          <w:szCs w:val="22"/>
          <w:lang w:val="pl-PL"/>
        </w:rPr>
      </w:pPr>
      <w:r w:rsidRPr="009B4E26">
        <w:rPr>
          <w:rFonts w:asciiTheme="minorHAnsi" w:hAnsiTheme="minorHAnsi" w:cstheme="minorHAnsi"/>
          <w:bCs/>
          <w:color w:val="000000" w:themeColor="text1"/>
          <w:sz w:val="22"/>
          <w:szCs w:val="22"/>
          <w:lang w:val="pl-PL"/>
        </w:rPr>
        <w:t>Koperty ofert wycofanych nie będą otwierane. Koperty oznakowane dopiskiem „ZMIANA” zostaną otwarte przy otwieraniu ofert wykonawcy, który wprowadził zmiany i po stwierdzeniu poprawności procedury dokonania zmian, zostaną dołączone do oferty.</w:t>
      </w:r>
    </w:p>
    <w:p w14:paraId="58160812" w14:textId="77777777" w:rsidR="00667B76" w:rsidRPr="009B4E26" w:rsidRDefault="00667B76">
      <w:pPr>
        <w:pStyle w:val="Standard"/>
        <w:ind w:left="720"/>
        <w:jc w:val="both"/>
        <w:rPr>
          <w:rFonts w:ascii="Calibri" w:hAnsi="Calibri"/>
          <w:b/>
          <w:bCs/>
          <w:color w:val="000000" w:themeColor="text1"/>
          <w:lang w:eastAsia="en-US"/>
        </w:rPr>
      </w:pPr>
    </w:p>
    <w:p w14:paraId="604074AD" w14:textId="77777777" w:rsidR="00667B76" w:rsidRPr="009B4E26" w:rsidRDefault="008655B7" w:rsidP="00831A28">
      <w:pPr>
        <w:pStyle w:val="Default"/>
        <w:numPr>
          <w:ilvl w:val="0"/>
          <w:numId w:val="128"/>
        </w:numPr>
        <w:ind w:left="709" w:hanging="709"/>
        <w:jc w:val="both"/>
        <w:rPr>
          <w:rFonts w:ascii="Calibri" w:hAnsi="Calibri"/>
          <w:b/>
          <w:bCs/>
          <w:color w:val="000000" w:themeColor="text1"/>
        </w:rPr>
      </w:pPr>
      <w:r w:rsidRPr="009B4E26">
        <w:rPr>
          <w:rFonts w:ascii="Calibri" w:hAnsi="Calibri"/>
          <w:b/>
          <w:bCs/>
          <w:color w:val="000000" w:themeColor="text1"/>
        </w:rPr>
        <w:t>Miejsce i termin otwarcia ofert.</w:t>
      </w:r>
    </w:p>
    <w:p w14:paraId="23C8FE65" w14:textId="06A0ECC3" w:rsidR="00667B76" w:rsidRPr="009B4E26" w:rsidRDefault="008655B7">
      <w:pPr>
        <w:pStyle w:val="Standard"/>
        <w:numPr>
          <w:ilvl w:val="1"/>
          <w:numId w:val="2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 xml:space="preserve">Otwarcie ofert nastąpi w </w:t>
      </w:r>
      <w:r w:rsidR="00E91360">
        <w:rPr>
          <w:rFonts w:asciiTheme="minorHAnsi" w:hAnsiTheme="minorHAnsi" w:cstheme="minorHAnsi"/>
          <w:color w:val="000000" w:themeColor="text1"/>
          <w:sz w:val="22"/>
          <w:szCs w:val="22"/>
          <w:lang w:eastAsia="en-US"/>
        </w:rPr>
        <w:t xml:space="preserve">Biurze </w:t>
      </w:r>
      <w:r w:rsidRPr="009B4E26">
        <w:rPr>
          <w:rFonts w:asciiTheme="minorHAnsi" w:hAnsiTheme="minorHAnsi" w:cstheme="minorHAnsi"/>
          <w:color w:val="000000" w:themeColor="text1"/>
          <w:sz w:val="22"/>
          <w:szCs w:val="22"/>
          <w:lang w:eastAsia="en-US"/>
        </w:rPr>
        <w:t>Związku Gmin Zagłębia Miedziowego, ul. Mała 1, 59-10</w:t>
      </w:r>
      <w:r w:rsidR="00E91360">
        <w:rPr>
          <w:rFonts w:asciiTheme="minorHAnsi" w:hAnsiTheme="minorHAnsi" w:cstheme="minorHAnsi"/>
          <w:color w:val="000000" w:themeColor="text1"/>
          <w:sz w:val="22"/>
          <w:szCs w:val="22"/>
          <w:lang w:eastAsia="en-US"/>
        </w:rPr>
        <w:t>0</w:t>
      </w:r>
      <w:r w:rsidRPr="009B4E26">
        <w:rPr>
          <w:rFonts w:asciiTheme="minorHAnsi" w:hAnsiTheme="minorHAnsi" w:cstheme="minorHAnsi"/>
          <w:color w:val="000000" w:themeColor="text1"/>
          <w:sz w:val="22"/>
          <w:szCs w:val="22"/>
          <w:lang w:eastAsia="en-US"/>
        </w:rPr>
        <w:t xml:space="preserve"> Polkowice, pokój nr </w:t>
      </w:r>
      <w:r w:rsidR="00D82B16">
        <w:rPr>
          <w:rFonts w:asciiTheme="minorHAnsi" w:hAnsiTheme="minorHAnsi" w:cstheme="minorHAnsi"/>
          <w:color w:val="000000" w:themeColor="text1"/>
          <w:sz w:val="22"/>
          <w:szCs w:val="22"/>
          <w:lang w:eastAsia="en-US"/>
        </w:rPr>
        <w:t xml:space="preserve"> </w:t>
      </w:r>
      <w:r w:rsidRPr="009B4E26">
        <w:rPr>
          <w:rFonts w:asciiTheme="minorHAnsi" w:hAnsiTheme="minorHAnsi" w:cstheme="minorHAnsi"/>
          <w:color w:val="000000" w:themeColor="text1"/>
          <w:sz w:val="22"/>
          <w:szCs w:val="22"/>
          <w:lang w:eastAsia="en-US"/>
        </w:rPr>
        <w:t xml:space="preserve">9 </w:t>
      </w:r>
      <w:r w:rsidRPr="009B4E26">
        <w:rPr>
          <w:rFonts w:asciiTheme="minorHAnsi" w:hAnsiTheme="minorHAnsi" w:cstheme="minorHAnsi"/>
          <w:b/>
          <w:bCs/>
          <w:color w:val="000000" w:themeColor="text1"/>
          <w:sz w:val="22"/>
          <w:szCs w:val="22"/>
          <w:lang w:eastAsia="en-US"/>
        </w:rPr>
        <w:t xml:space="preserve">w dniu </w:t>
      </w:r>
      <w:r w:rsidR="00E91360">
        <w:rPr>
          <w:rFonts w:asciiTheme="minorHAnsi" w:hAnsiTheme="minorHAnsi" w:cstheme="minorHAnsi"/>
          <w:b/>
          <w:bCs/>
          <w:color w:val="000000" w:themeColor="text1"/>
          <w:sz w:val="22"/>
          <w:szCs w:val="22"/>
          <w:lang w:eastAsia="en-US"/>
        </w:rPr>
        <w:t>2</w:t>
      </w:r>
      <w:r w:rsidR="00A10918">
        <w:rPr>
          <w:rFonts w:asciiTheme="minorHAnsi" w:hAnsiTheme="minorHAnsi" w:cstheme="minorHAnsi"/>
          <w:b/>
          <w:bCs/>
          <w:color w:val="000000" w:themeColor="text1"/>
          <w:sz w:val="22"/>
          <w:szCs w:val="22"/>
          <w:lang w:eastAsia="en-US"/>
        </w:rPr>
        <w:t>7</w:t>
      </w:r>
      <w:r w:rsidRPr="009B4E26">
        <w:rPr>
          <w:rFonts w:asciiTheme="minorHAnsi" w:hAnsiTheme="minorHAnsi" w:cstheme="minorHAnsi"/>
          <w:b/>
          <w:bCs/>
          <w:color w:val="000000" w:themeColor="text1"/>
          <w:sz w:val="22"/>
          <w:szCs w:val="22"/>
          <w:lang w:eastAsia="en-US"/>
        </w:rPr>
        <w:t xml:space="preserve"> października 2020 r. o godz. 10:15.</w:t>
      </w:r>
    </w:p>
    <w:p w14:paraId="70D43198" w14:textId="77777777" w:rsidR="00667B76" w:rsidRPr="009B4E26" w:rsidRDefault="008655B7">
      <w:pPr>
        <w:pStyle w:val="Standard"/>
        <w:numPr>
          <w:ilvl w:val="1"/>
          <w:numId w:val="26"/>
        </w:numPr>
        <w:jc w:val="both"/>
        <w:rPr>
          <w:rFonts w:asciiTheme="minorHAnsi" w:hAnsiTheme="minorHAnsi" w:cstheme="minorHAnsi"/>
          <w:color w:val="000000" w:themeColor="text1"/>
          <w:sz w:val="22"/>
          <w:szCs w:val="22"/>
          <w:lang w:eastAsia="en-US"/>
        </w:rPr>
      </w:pPr>
      <w:r w:rsidRPr="009B4E26">
        <w:rPr>
          <w:rFonts w:asciiTheme="minorHAnsi" w:hAnsiTheme="minorHAnsi" w:cstheme="minorHAnsi"/>
          <w:color w:val="000000" w:themeColor="text1"/>
          <w:sz w:val="22"/>
          <w:szCs w:val="22"/>
          <w:lang w:eastAsia="en-US"/>
        </w:rPr>
        <w:t>Otwarcie ofert jest jawne. W otwarciu ofert mogą brać udział wykonawcy. Bezpośrednio przed otwarciem ofert zamawiający podaje kwotę, jaką zamierza przeznaczyć na sfinansowanie zamówienia.</w:t>
      </w:r>
    </w:p>
    <w:p w14:paraId="177F8A4F" w14:textId="77777777" w:rsidR="00667B76" w:rsidRPr="009B4E26" w:rsidRDefault="008655B7">
      <w:pPr>
        <w:pStyle w:val="Standard"/>
        <w:numPr>
          <w:ilvl w:val="1"/>
          <w:numId w:val="26"/>
        </w:numPr>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lang w:eastAsia="en-US"/>
        </w:rPr>
        <w:t xml:space="preserve">Niezwłocznie po otwarciu ofert zamawiający zamieści na własnej stronie internetowej </w:t>
      </w:r>
      <w:hyperlink r:id="rId10" w:history="1">
        <w:r w:rsidRPr="009B4E26">
          <w:rPr>
            <w:rFonts w:asciiTheme="minorHAnsi" w:hAnsiTheme="minorHAnsi" w:cstheme="minorHAnsi"/>
            <w:color w:val="000000" w:themeColor="text1"/>
            <w:sz w:val="22"/>
            <w:szCs w:val="22"/>
          </w:rPr>
          <w:t>https://www.bip.zgzm.pl/bip/strona-glowna/</w:t>
        </w:r>
      </w:hyperlink>
      <w:r w:rsidRPr="009B4E26">
        <w:rPr>
          <w:rFonts w:asciiTheme="minorHAnsi" w:hAnsiTheme="minorHAnsi" w:cstheme="minorHAnsi"/>
          <w:b/>
          <w:bCs/>
          <w:color w:val="000000" w:themeColor="text1"/>
          <w:sz w:val="22"/>
          <w:szCs w:val="22"/>
        </w:rPr>
        <w:t xml:space="preserve"> </w:t>
      </w:r>
      <w:r w:rsidRPr="009B4E26">
        <w:rPr>
          <w:rFonts w:asciiTheme="minorHAnsi" w:eastAsia="Calibri" w:hAnsiTheme="minorHAnsi" w:cstheme="minorHAnsi"/>
          <w:color w:val="000000" w:themeColor="text1"/>
          <w:sz w:val="22"/>
          <w:szCs w:val="22"/>
          <w:lang w:eastAsia="en-US"/>
        </w:rPr>
        <w:t>zakładka Ogłoszenia i przetargi/ Przetargi/ Aktualne przetargi informacje dotyczące:</w:t>
      </w:r>
    </w:p>
    <w:p w14:paraId="12E9B65E" w14:textId="77777777" w:rsidR="00667B76" w:rsidRPr="009B4E26" w:rsidRDefault="008655B7" w:rsidP="000903F1">
      <w:pPr>
        <w:pStyle w:val="Standard"/>
        <w:numPr>
          <w:ilvl w:val="0"/>
          <w:numId w:val="156"/>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kwoty, jaką zamierza przeznaczyć na sfinansowanie zamówienia;</w:t>
      </w:r>
    </w:p>
    <w:p w14:paraId="2B05FA6F" w14:textId="77777777" w:rsidR="00667B76" w:rsidRPr="009B4E26" w:rsidRDefault="008655B7" w:rsidP="00CA3754">
      <w:pPr>
        <w:pStyle w:val="Standard"/>
        <w:numPr>
          <w:ilvl w:val="0"/>
          <w:numId w:val="36"/>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firm oraz adresów wykonawców, którzy złożyli oferty w terminie;</w:t>
      </w:r>
    </w:p>
    <w:p w14:paraId="1F653657" w14:textId="77777777" w:rsidR="00667B76" w:rsidRPr="009B4E26" w:rsidRDefault="008655B7" w:rsidP="00CA3754">
      <w:pPr>
        <w:pStyle w:val="Standard"/>
        <w:numPr>
          <w:ilvl w:val="0"/>
          <w:numId w:val="36"/>
        </w:numPr>
        <w:tabs>
          <w:tab w:val="left" w:pos="2268"/>
        </w:tabs>
        <w:ind w:left="1134" w:hanging="425"/>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ceny, terminu wykonania zamówienia, okresu gwarancji i warunków płatności zawartych w ofertach.</w:t>
      </w:r>
    </w:p>
    <w:p w14:paraId="08E25C0F" w14:textId="77777777" w:rsidR="00667B76" w:rsidRPr="009B4E26" w:rsidRDefault="00667B76">
      <w:pPr>
        <w:pStyle w:val="Standard"/>
        <w:jc w:val="both"/>
        <w:rPr>
          <w:color w:val="000000" w:themeColor="text1"/>
        </w:rPr>
      </w:pPr>
    </w:p>
    <w:p w14:paraId="6EF2649E"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Badanie i ocena ofert.</w:t>
      </w:r>
    </w:p>
    <w:p w14:paraId="640AF1F0"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Zgodnie z art. 24 aa ust. 1 ustawy Prawo zamówień publicznych zamawiający najpierw dokona oceny ofert, a następnie zbada, czy wykonawca, którego oferta została oceniona jako najkorzystniejsza, nie podlega wykluczeniu oraz spełnia warunki udziału w postępowaniu. </w:t>
      </w:r>
      <w:r w:rsidRPr="009B4E26">
        <w:rPr>
          <w:rFonts w:asciiTheme="minorHAnsi" w:hAnsiTheme="minorHAnsi" w:cstheme="minorHAnsi"/>
          <w:color w:val="000000" w:themeColor="text1"/>
          <w:sz w:val="22"/>
          <w:szCs w:val="22"/>
        </w:rPr>
        <w:br/>
        <w:t>W toku badania i oceny ofert zamawiający może żądać od wykonawców wyjaśnień dotyczących treści złożonych ofert i dokumentów potwierdzających spełnianie warunków udziału w postępowaniu.</w:t>
      </w:r>
    </w:p>
    <w:p w14:paraId="12F07DCD"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poprawi w tekście oferty oczywiste omyłki pisarskie oraz oczywiste omyłki rachunkowe a także inne omyłki polegające na niezgodności oferty ze specyfikacją, nie powodujące istotnych zmian w treści oferty, niezwłocznie zawiadamiając o tym wykonawcę, którego oferta została poprawiona.</w:t>
      </w:r>
    </w:p>
    <w:p w14:paraId="2F16CD62"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oferta zawierać będzie rażąco niską cenę w stosunku do przedmiotu zamówienia, zamawiający zwróci się do wykonawcy o udzielenie w określonym terminie wyjaśnień dotyczących elementów oferty mających wpływ na wysokość ceny.</w:t>
      </w:r>
    </w:p>
    <w:p w14:paraId="18D1ED04"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lastRenderedPageBreak/>
        <w:t>Zamawiający przyzna zamówienie temu wykonawcy, którego oferta odpowiada wszystkim wymaganiom określonym w ustawie Pzp oraz w niniejszej SIWZ i została oceniona jako najkorzystniejsza w oparciu o podane w ogłoszeniu o zamówieniu i SIWZ kryteria wyboru oferty.</w:t>
      </w:r>
    </w:p>
    <w:p w14:paraId="487E5FB6"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niezwłocznie poinformuje wszystkich wykonawców o:</w:t>
      </w:r>
    </w:p>
    <w:p w14:paraId="332A97DE" w14:textId="77777777" w:rsidR="00667B76" w:rsidRPr="009B4E26" w:rsidRDefault="008655B7" w:rsidP="000903F1">
      <w:pPr>
        <w:pStyle w:val="Standard"/>
        <w:numPr>
          <w:ilvl w:val="0"/>
          <w:numId w:val="157"/>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0410F5D2"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wykonawcach, którzy zostali wykluczeni,</w:t>
      </w:r>
    </w:p>
    <w:p w14:paraId="19B3286C"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wykonawcach, których oferty zostały odrzucone, powodach odrzucenia oferty, a w przypadkach, o których mowa w art. 89 ust. 4 i 5 braku równoważności lub braku spełniania wymagań dotyczących wydajności lub funkcjonalności,</w:t>
      </w:r>
    </w:p>
    <w:p w14:paraId="09227461" w14:textId="77777777" w:rsidR="00667B76" w:rsidRPr="009B4E26" w:rsidRDefault="008655B7" w:rsidP="00CA3754">
      <w:pPr>
        <w:pStyle w:val="Standard"/>
        <w:numPr>
          <w:ilvl w:val="0"/>
          <w:numId w:val="8"/>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unieważnieniu postępowania,</w:t>
      </w:r>
    </w:p>
    <w:p w14:paraId="09D7691C" w14:textId="77777777" w:rsidR="00667B76" w:rsidRPr="009B4E26" w:rsidRDefault="008655B7">
      <w:pPr>
        <w:pStyle w:val="Standard"/>
        <w:ind w:left="774"/>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podając uzasadnienie faktyczne i prawne.</w:t>
      </w:r>
    </w:p>
    <w:p w14:paraId="27E80FAB"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Informacje, o których mowa powyżej w pkt 14.5 lit. a i lit. d zamawiający zamieści na stronie internetowej </w:t>
      </w:r>
      <w:hyperlink r:id="rId11" w:history="1">
        <w:r w:rsidRPr="009B4E26">
          <w:rPr>
            <w:rFonts w:asciiTheme="minorHAnsi" w:hAnsiTheme="minorHAnsi" w:cstheme="minorHAnsi"/>
            <w:b/>
            <w:bCs/>
            <w:color w:val="000000" w:themeColor="text1"/>
            <w:sz w:val="22"/>
            <w:szCs w:val="22"/>
          </w:rPr>
          <w:t>https://www.bip.zgzm.pl/bip/strona-glowna/</w:t>
        </w:r>
      </w:hyperlink>
      <w:r w:rsidRPr="009B4E26">
        <w:rPr>
          <w:rFonts w:asciiTheme="minorHAnsi" w:hAnsiTheme="minorHAnsi" w:cstheme="minorHAnsi"/>
          <w:color w:val="000000" w:themeColor="text1"/>
          <w:sz w:val="22"/>
          <w:szCs w:val="22"/>
        </w:rPr>
        <w:t xml:space="preserve"> zakładka Ogłoszenia i przetargi/ Przetargi/ Aktualne przetargi.</w:t>
      </w:r>
    </w:p>
    <w:p w14:paraId="0CADEB51" w14:textId="77777777" w:rsidR="00667B76" w:rsidRPr="009B4E26" w:rsidRDefault="008655B7">
      <w:pPr>
        <w:pStyle w:val="Standard"/>
        <w:numPr>
          <w:ilvl w:val="1"/>
          <w:numId w:val="15"/>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wykonawca, którego oferta została wybrana, uchyla się od zawarcia umowy w sprawie zamówienia publicznego lub nie wnosi zabezpieczenia należytego wykonania umowy, zamawiający może wybrać ofertę najkorzystniejszą spośród pozostałych ofert bez przeprowadzania ich ponownego badania i oceny, chyba że zachodzą przesłanki unieważnienia postępowania, o których mowa w art. 93 ust. 1 ustawy Prawo zamówień publicznych.</w:t>
      </w:r>
    </w:p>
    <w:p w14:paraId="07292DE3" w14:textId="77777777" w:rsidR="00667B76" w:rsidRPr="009B4E26" w:rsidRDefault="00667B76">
      <w:pPr>
        <w:pStyle w:val="Standard"/>
        <w:ind w:left="720"/>
        <w:jc w:val="both"/>
        <w:rPr>
          <w:rFonts w:ascii="Calibri" w:eastAsia="TimesNewRoman" w:hAnsi="Calibri"/>
          <w:color w:val="000000" w:themeColor="text1"/>
        </w:rPr>
      </w:pPr>
    </w:p>
    <w:p w14:paraId="51D21E6D" w14:textId="77777777" w:rsidR="00667B76" w:rsidRPr="009B4E26" w:rsidRDefault="008655B7" w:rsidP="00CA3754">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Zabezpieczenie należytego wykonania umowy.</w:t>
      </w:r>
    </w:p>
    <w:p w14:paraId="04E627F3"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Wykonawca, którego oferta została wybrana jako najkorzystniejsza, zobowiązany jest do wniesienia zabezpieczenia należytego wykonania umowy do dnia podpisania umowy </w:t>
      </w:r>
      <w:r w:rsidR="00452E0E">
        <w:rPr>
          <w:rFonts w:asciiTheme="minorHAnsi" w:hAnsiTheme="minorHAnsi" w:cstheme="minorHAnsi"/>
          <w:color w:val="000000" w:themeColor="text1"/>
          <w:sz w:val="22"/>
          <w:szCs w:val="22"/>
        </w:rPr>
        <w:br/>
      </w:r>
      <w:r w:rsidRPr="009B4E26">
        <w:rPr>
          <w:rFonts w:asciiTheme="minorHAnsi" w:hAnsiTheme="minorHAnsi" w:cstheme="minorHAnsi"/>
          <w:color w:val="000000" w:themeColor="text1"/>
          <w:sz w:val="22"/>
          <w:szCs w:val="22"/>
        </w:rPr>
        <w:t xml:space="preserve">o wykonanie zamówienia w wysokości </w:t>
      </w:r>
      <w:r w:rsidR="00452E0E">
        <w:rPr>
          <w:rFonts w:asciiTheme="minorHAnsi" w:hAnsiTheme="minorHAnsi" w:cstheme="minorHAnsi"/>
          <w:color w:val="000000" w:themeColor="text1"/>
          <w:sz w:val="22"/>
          <w:szCs w:val="22"/>
        </w:rPr>
        <w:t xml:space="preserve"> </w:t>
      </w:r>
      <w:r w:rsidRPr="00452E0E">
        <w:rPr>
          <w:rFonts w:asciiTheme="minorHAnsi" w:hAnsiTheme="minorHAnsi" w:cstheme="minorHAnsi"/>
          <w:b/>
          <w:color w:val="000000" w:themeColor="text1"/>
          <w:sz w:val="22"/>
          <w:szCs w:val="22"/>
        </w:rPr>
        <w:t>5 %</w:t>
      </w:r>
      <w:r w:rsidRPr="009B4E26">
        <w:rPr>
          <w:rFonts w:asciiTheme="minorHAnsi" w:hAnsiTheme="minorHAnsi" w:cstheme="minorHAnsi"/>
          <w:color w:val="000000" w:themeColor="text1"/>
          <w:sz w:val="22"/>
          <w:szCs w:val="22"/>
        </w:rPr>
        <w:t xml:space="preserve"> ceny całkowitej podanej w ofercie (ceny brutto).</w:t>
      </w:r>
    </w:p>
    <w:p w14:paraId="0C973B6B"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należytego wykonania umowy będzie służyło pokryciu roszczeń z tytułu niewykonania lub nienależytego wykonania umowy, a także roszczeń z tytułu rękojmi za wady.</w:t>
      </w:r>
    </w:p>
    <w:p w14:paraId="20CF3CCF"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może być wnoszone według wyboru wykonawcy w jednej lub w kilku następujących formach:</w:t>
      </w:r>
    </w:p>
    <w:p w14:paraId="495C88DF" w14:textId="77777777" w:rsidR="00667B76" w:rsidRPr="009B4E26" w:rsidRDefault="008655B7" w:rsidP="000903F1">
      <w:pPr>
        <w:pStyle w:val="Standard"/>
        <w:numPr>
          <w:ilvl w:val="0"/>
          <w:numId w:val="158"/>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pieniądzu,</w:t>
      </w:r>
    </w:p>
    <w:p w14:paraId="7DFBAB46"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bankowych lub poręczeniach spółdzielczej kasy oszczędnościowo – kredytowej, z tym, że zobowiązanie kasy jest zawsze zobowiązaniem pieniężnym,</w:t>
      </w:r>
    </w:p>
    <w:p w14:paraId="3AE69B95"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bankowych,</w:t>
      </w:r>
    </w:p>
    <w:p w14:paraId="3BEB8669"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gwarancjach ubezpieczeniowych,</w:t>
      </w:r>
    </w:p>
    <w:p w14:paraId="55903778" w14:textId="77777777" w:rsidR="00667B76" w:rsidRPr="009B4E26" w:rsidRDefault="008655B7">
      <w:pPr>
        <w:pStyle w:val="Standard"/>
        <w:numPr>
          <w:ilvl w:val="0"/>
          <w:numId w:val="22"/>
        </w:numPr>
        <w:tabs>
          <w:tab w:val="left" w:pos="2552"/>
        </w:tabs>
        <w:ind w:left="1276" w:hanging="567"/>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poręczeniach udzielanych przez podmioty, o których mowa w art. 6b ust. 5 pkt 2 ustawy z dnia 9 listopada 2000r. o utworzeniu Polskiej Agencji Rozwoju Przedsiębiorczości.</w:t>
      </w:r>
    </w:p>
    <w:p w14:paraId="18ACE1D2" w14:textId="77777777" w:rsidR="00667B76" w:rsidRPr="009B4E26" w:rsidRDefault="008655B7">
      <w:pPr>
        <w:pStyle w:val="Standard"/>
        <w:ind w:firstLine="709"/>
        <w:jc w:val="both"/>
        <w:rPr>
          <w:rFonts w:asciiTheme="minorHAnsi" w:hAnsiTheme="minorHAnsi" w:cstheme="minorHAnsi"/>
          <w:bCs/>
          <w:color w:val="000000" w:themeColor="text1"/>
          <w:sz w:val="22"/>
          <w:szCs w:val="22"/>
          <w:u w:val="single"/>
        </w:rPr>
      </w:pPr>
      <w:r w:rsidRPr="009B4E26">
        <w:rPr>
          <w:rFonts w:asciiTheme="minorHAnsi" w:hAnsiTheme="minorHAnsi" w:cstheme="minorHAnsi"/>
          <w:bCs/>
          <w:color w:val="000000" w:themeColor="text1"/>
          <w:sz w:val="22"/>
          <w:szCs w:val="22"/>
          <w:u w:val="single"/>
        </w:rPr>
        <w:t>Uwaga</w:t>
      </w:r>
    </w:p>
    <w:p w14:paraId="3B5FE5FE" w14:textId="77777777" w:rsidR="00667B76" w:rsidRPr="009B4E26" w:rsidRDefault="008655B7">
      <w:pPr>
        <w:pStyle w:val="Standard"/>
        <w:ind w:left="709"/>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Zabezpieczenie należytego wykonania umowy złożone w formie poręczenia lub gwarancji winno zawierać następujące elementy:</w:t>
      </w:r>
    </w:p>
    <w:p w14:paraId="69071DA8"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nazwa wykonawcy, beneficjenta (zamawiającego), gwaranta oraz wskazanie ich siedzib,</w:t>
      </w:r>
    </w:p>
    <w:p w14:paraId="5109B4CF"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wierzytelności, która ma być zabezpieczona gwarancją,</w:t>
      </w:r>
    </w:p>
    <w:p w14:paraId="7C6A4FEC"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kwotę gwarancji,</w:t>
      </w:r>
    </w:p>
    <w:p w14:paraId="15891210"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gwarancji,</w:t>
      </w:r>
    </w:p>
    <w:p w14:paraId="4686B712" w14:textId="77777777" w:rsidR="00667B76" w:rsidRPr="009B4E26" w:rsidRDefault="008655B7" w:rsidP="000903F1">
      <w:pPr>
        <w:pStyle w:val="Standard"/>
        <w:numPr>
          <w:ilvl w:val="0"/>
          <w:numId w:val="159"/>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musi obejmować cały okres wykonywania przedmiotu umowy oraz 30 dni po jego zakończeniu,</w:t>
      </w:r>
    </w:p>
    <w:p w14:paraId="3929FD6A" w14:textId="77777777" w:rsidR="00667B76" w:rsidRPr="009B4E26" w:rsidRDefault="008655B7">
      <w:pPr>
        <w:pStyle w:val="Standard"/>
        <w:numPr>
          <w:ilvl w:val="0"/>
          <w:numId w:val="2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termin ważności zabezpieczenia roszczeń z tytułu rękojmi za wady musi obejmować cały okres rękojmi za wady oraz 15 dni po upływie tego okresu,</w:t>
      </w:r>
    </w:p>
    <w:p w14:paraId="1AEB971D" w14:textId="77777777" w:rsidR="00667B76" w:rsidRPr="009B4E26" w:rsidRDefault="008655B7">
      <w:pPr>
        <w:pStyle w:val="Standard"/>
        <w:numPr>
          <w:ilvl w:val="1"/>
          <w:numId w:val="21"/>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nieodwołalne i bezwarunkowe zobowiązanie gwaranta do zapłacenia na rzecz zamawiającego kwoty gwarancji po otrzymaniu pierwszego pisemnego żądania wypłaty zawierającego oświadczenie stwierdzające, że wykonawca nie wykonał lub nienależycie </w:t>
      </w:r>
      <w:r w:rsidRPr="009B4E26">
        <w:rPr>
          <w:rFonts w:asciiTheme="minorHAnsi" w:hAnsiTheme="minorHAnsi" w:cstheme="minorHAnsi"/>
          <w:color w:val="000000" w:themeColor="text1"/>
          <w:sz w:val="22"/>
          <w:szCs w:val="22"/>
        </w:rPr>
        <w:lastRenderedPageBreak/>
        <w:t xml:space="preserve">wywiązał się ze swoich zobowiązań wynikających z umowy, w szczególności w zakresie dotyczącym </w:t>
      </w:r>
      <w:r w:rsidRPr="009B4E26">
        <w:rPr>
          <w:rFonts w:asciiTheme="minorHAnsi" w:hAnsiTheme="minorHAnsi" w:cstheme="minorHAnsi"/>
          <w:bCs/>
          <w:color w:val="000000" w:themeColor="text1"/>
          <w:sz w:val="22"/>
          <w:szCs w:val="22"/>
        </w:rPr>
        <w:t>przedłużenia zabezpieczenia lub wniesienia nowego zabezpieczenia na kolejne okresy.</w:t>
      </w:r>
    </w:p>
    <w:p w14:paraId="5B10F193" w14:textId="77777777" w:rsidR="00667B76" w:rsidRPr="009B4E26" w:rsidRDefault="008655B7">
      <w:pPr>
        <w:pStyle w:val="Standard"/>
        <w:spacing w:before="60"/>
        <w:ind w:left="720"/>
        <w:jc w:val="both"/>
        <w:rPr>
          <w:rFonts w:asciiTheme="minorHAnsi" w:hAnsiTheme="minorHAnsi" w:cstheme="minorHAnsi"/>
          <w:b/>
          <w:bCs/>
          <w:color w:val="000000" w:themeColor="text1"/>
          <w:sz w:val="22"/>
          <w:szCs w:val="22"/>
          <w:lang w:eastAsia="en-US"/>
        </w:rPr>
      </w:pPr>
      <w:r w:rsidRPr="009B4E26">
        <w:rPr>
          <w:rFonts w:asciiTheme="minorHAnsi" w:hAnsiTheme="minorHAnsi" w:cstheme="minorHAnsi"/>
          <w:b/>
          <w:bCs/>
          <w:color w:val="000000" w:themeColor="text1"/>
          <w:sz w:val="22"/>
          <w:szCs w:val="22"/>
          <w:lang w:eastAsia="en-US"/>
        </w:rPr>
        <w:t>Przed złożeniem poręczenia lub gwarancji, należy uzyskać od zamawiającego akceptację jej treści, w szczególności w zakresie cech określonych w niniejszym punkcie.</w:t>
      </w:r>
    </w:p>
    <w:p w14:paraId="34107D87" w14:textId="77777777" w:rsidR="00667B76" w:rsidRPr="009B4E26" w:rsidRDefault="008655B7">
      <w:pPr>
        <w:pStyle w:val="Standard"/>
        <w:spacing w:before="60"/>
        <w:ind w:left="720"/>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W</w:t>
      </w:r>
      <w:r w:rsidRPr="009B4E26">
        <w:rPr>
          <w:rFonts w:asciiTheme="minorHAnsi" w:hAnsiTheme="minorHAnsi" w:cstheme="minorHAnsi"/>
          <w:bCs/>
          <w:color w:val="000000" w:themeColor="text1"/>
          <w:sz w:val="22"/>
          <w:szCs w:val="22"/>
          <w:lang w:eastAsia="en-US"/>
        </w:rPr>
        <w:t xml:space="preserve"> przypadku przedłożenia poręczenia lub gwarancji nie zawierającej wymienionych wyżej elementów bądź posiadającej jakiekolwiek zastrzeżenia, zamawiający uzna, że wykonawca nie wniósł zabezpieczenia należytego wykonania umowy.</w:t>
      </w:r>
    </w:p>
    <w:p w14:paraId="77AC77CF" w14:textId="77777777" w:rsidR="00667B76" w:rsidRPr="009B4E26" w:rsidRDefault="008655B7">
      <w:pPr>
        <w:pStyle w:val="Standard"/>
        <w:spacing w:before="60"/>
        <w:ind w:left="720"/>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lang w:eastAsia="en-US"/>
        </w:rPr>
        <w:t>Zabezpieczenie wniesione przez wykonawców wspólnie ubiegający się o udzielenie zamówienia winno zabezpieczać roszczenia zamawiającego związane z niewykonaniem lub nienależytym wykonaniem umowy przez każdego z wykonawców.</w:t>
      </w:r>
    </w:p>
    <w:p w14:paraId="2E7D4340"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Zabezpieczenie wnoszone w pieniądzu wykonawca wpłaca przelewem na  rachunek bankowy zamawiającego Związek Gmin Zagłębia Miedziowego w </w:t>
      </w:r>
      <w:r w:rsidR="00DE739A" w:rsidRPr="009B4E26">
        <w:rPr>
          <w:rFonts w:asciiTheme="minorHAnsi" w:hAnsiTheme="minorHAnsi" w:cstheme="minorHAnsi"/>
          <w:b/>
          <w:bCs/>
          <w:color w:val="000000" w:themeColor="text1"/>
          <w:sz w:val="22"/>
          <w:szCs w:val="22"/>
        </w:rPr>
        <w:t>Banku Spółdzielczym we Wschowie  nr 56 8669 0001 0142 9798 2000 0002</w:t>
      </w:r>
      <w:r w:rsidRPr="009B4E26">
        <w:rPr>
          <w:rFonts w:asciiTheme="minorHAnsi" w:hAnsiTheme="minorHAnsi" w:cstheme="minorHAnsi"/>
          <w:color w:val="000000" w:themeColor="text1"/>
          <w:sz w:val="22"/>
          <w:szCs w:val="22"/>
        </w:rPr>
        <w:t xml:space="preserve"> z dopiskiem: „</w:t>
      </w:r>
      <w:r w:rsidRPr="009B4E26">
        <w:rPr>
          <w:rFonts w:asciiTheme="minorHAnsi" w:hAnsiTheme="minorHAnsi" w:cstheme="minorHAnsi"/>
          <w:i/>
          <w:iCs/>
          <w:color w:val="000000" w:themeColor="text1"/>
          <w:sz w:val="22"/>
          <w:szCs w:val="22"/>
        </w:rPr>
        <w:t xml:space="preserve">Budowa </w:t>
      </w:r>
      <w:r w:rsidR="00E91360">
        <w:rPr>
          <w:rFonts w:asciiTheme="minorHAnsi" w:hAnsiTheme="minorHAnsi" w:cstheme="minorHAnsi"/>
          <w:i/>
          <w:iCs/>
          <w:color w:val="000000" w:themeColor="text1"/>
          <w:sz w:val="22"/>
          <w:szCs w:val="22"/>
        </w:rPr>
        <w:t>i rozbudowa O</w:t>
      </w:r>
      <w:r w:rsidRPr="009B4E26">
        <w:rPr>
          <w:rFonts w:asciiTheme="minorHAnsi" w:hAnsiTheme="minorHAnsi" w:cstheme="minorHAnsi"/>
          <w:i/>
          <w:iCs/>
          <w:color w:val="000000" w:themeColor="text1"/>
          <w:sz w:val="22"/>
          <w:szCs w:val="22"/>
        </w:rPr>
        <w:t>PSZOK – część</w:t>
      </w:r>
      <w:r w:rsidR="00E91360">
        <w:rPr>
          <w:rFonts w:asciiTheme="minorHAnsi" w:hAnsiTheme="minorHAnsi" w:cstheme="minorHAnsi"/>
          <w:i/>
          <w:iCs/>
          <w:color w:val="000000" w:themeColor="text1"/>
          <w:sz w:val="22"/>
          <w:szCs w:val="22"/>
        </w:rPr>
        <w:t xml:space="preserve"> ….</w:t>
      </w:r>
      <w:r w:rsidRPr="009B4E26">
        <w:rPr>
          <w:rFonts w:asciiTheme="minorHAnsi" w:hAnsiTheme="minorHAnsi" w:cstheme="minorHAnsi"/>
          <w:i/>
          <w:iCs/>
          <w:color w:val="000000" w:themeColor="text1"/>
          <w:sz w:val="22"/>
          <w:szCs w:val="22"/>
        </w:rPr>
        <w:t xml:space="preserve"> (należy podać część zamówienia, której zabezpieczenie dotyczy)</w:t>
      </w:r>
      <w:r w:rsidRPr="009B4E26">
        <w:rPr>
          <w:rFonts w:asciiTheme="minorHAnsi" w:hAnsiTheme="minorHAnsi" w:cstheme="minorHAnsi"/>
          <w:color w:val="000000" w:themeColor="text1"/>
          <w:sz w:val="22"/>
          <w:szCs w:val="22"/>
        </w:rPr>
        <w:t>”.</w:t>
      </w:r>
    </w:p>
    <w:p w14:paraId="1689BC41"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wniesienia wadium w pieniądzu wykonawca może wyrazić zgodę na zaliczenie kwoty wadium na poczet zabezpieczenia.</w:t>
      </w:r>
    </w:p>
    <w:p w14:paraId="3D07C076"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D6F4735"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dokona zwrotu zabezpieczenia należytego wykonania umowy w następujący sposób:</w:t>
      </w:r>
    </w:p>
    <w:p w14:paraId="610B9C03" w14:textId="77777777" w:rsidR="00667B76" w:rsidRPr="009B4E26" w:rsidRDefault="008655B7" w:rsidP="000903F1">
      <w:pPr>
        <w:pStyle w:val="Standard"/>
        <w:numPr>
          <w:ilvl w:val="0"/>
          <w:numId w:val="160"/>
        </w:numPr>
        <w:tabs>
          <w:tab w:val="left" w:pos="2268"/>
          <w:tab w:val="left" w:pos="10648"/>
          <w:tab w:val="left" w:pos="11074"/>
        </w:tabs>
        <w:ind w:left="1134" w:right="23"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70% wartości zabezpieczenia zostanie zwrócona w terminie 30 dni od dnia wykonania zamówienia i uznania przez zamawiającego za należycie wykonane,</w:t>
      </w:r>
    </w:p>
    <w:p w14:paraId="156CFE54" w14:textId="77777777" w:rsidR="00667B76" w:rsidRPr="009B4E26" w:rsidRDefault="008655B7" w:rsidP="00CA3754">
      <w:pPr>
        <w:pStyle w:val="Standard"/>
        <w:numPr>
          <w:ilvl w:val="0"/>
          <w:numId w:val="24"/>
        </w:numPr>
        <w:tabs>
          <w:tab w:val="left" w:pos="2268"/>
          <w:tab w:val="left" w:pos="10648"/>
          <w:tab w:val="left" w:pos="11074"/>
        </w:tabs>
        <w:ind w:left="1134" w:right="23"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30% wartości zabezpieczenia służąca pokryciu roszczeń zamawiającego z tytułu rękojmi za wady, zostanie zwrócona nie później niż w 15 dniu po upływie okresu rękojmi za wady.</w:t>
      </w:r>
    </w:p>
    <w:p w14:paraId="11658AD3"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F8B7DDD" w14:textId="77777777" w:rsidR="00667B76" w:rsidRPr="009B4E26" w:rsidRDefault="008655B7">
      <w:pPr>
        <w:pStyle w:val="Standard"/>
        <w:numPr>
          <w:ilvl w:val="1"/>
          <w:numId w:val="30"/>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 przypadku nieprzedłużenia lub niewniesienia nowego zabezpieczenia należytego wykonania umowy najpóźniej na 30 dni przed upływem terminu ważności dotychczasowego zabezpieczenia wniesionego w innej formie niż pieniądzu, zamawiający zmienia formę na zabezpieczenie w pieniądzu, poprzez wypłatę kwoty z dotychczasowego zabezpieczenia. Wypłata, o której mowa wyżej następuje nie później niż w ostatnim dniu ważności dotychczasowego zabezpieczenia.</w:t>
      </w:r>
    </w:p>
    <w:p w14:paraId="256896DA" w14:textId="77777777" w:rsidR="00CA3754" w:rsidRPr="009B4E26" w:rsidRDefault="00CA3754" w:rsidP="00CA3754">
      <w:pPr>
        <w:pStyle w:val="Standard"/>
        <w:ind w:left="720"/>
        <w:jc w:val="both"/>
        <w:rPr>
          <w:rFonts w:asciiTheme="minorHAnsi" w:hAnsiTheme="minorHAnsi" w:cstheme="minorHAnsi"/>
          <w:color w:val="000000" w:themeColor="text1"/>
          <w:sz w:val="22"/>
          <w:szCs w:val="22"/>
        </w:rPr>
      </w:pPr>
    </w:p>
    <w:p w14:paraId="386FDD92"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Informacje o formalnościach, jakie powinny zostać dopełnione po wyborze oferty w celu zawarcia umowy w sprawie zamówienia publicznego.</w:t>
      </w:r>
    </w:p>
    <w:p w14:paraId="3694029B" w14:textId="77777777" w:rsidR="00667B76" w:rsidRPr="009B4E26" w:rsidRDefault="008655B7">
      <w:pPr>
        <w:pStyle w:val="Standard"/>
        <w:numPr>
          <w:ilvl w:val="1"/>
          <w:numId w:val="31"/>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Zamawiający poinformuje wykonawcę, którego oferta została wybrana jako najkorzystniejsza o miejscu i terminie zawarcia umowy.</w:t>
      </w:r>
    </w:p>
    <w:p w14:paraId="6734C29B" w14:textId="77777777" w:rsidR="00C21E64" w:rsidRDefault="008655B7" w:rsidP="00C21E64">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Zamawiający wymaga, aby wykonawca zawarł z nim umowę w sprawie zamówienia publicznego, zawierającej postanowienia zawarte w rozdziale II specyfikacji istotnych warunków zamówienia - Istotne dla stron postanowienia, które zostaną wprowadzone do treści umowy.</w:t>
      </w:r>
    </w:p>
    <w:p w14:paraId="107AC38D"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Przed podpisaniem umowy wyłoniony wykonawca zobowiązany jest dostarczyć zamawiającemu;</w:t>
      </w:r>
    </w:p>
    <w:p w14:paraId="50ACB331" w14:textId="77777777" w:rsidR="00667B76" w:rsidRPr="009B4E26" w:rsidRDefault="008655B7" w:rsidP="000903F1">
      <w:pPr>
        <w:pStyle w:val="Standard"/>
        <w:numPr>
          <w:ilvl w:val="0"/>
          <w:numId w:val="161"/>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oryginał dokumentu potwierdzającego wniesienie zabezpieczenia należytego wykonania umowy – j</w:t>
      </w:r>
      <w:r w:rsidRPr="009B4E26">
        <w:rPr>
          <w:rFonts w:asciiTheme="minorHAnsi" w:hAnsiTheme="minorHAnsi" w:cstheme="minorHAnsi"/>
          <w:bCs/>
          <w:color w:val="000000" w:themeColor="text1"/>
          <w:sz w:val="22"/>
          <w:szCs w:val="22"/>
        </w:rPr>
        <w:t>eżeli okres na jaki ma zostać wniesione zabezpieczenie przekracza 5 lat, a zabezpieczenie nie jest wniesione w pieniądzu, wykonawca składa w formie pisemnej zobowiązanie się do przedłużenia zabezpieczenia lub wniesienia nowego zabezpieczenia na kolejne okresy,</w:t>
      </w:r>
    </w:p>
    <w:p w14:paraId="5538E07B" w14:textId="77777777" w:rsidR="00667B76" w:rsidRPr="009B4E26" w:rsidRDefault="008655B7" w:rsidP="00DE739A">
      <w:pPr>
        <w:pStyle w:val="Standard"/>
        <w:numPr>
          <w:ilvl w:val="0"/>
          <w:numId w:val="40"/>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lastRenderedPageBreak/>
        <w:t xml:space="preserve">kosztorysy ofertowe szczegółowe sporządzone zgodnie z postanowieniami pkt 8 rozdziału I SIWZ wraz z tabelą elementów scalonych </w:t>
      </w:r>
      <w:r w:rsidRPr="009B4E26">
        <w:rPr>
          <w:rFonts w:asciiTheme="minorHAnsi" w:hAnsiTheme="minorHAnsi" w:cstheme="minorHAnsi"/>
          <w:color w:val="000000" w:themeColor="text1"/>
          <w:sz w:val="22"/>
          <w:szCs w:val="22"/>
          <w:u w:val="single"/>
        </w:rPr>
        <w:t>wraz z wersją elektroniczną edytowalną .ath</w:t>
      </w:r>
      <w:r w:rsidRPr="009B4E26">
        <w:rPr>
          <w:rFonts w:asciiTheme="minorHAnsi" w:hAnsiTheme="minorHAnsi" w:cstheme="minorHAnsi"/>
          <w:color w:val="000000" w:themeColor="text1"/>
          <w:sz w:val="22"/>
          <w:szCs w:val="22"/>
        </w:rPr>
        <w:t>, z wyszczególnieniem zastosowanych w kosztorysach ofertowych składników cenotwórczych (stawka r-g w zł; Kp - koszty pośrednie w % od R i S; Kz – koszty zakupu w % od M; Z- zysk w % od R, S, Kp).</w:t>
      </w:r>
    </w:p>
    <w:p w14:paraId="0208C261" w14:textId="77777777" w:rsidR="00667B76" w:rsidRPr="009B4E26" w:rsidRDefault="008655B7" w:rsidP="00DE739A">
      <w:pPr>
        <w:pStyle w:val="Standard"/>
        <w:numPr>
          <w:ilvl w:val="0"/>
          <w:numId w:val="40"/>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dokument ubezpieczenia na sumę gwarancyjną nie mniejszą niż wynagrodzenie wynikające z niniejszej umowy;</w:t>
      </w:r>
    </w:p>
    <w:p w14:paraId="2515A1BC" w14:textId="77777777" w:rsidR="00667B76" w:rsidRPr="009B4E26" w:rsidRDefault="008655B7" w:rsidP="00DE739A">
      <w:pPr>
        <w:pStyle w:val="Standard"/>
        <w:numPr>
          <w:ilvl w:val="0"/>
          <w:numId w:val="40"/>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dokumenty dotyczące</w:t>
      </w:r>
      <w:r w:rsidR="00DE739A" w:rsidRPr="009B4E26">
        <w:rPr>
          <w:rFonts w:asciiTheme="minorHAnsi" w:hAnsiTheme="minorHAnsi" w:cstheme="minorHAnsi"/>
          <w:color w:val="000000" w:themeColor="text1"/>
          <w:sz w:val="22"/>
          <w:szCs w:val="22"/>
        </w:rPr>
        <w:t xml:space="preserve"> </w:t>
      </w:r>
      <w:r w:rsidRPr="009B4E26">
        <w:rPr>
          <w:rFonts w:asciiTheme="minorHAnsi" w:eastAsia="Tahoma" w:hAnsiTheme="minorHAnsi" w:cstheme="minorHAnsi"/>
          <w:color w:val="000000" w:themeColor="text1"/>
          <w:sz w:val="22"/>
          <w:szCs w:val="22"/>
        </w:rPr>
        <w:t>osoby wskazanej na stanowisko kierownika budowy:</w:t>
      </w:r>
    </w:p>
    <w:p w14:paraId="49EA805E" w14:textId="77777777" w:rsidR="00667B76" w:rsidRPr="009B4E26" w:rsidRDefault="008655B7" w:rsidP="000903F1">
      <w:pPr>
        <w:pStyle w:val="Standard"/>
        <w:numPr>
          <w:ilvl w:val="0"/>
          <w:numId w:val="162"/>
        </w:numPr>
        <w:ind w:left="1843" w:hanging="283"/>
        <w:jc w:val="both"/>
        <w:rPr>
          <w:rFonts w:asciiTheme="minorHAnsi" w:eastAsia="Tahoma" w:hAnsiTheme="minorHAnsi" w:cstheme="minorHAnsi"/>
          <w:color w:val="000000" w:themeColor="text1"/>
          <w:sz w:val="22"/>
          <w:szCs w:val="22"/>
        </w:rPr>
      </w:pPr>
      <w:r w:rsidRPr="009B4E26">
        <w:rPr>
          <w:rFonts w:asciiTheme="minorHAnsi" w:eastAsia="Tahoma" w:hAnsiTheme="minorHAnsi" w:cstheme="minorHAnsi"/>
          <w:color w:val="000000" w:themeColor="text1"/>
          <w:sz w:val="22"/>
          <w:szCs w:val="22"/>
        </w:rPr>
        <w:t>potwierdzające posiadanie odpowiednich uprawnień oraz przynależność do właściwej izby samorządu zawodowego,</w:t>
      </w:r>
    </w:p>
    <w:p w14:paraId="444B632D" w14:textId="77777777" w:rsidR="00667B76" w:rsidRPr="009B4E26" w:rsidRDefault="00667B76">
      <w:pPr>
        <w:pStyle w:val="Standard"/>
        <w:spacing w:line="1" w:lineRule="exact"/>
        <w:ind w:left="1843" w:hanging="283"/>
        <w:jc w:val="both"/>
        <w:rPr>
          <w:rFonts w:asciiTheme="minorHAnsi" w:hAnsiTheme="minorHAnsi" w:cstheme="minorHAnsi"/>
          <w:color w:val="000000" w:themeColor="text1"/>
          <w:sz w:val="22"/>
          <w:szCs w:val="22"/>
        </w:rPr>
      </w:pPr>
    </w:p>
    <w:p w14:paraId="1B2884B3" w14:textId="77777777" w:rsidR="00667B76" w:rsidRPr="009B4E26" w:rsidRDefault="008655B7" w:rsidP="00831A28">
      <w:pPr>
        <w:pStyle w:val="Standard"/>
        <w:numPr>
          <w:ilvl w:val="0"/>
          <w:numId w:val="45"/>
        </w:numPr>
        <w:ind w:left="1843" w:hanging="283"/>
        <w:jc w:val="both"/>
        <w:rPr>
          <w:rFonts w:asciiTheme="minorHAnsi" w:eastAsia="Tahoma" w:hAnsiTheme="minorHAnsi" w:cstheme="minorHAnsi"/>
          <w:color w:val="000000" w:themeColor="text1"/>
          <w:sz w:val="22"/>
          <w:szCs w:val="22"/>
        </w:rPr>
      </w:pPr>
      <w:r w:rsidRPr="009B4E26">
        <w:rPr>
          <w:rFonts w:asciiTheme="minorHAnsi" w:eastAsia="Tahoma" w:hAnsiTheme="minorHAnsi" w:cstheme="minorHAnsi"/>
          <w:color w:val="000000" w:themeColor="text1"/>
          <w:sz w:val="22"/>
          <w:szCs w:val="22"/>
        </w:rPr>
        <w:t>oświadczenie o przyjęciu obowiązków kierownika budowy oraz o sporządzeniu planu bezpieczeństwa i ochrony zdrowia.</w:t>
      </w:r>
    </w:p>
    <w:p w14:paraId="7C778836" w14:textId="77777777" w:rsidR="00667B76" w:rsidRPr="009B4E26" w:rsidRDefault="008655B7" w:rsidP="00DE739A">
      <w:pPr>
        <w:pStyle w:val="Standard"/>
        <w:numPr>
          <w:ilvl w:val="0"/>
          <w:numId w:val="40"/>
        </w:numPr>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projekt umowy z podwykonawcą, na którego zasoby wykonawca powoływał się przy wykazywaniu spełniania warunków udziału w postępowaniu – jeśli dotyczy.</w:t>
      </w:r>
    </w:p>
    <w:p w14:paraId="10B180DF"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Wykonawcy składający ofertę wspólną są zobowiązani przedstawić zamawiającemu umowę, regulującą ich współpracę zawierającą, co najmniej:</w:t>
      </w:r>
    </w:p>
    <w:p w14:paraId="04A9AB3B"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strony umowy</w:t>
      </w:r>
    </w:p>
    <w:p w14:paraId="7C1A9D18" w14:textId="77777777" w:rsidR="00667B76" w:rsidRPr="009B4E26" w:rsidRDefault="008655B7" w:rsidP="000903F1">
      <w:pPr>
        <w:pStyle w:val="Standard"/>
        <w:numPr>
          <w:ilvl w:val="2"/>
          <w:numId w:val="176"/>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cel działania obejmujący zakresem przedmiot zamówienia,</w:t>
      </w:r>
    </w:p>
    <w:p w14:paraId="2409976F" w14:textId="77777777" w:rsidR="00667B76" w:rsidRPr="009B4E26" w:rsidRDefault="008655B7" w:rsidP="000903F1">
      <w:pPr>
        <w:pStyle w:val="Standard"/>
        <w:numPr>
          <w:ilvl w:val="2"/>
          <w:numId w:val="176"/>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sposób współdziałania, zakres prac przewidzianych do wykonania każdemu z nich,</w:t>
      </w:r>
    </w:p>
    <w:p w14:paraId="1F033E97" w14:textId="77777777" w:rsidR="00667B76" w:rsidRPr="009B4E26" w:rsidRDefault="008655B7" w:rsidP="000903F1">
      <w:pPr>
        <w:pStyle w:val="Standard"/>
        <w:numPr>
          <w:ilvl w:val="2"/>
          <w:numId w:val="176"/>
        </w:numPr>
        <w:jc w:val="both"/>
        <w:rPr>
          <w:rFonts w:asciiTheme="minorHAnsi" w:eastAsia="Calibri" w:hAnsiTheme="minorHAnsi" w:cstheme="minorHAnsi"/>
          <w:color w:val="000000" w:themeColor="text1"/>
          <w:sz w:val="22"/>
          <w:szCs w:val="22"/>
        </w:rPr>
      </w:pPr>
      <w:r w:rsidRPr="009B4E26">
        <w:rPr>
          <w:rFonts w:asciiTheme="minorHAnsi" w:eastAsia="Calibri" w:hAnsiTheme="minorHAnsi" w:cstheme="minorHAnsi"/>
          <w:color w:val="000000" w:themeColor="text1"/>
          <w:sz w:val="22"/>
          <w:szCs w:val="22"/>
        </w:rPr>
        <w:t>solidarną odpowiedzialność za wykonanie przedmiotu zamówienia</w:t>
      </w:r>
    </w:p>
    <w:p w14:paraId="5A84E259"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czas obowiązywania umowy, który nie może być krótszy, niż okres obejmujący realizację zamówienia oraz czas trwania gwarancji jakości i rękojmi za wady,</w:t>
      </w:r>
    </w:p>
    <w:p w14:paraId="36EC52B7"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wskazanie pełnomocnika uprawnionego do reprezentowania wykonawców składających ofertę wspólną,</w:t>
      </w:r>
    </w:p>
    <w:p w14:paraId="232DFCEA"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zapisy dotyczące braku możliwości wypowiedzenia umowy przez którąkolwiek ze stron do czasu wykonania przedmiotu zamówienia oraz upływu okresu gwarancji jakości i rękojmi za wady,</w:t>
      </w:r>
    </w:p>
    <w:p w14:paraId="364C6CF5"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zapis dotyczący zakazu zmian w umowie bez zgody zamawiającego,</w:t>
      </w:r>
    </w:p>
    <w:p w14:paraId="2CFCC594" w14:textId="77777777" w:rsidR="00667B76" w:rsidRPr="009B4E26" w:rsidRDefault="008655B7" w:rsidP="000903F1">
      <w:pPr>
        <w:pStyle w:val="Standard"/>
        <w:numPr>
          <w:ilvl w:val="2"/>
          <w:numId w:val="176"/>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określenie sposobu rozliczeń z zamawiającym.</w:t>
      </w:r>
    </w:p>
    <w:p w14:paraId="783478AF"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W przypadku nie przedłożenia przez wykonawcę wymaganych dokumentów, o których mowa w pkt. 16.</w:t>
      </w:r>
      <w:r w:rsidR="00375BC3">
        <w:rPr>
          <w:rFonts w:asciiTheme="minorHAnsi" w:hAnsiTheme="minorHAnsi" w:cstheme="minorHAnsi"/>
          <w:bCs/>
          <w:color w:val="000000" w:themeColor="text1"/>
          <w:sz w:val="22"/>
          <w:szCs w:val="22"/>
        </w:rPr>
        <w:t>4</w:t>
      </w:r>
      <w:r w:rsidRPr="009B4E26">
        <w:rPr>
          <w:rFonts w:asciiTheme="minorHAnsi" w:hAnsiTheme="minorHAnsi" w:cstheme="minorHAnsi"/>
          <w:bCs/>
          <w:color w:val="000000" w:themeColor="text1"/>
          <w:sz w:val="22"/>
          <w:szCs w:val="22"/>
        </w:rPr>
        <w:t xml:space="preserve"> i  16.</w:t>
      </w:r>
      <w:r w:rsidR="00375BC3">
        <w:rPr>
          <w:rFonts w:asciiTheme="minorHAnsi" w:hAnsiTheme="minorHAnsi" w:cstheme="minorHAnsi"/>
          <w:bCs/>
          <w:color w:val="000000" w:themeColor="text1"/>
          <w:sz w:val="22"/>
          <w:szCs w:val="22"/>
        </w:rPr>
        <w:t>5</w:t>
      </w:r>
      <w:r w:rsidRPr="009B4E26">
        <w:rPr>
          <w:rFonts w:asciiTheme="minorHAnsi" w:hAnsiTheme="minorHAnsi" w:cstheme="minorHAnsi"/>
          <w:bCs/>
          <w:color w:val="000000" w:themeColor="text1"/>
          <w:sz w:val="22"/>
          <w:szCs w:val="22"/>
        </w:rPr>
        <w:t xml:space="preserve"> umowa nie zostanie zawarta z winy wykonawcy, a złożone wadium zostanie zatrzymane przez zamawiającego.</w:t>
      </w:r>
    </w:p>
    <w:p w14:paraId="1006BB14" w14:textId="77777777" w:rsidR="00667B76" w:rsidRPr="009B4E26" w:rsidRDefault="008655B7">
      <w:pPr>
        <w:pStyle w:val="Standard"/>
        <w:numPr>
          <w:ilvl w:val="1"/>
          <w:numId w:val="31"/>
        </w:numPr>
        <w:jc w:val="both"/>
        <w:rPr>
          <w:rFonts w:asciiTheme="minorHAnsi" w:hAnsiTheme="minorHAnsi" w:cstheme="minorHAnsi"/>
          <w:bCs/>
          <w:color w:val="000000" w:themeColor="text1"/>
          <w:sz w:val="22"/>
          <w:szCs w:val="22"/>
        </w:rPr>
      </w:pPr>
      <w:r w:rsidRPr="009B4E26">
        <w:rPr>
          <w:rFonts w:asciiTheme="minorHAnsi" w:hAnsiTheme="minorHAnsi" w:cstheme="minorHAnsi"/>
          <w:bCs/>
          <w:color w:val="000000" w:themeColor="text1"/>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6D439826" w14:textId="77777777" w:rsidR="00667B76" w:rsidRPr="009B4E26" w:rsidRDefault="00667B76">
      <w:pPr>
        <w:pStyle w:val="Standard"/>
        <w:spacing w:after="60"/>
        <w:jc w:val="both"/>
        <w:rPr>
          <w:rFonts w:ascii="Tahoma" w:hAnsi="Tahoma" w:cs="Tahoma"/>
          <w:color w:val="000000" w:themeColor="text1"/>
          <w:sz w:val="16"/>
          <w:szCs w:val="16"/>
        </w:rPr>
      </w:pPr>
    </w:p>
    <w:p w14:paraId="5530D83F"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Sposób porozumiewania się zamawiającego z wykonawcami oraz przekazywania oświadczeń lub dokumentów.</w:t>
      </w:r>
    </w:p>
    <w:p w14:paraId="4DE4DF33"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Komunikacja między zamawiającym a wykonawcami odbywa się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w:t>
      </w:r>
    </w:p>
    <w:p w14:paraId="60537A19" w14:textId="77777777" w:rsidR="00667B76" w:rsidRPr="009B4E26" w:rsidRDefault="008655B7">
      <w:pPr>
        <w:pStyle w:val="Standard"/>
        <w:numPr>
          <w:ilvl w:val="1"/>
          <w:numId w:val="32"/>
        </w:numPr>
        <w:jc w:val="both"/>
        <w:rPr>
          <w:color w:val="000000" w:themeColor="text1"/>
        </w:rPr>
      </w:pPr>
      <w:r w:rsidRPr="009B4E26">
        <w:rPr>
          <w:rFonts w:ascii="Calibri" w:hAnsi="Calibri"/>
          <w:color w:val="000000" w:themeColor="text1"/>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 W przypadku braku potwierdzenia otrzymania wiadomości przez wykonawcę, zamawiający przyjmuje domniemanie, że oświadczenia, wnioski, zawiadomienia oraz informacje przekazane na numer faksu lub e-maila podany przez wykonawcę zostało mu doręczone w sposób umożliwiający zapoznanie się wykonawcy z ich treścią.</w:t>
      </w:r>
    </w:p>
    <w:p w14:paraId="7D7FF15D"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Postępowanie o udzielenie zamówienia prowadzi się w języku polskim w związku z tym wszelkie pisma, dokumenty, oświadczenia itp. składane w trakcie postępowania między zamawiającym a wykonawcami muszą być sporządzone w języku polskim.</w:t>
      </w:r>
    </w:p>
    <w:p w14:paraId="305B6649" w14:textId="77777777" w:rsidR="00667B76" w:rsidRPr="009B4E26" w:rsidRDefault="008655B7">
      <w:pPr>
        <w:pStyle w:val="Standard"/>
        <w:numPr>
          <w:ilvl w:val="1"/>
          <w:numId w:val="32"/>
        </w:numPr>
        <w:jc w:val="both"/>
        <w:rPr>
          <w:rFonts w:ascii="Calibri" w:hAnsi="Calibri"/>
          <w:color w:val="000000" w:themeColor="text1"/>
          <w:sz w:val="22"/>
          <w:szCs w:val="22"/>
        </w:rPr>
      </w:pPr>
      <w:r w:rsidRPr="009B4E26">
        <w:rPr>
          <w:rFonts w:ascii="Calibri" w:hAnsi="Calibri"/>
          <w:color w:val="000000" w:themeColor="text1"/>
          <w:sz w:val="22"/>
          <w:szCs w:val="22"/>
        </w:rPr>
        <w:t>Osobą uprawnioną do porozumiewania się z wykonawcami w imieniu zamawiającego jest:</w:t>
      </w:r>
    </w:p>
    <w:p w14:paraId="3D6FCEC5" w14:textId="77777777" w:rsidR="00667B76" w:rsidRPr="009B4E26" w:rsidRDefault="00DE739A">
      <w:pPr>
        <w:pStyle w:val="Standard"/>
        <w:ind w:left="720"/>
        <w:jc w:val="both"/>
        <w:rPr>
          <w:rFonts w:ascii="Calibri" w:hAnsi="Calibri"/>
          <w:color w:val="000000" w:themeColor="text1"/>
          <w:sz w:val="22"/>
          <w:szCs w:val="22"/>
        </w:rPr>
      </w:pPr>
      <w:r w:rsidRPr="009B4E26">
        <w:rPr>
          <w:rFonts w:ascii="Calibri" w:hAnsi="Calibri"/>
          <w:color w:val="000000" w:themeColor="text1"/>
          <w:sz w:val="22"/>
          <w:szCs w:val="22"/>
        </w:rPr>
        <w:lastRenderedPageBreak/>
        <w:t xml:space="preserve">Agnieszka Żukowska, </w:t>
      </w:r>
      <w:r w:rsidR="008655B7" w:rsidRPr="009B4E26">
        <w:rPr>
          <w:rFonts w:ascii="Calibri" w:hAnsi="Calibri"/>
          <w:color w:val="000000" w:themeColor="text1"/>
          <w:sz w:val="22"/>
          <w:szCs w:val="22"/>
        </w:rPr>
        <w:t xml:space="preserve">tel. </w:t>
      </w:r>
      <w:r w:rsidRPr="009B4E26">
        <w:rPr>
          <w:rFonts w:ascii="Calibri" w:hAnsi="Calibri"/>
          <w:color w:val="000000" w:themeColor="text1"/>
          <w:sz w:val="22"/>
          <w:szCs w:val="22"/>
        </w:rPr>
        <w:t>76 840 14 90</w:t>
      </w:r>
      <w:r w:rsidR="008655B7" w:rsidRPr="009B4E26">
        <w:rPr>
          <w:rFonts w:ascii="Calibri" w:hAnsi="Calibri"/>
          <w:color w:val="000000" w:themeColor="text1"/>
          <w:sz w:val="22"/>
          <w:szCs w:val="22"/>
        </w:rPr>
        <w:t xml:space="preserve">, e-mail: </w:t>
      </w:r>
      <w:hyperlink r:id="rId12" w:history="1">
        <w:r w:rsidRPr="009B4E26">
          <w:rPr>
            <w:rStyle w:val="Hipercze"/>
            <w:rFonts w:asciiTheme="minorHAnsi" w:hAnsiTheme="minorHAnsi" w:cstheme="minorHAnsi"/>
            <w:color w:val="000000" w:themeColor="text1"/>
            <w:sz w:val="22"/>
            <w:szCs w:val="22"/>
          </w:rPr>
          <w:t>biuro@zgzm.pl</w:t>
        </w:r>
      </w:hyperlink>
      <w:r w:rsidRPr="009B4E26">
        <w:rPr>
          <w:color w:val="000000" w:themeColor="text1"/>
        </w:rPr>
        <w:t xml:space="preserve"> </w:t>
      </w:r>
      <w:r w:rsidR="008655B7" w:rsidRPr="009B4E26">
        <w:rPr>
          <w:rFonts w:ascii="Calibri" w:hAnsi="Calibri"/>
          <w:color w:val="000000" w:themeColor="text1"/>
          <w:sz w:val="22"/>
          <w:szCs w:val="22"/>
        </w:rPr>
        <w:t xml:space="preserve">  </w:t>
      </w:r>
    </w:p>
    <w:p w14:paraId="055C23A7" w14:textId="77777777" w:rsidR="00667B76" w:rsidRPr="009B4E26" w:rsidRDefault="00667B76">
      <w:pPr>
        <w:pStyle w:val="Standard"/>
        <w:ind w:left="720"/>
        <w:jc w:val="both"/>
        <w:rPr>
          <w:rFonts w:ascii="Calibri" w:hAnsi="Calibri" w:cs="Tahoma"/>
          <w:b/>
          <w:bCs/>
          <w:color w:val="000000" w:themeColor="text1"/>
          <w:sz w:val="20"/>
          <w:szCs w:val="20"/>
        </w:rPr>
      </w:pPr>
    </w:p>
    <w:p w14:paraId="3AD0671B" w14:textId="77777777" w:rsidR="00667B76" w:rsidRPr="009B4E26" w:rsidRDefault="008655B7">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Opis sposobu udzielania wyjaśnień dotyczących treści specyfikacji istotnych warunków zamówienia.</w:t>
      </w:r>
    </w:p>
    <w:p w14:paraId="68103B71"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Wykonawca może zwrócić się do zamawiającego o wyjaśnienie treści specyfikacji istotnych warunków zamówienia. 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51C54693"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Pytania należy kierować na adres: </w:t>
      </w:r>
      <w:r w:rsidR="00DE739A" w:rsidRPr="009B4E26">
        <w:rPr>
          <w:rFonts w:asciiTheme="minorHAnsi" w:hAnsiTheme="minorHAnsi" w:cstheme="minorHAnsi"/>
          <w:color w:val="000000" w:themeColor="text1"/>
          <w:sz w:val="22"/>
          <w:szCs w:val="22"/>
          <w:lang w:val="pl-PL"/>
        </w:rPr>
        <w:t>Związek Gmin Zagłębia Miedziowego</w:t>
      </w:r>
      <w:r w:rsidRPr="009B4E26">
        <w:rPr>
          <w:rFonts w:asciiTheme="minorHAnsi" w:hAnsiTheme="minorHAnsi" w:cstheme="minorHAnsi"/>
          <w:color w:val="000000" w:themeColor="text1"/>
          <w:sz w:val="22"/>
          <w:szCs w:val="22"/>
          <w:lang w:val="pl-PL"/>
        </w:rPr>
        <w:t xml:space="preserve">, ul. </w:t>
      </w:r>
      <w:r w:rsidR="00DE739A" w:rsidRPr="009B4E26">
        <w:rPr>
          <w:rFonts w:asciiTheme="minorHAnsi" w:hAnsiTheme="minorHAnsi" w:cstheme="minorHAnsi"/>
          <w:color w:val="000000" w:themeColor="text1"/>
          <w:sz w:val="22"/>
          <w:szCs w:val="22"/>
          <w:lang w:val="pl-PL"/>
        </w:rPr>
        <w:t>Mała 1</w:t>
      </w:r>
      <w:r w:rsidRPr="009B4E26">
        <w:rPr>
          <w:rFonts w:asciiTheme="minorHAnsi" w:hAnsiTheme="minorHAnsi" w:cstheme="minorHAnsi"/>
          <w:color w:val="000000" w:themeColor="text1"/>
          <w:sz w:val="22"/>
          <w:szCs w:val="22"/>
          <w:lang w:val="pl-PL"/>
        </w:rPr>
        <w:t xml:space="preserve">, </w:t>
      </w:r>
      <w:r w:rsidRPr="009B4E26">
        <w:rPr>
          <w:rFonts w:asciiTheme="minorHAnsi" w:hAnsiTheme="minorHAnsi" w:cstheme="minorHAnsi"/>
          <w:color w:val="000000" w:themeColor="text1"/>
          <w:sz w:val="22"/>
          <w:szCs w:val="22"/>
          <w:lang w:val="pl-PL"/>
        </w:rPr>
        <w:br/>
        <w:t>59-1</w:t>
      </w:r>
      <w:r w:rsidR="00DE739A" w:rsidRPr="009B4E26">
        <w:rPr>
          <w:rFonts w:asciiTheme="minorHAnsi" w:hAnsiTheme="minorHAnsi" w:cstheme="minorHAnsi"/>
          <w:color w:val="000000" w:themeColor="text1"/>
          <w:sz w:val="22"/>
          <w:szCs w:val="22"/>
          <w:lang w:val="pl-PL"/>
        </w:rPr>
        <w:t>0</w:t>
      </w:r>
      <w:r w:rsidR="00E91360">
        <w:rPr>
          <w:rFonts w:asciiTheme="minorHAnsi" w:hAnsiTheme="minorHAnsi" w:cstheme="minorHAnsi"/>
          <w:color w:val="000000" w:themeColor="text1"/>
          <w:sz w:val="22"/>
          <w:szCs w:val="22"/>
          <w:lang w:val="pl-PL"/>
        </w:rPr>
        <w:t>0</w:t>
      </w:r>
      <w:r w:rsidRPr="009B4E26">
        <w:rPr>
          <w:rFonts w:asciiTheme="minorHAnsi" w:hAnsiTheme="minorHAnsi" w:cstheme="minorHAnsi"/>
          <w:color w:val="000000" w:themeColor="text1"/>
          <w:sz w:val="22"/>
          <w:szCs w:val="22"/>
          <w:lang w:val="pl-PL"/>
        </w:rPr>
        <w:t xml:space="preserve"> </w:t>
      </w:r>
      <w:r w:rsidR="00DE739A" w:rsidRPr="009B4E26">
        <w:rPr>
          <w:rFonts w:asciiTheme="minorHAnsi" w:hAnsiTheme="minorHAnsi" w:cstheme="minorHAnsi"/>
          <w:color w:val="000000" w:themeColor="text1"/>
          <w:sz w:val="22"/>
          <w:szCs w:val="22"/>
          <w:lang w:val="pl-PL"/>
        </w:rPr>
        <w:t>Polkowice</w:t>
      </w:r>
      <w:r w:rsidRPr="009B4E26">
        <w:rPr>
          <w:rFonts w:asciiTheme="minorHAnsi" w:hAnsiTheme="minorHAnsi" w:cstheme="minorHAnsi"/>
          <w:color w:val="000000" w:themeColor="text1"/>
          <w:sz w:val="22"/>
          <w:szCs w:val="22"/>
          <w:lang w:val="pl-PL"/>
        </w:rPr>
        <w:t xml:space="preserve">, e-mail: </w:t>
      </w:r>
      <w:hyperlink r:id="rId13" w:history="1">
        <w:r w:rsidR="00DE739A" w:rsidRPr="009B4E26">
          <w:rPr>
            <w:rStyle w:val="Hipercze"/>
            <w:rFonts w:asciiTheme="minorHAnsi" w:hAnsiTheme="minorHAnsi" w:cstheme="minorHAnsi"/>
            <w:color w:val="000000" w:themeColor="text1"/>
            <w:sz w:val="22"/>
            <w:szCs w:val="22"/>
          </w:rPr>
          <w:t>biuro@zgzm.pl</w:t>
        </w:r>
      </w:hyperlink>
      <w:r w:rsidR="00DE739A" w:rsidRPr="009B4E26">
        <w:rPr>
          <w:rFonts w:asciiTheme="minorHAnsi" w:hAnsiTheme="minorHAnsi" w:cstheme="minorHAnsi"/>
          <w:color w:val="000000" w:themeColor="text1"/>
          <w:sz w:val="22"/>
          <w:szCs w:val="22"/>
          <w:lang w:val="pl-PL"/>
        </w:rPr>
        <w:t xml:space="preserve"> </w:t>
      </w:r>
    </w:p>
    <w:p w14:paraId="18315E28"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Jeżeli wniosek o wyjaśnienie treści specyfikacji istotnych warunków zamówienia  wpłynął po upływie terminu składania wniosku, zamawiający może udzielić wyjaśnień albo pozostawić wniosek bez rozpoznania.</w:t>
      </w:r>
    </w:p>
    <w:p w14:paraId="38F5D576"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Treść zapytań wraz z wyjaśnieniami zamawiający, bez ujawniania źródła zapytania, udostępnia na stronie internetowej </w:t>
      </w:r>
      <w:hyperlink r:id="rId14"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zakładka Ogłoszenia i przetargi/ Przetargi/ Aktualne przetargi.</w:t>
      </w:r>
    </w:p>
    <w:p w14:paraId="4A0ADACC"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 xml:space="preserve">W uzasadnionych przypadkach zamawiający może przed upływem terminu składania ofert zmienić treść specyfikacji istotnych warunków zamówienia. Dokonaną zmianę specyfikacji istotnych warunków zamówienia  zamawiający udostępnia na stronie internetowej </w:t>
      </w:r>
      <w:hyperlink r:id="rId15"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Ogłoszenia i przetargi/ Przetargi/ Aktualne przetargi. Każda wprowadzona zmiana staje się integralną częścią specyfikacji istotnych warunków zamówienia.</w:t>
      </w:r>
    </w:p>
    <w:p w14:paraId="1D78902A" w14:textId="77777777" w:rsidR="00667B76" w:rsidRPr="009B4E26" w:rsidRDefault="008655B7" w:rsidP="00831A28">
      <w:pPr>
        <w:pStyle w:val="Akapitzlist"/>
        <w:numPr>
          <w:ilvl w:val="1"/>
          <w:numId w:val="82"/>
        </w:numPr>
        <w:ind w:left="709" w:hanging="709"/>
        <w:jc w:val="both"/>
        <w:rPr>
          <w:rFonts w:asciiTheme="minorHAnsi" w:eastAsia="Calibri" w:hAnsiTheme="minorHAnsi" w:cstheme="minorHAnsi"/>
          <w:color w:val="000000" w:themeColor="text1"/>
          <w:sz w:val="22"/>
          <w:szCs w:val="22"/>
          <w:lang w:val="pl-PL"/>
        </w:rPr>
      </w:pPr>
      <w:r w:rsidRPr="009B4E26">
        <w:rPr>
          <w:rFonts w:asciiTheme="minorHAnsi" w:eastAsia="Calibri" w:hAnsiTheme="minorHAnsi" w:cstheme="minorHAnsi"/>
          <w:color w:val="000000" w:themeColor="text1"/>
          <w:sz w:val="22"/>
          <w:szCs w:val="22"/>
          <w:lang w:val="pl-PL"/>
        </w:rPr>
        <w:t>W przypadku rozbieżności pomiędzy treścią SIWZ a treścią udzielonych wyjaśnień i zmian, jako obowiązującą należy przyjąć treść informacji zawierającej późniejsze oświadczenie zamawiającego.</w:t>
      </w:r>
    </w:p>
    <w:p w14:paraId="353F5CBF"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Zamawiający przedłuży termin składania ofert, jeżeli w wyniku zmiany treści specyfikacji istotnych warunków zamówienia  niezbędny jest dodatkowy czas na wprowadzenie zmian w ofertach. Informacje o przedłużeniu terminu składania ofert zamawiający przekaże do Biuletynu Zamówień Publicznych oraz udostępni na stronie internetowej</w:t>
      </w:r>
      <w:r w:rsidRPr="009B4E26">
        <w:rPr>
          <w:rFonts w:asciiTheme="minorHAnsi" w:hAnsiTheme="minorHAnsi" w:cstheme="minorHAnsi"/>
          <w:b/>
          <w:bCs/>
          <w:color w:val="000000" w:themeColor="text1"/>
          <w:sz w:val="22"/>
          <w:szCs w:val="22"/>
          <w:lang w:val="pl-PL"/>
        </w:rPr>
        <w:t xml:space="preserve"> </w:t>
      </w:r>
      <w:hyperlink r:id="rId16" w:history="1">
        <w:r w:rsidRPr="009B4E26">
          <w:rPr>
            <w:rFonts w:asciiTheme="minorHAnsi" w:hAnsiTheme="minorHAnsi" w:cstheme="minorHAnsi"/>
            <w:b/>
            <w:bCs/>
            <w:color w:val="000000" w:themeColor="text1"/>
            <w:sz w:val="22"/>
            <w:szCs w:val="22"/>
            <w:lang w:val="pl-PL"/>
          </w:rPr>
          <w:t>https://www.bip.zgzm.pl/bip/strona-glowna/</w:t>
        </w:r>
      </w:hyperlink>
      <w:r w:rsidRPr="009B4E26">
        <w:rPr>
          <w:rFonts w:asciiTheme="minorHAnsi" w:hAnsiTheme="minorHAnsi" w:cstheme="minorHAnsi"/>
          <w:color w:val="000000" w:themeColor="text1"/>
          <w:sz w:val="22"/>
          <w:szCs w:val="22"/>
          <w:lang w:val="pl-PL"/>
        </w:rPr>
        <w:t xml:space="preserve">  Ogłoszenia i przetargi/ Przetargi/ Aktualne przetargi.</w:t>
      </w:r>
    </w:p>
    <w:p w14:paraId="5AD5DBC9"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Przedłużenie terminu składania ofert nie wpływa na bieg terminu składania wniosku o wyjaśnienie.</w:t>
      </w:r>
    </w:p>
    <w:p w14:paraId="595D8409" w14:textId="77777777" w:rsidR="00667B76" w:rsidRPr="009B4E26" w:rsidRDefault="008655B7" w:rsidP="00831A28">
      <w:pPr>
        <w:pStyle w:val="Akapitzlist"/>
        <w:numPr>
          <w:ilvl w:val="1"/>
          <w:numId w:val="82"/>
        </w:numPr>
        <w:ind w:left="709" w:hanging="709"/>
        <w:jc w:val="both"/>
        <w:rPr>
          <w:rFonts w:asciiTheme="minorHAnsi" w:hAnsiTheme="minorHAnsi" w:cstheme="minorHAnsi"/>
          <w:color w:val="000000" w:themeColor="text1"/>
          <w:sz w:val="22"/>
          <w:szCs w:val="22"/>
          <w:lang w:val="pl-PL"/>
        </w:rPr>
      </w:pPr>
      <w:r w:rsidRPr="009B4E26">
        <w:rPr>
          <w:rFonts w:asciiTheme="minorHAnsi" w:hAnsiTheme="minorHAnsi" w:cstheme="minorHAnsi"/>
          <w:color w:val="000000" w:themeColor="text1"/>
          <w:sz w:val="22"/>
          <w:szCs w:val="22"/>
          <w:lang w:val="pl-PL"/>
        </w:rPr>
        <w:t>Zamawiający nie przewiduje zorganizowania zebrania informacyjnego wykonawców.</w:t>
      </w:r>
    </w:p>
    <w:p w14:paraId="739F3B30" w14:textId="77777777" w:rsidR="00667B76" w:rsidRPr="009B4E26" w:rsidRDefault="00667B76">
      <w:pPr>
        <w:pStyle w:val="Standard"/>
        <w:ind w:left="720"/>
        <w:jc w:val="both"/>
        <w:rPr>
          <w:rFonts w:ascii="Calibri" w:hAnsi="Calibri"/>
          <w:color w:val="000000" w:themeColor="text1"/>
        </w:rPr>
      </w:pPr>
    </w:p>
    <w:p w14:paraId="3EAE8C2F"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Pouczenie o środkach ochrony prawnej (wyciąg).</w:t>
      </w:r>
    </w:p>
    <w:p w14:paraId="4944C8B5"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Środki ochrony prawnej przysługują wykonawcy, a także innemu podmiotowi, jeżeli ma lub miał interes w uzyskaniu danego zamówienia oraz poniósł lub może ponieść szkodę w wyniku naruszenia przez zamawiającego przepisów ustawy Prawo zamówień publicznych. Środki ochrony prawnej wobec ogłoszenia o zamówieniu oraz specyfikacji istotnych warunków zamówienia przysługują również organizacjom wpisanym na listę, o której mowa w art. 154 pkt 5 ustawy Prawo zamówień publicznych.</w:t>
      </w:r>
    </w:p>
    <w:p w14:paraId="6ED4953A"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przysługuje wyłącznie od niezgodnej z przepisami ustawy czynności zamawiającego podjętej w postępowaniu o udzielenie zamówienia lub zaniechania czynności, do której zamawiający jest zobowiązany na podstawie ustawy Pzp. Odwołanie przysługuje wyłącznie wobec czynności:</w:t>
      </w:r>
    </w:p>
    <w:p w14:paraId="6C6DCB3A" w14:textId="77777777" w:rsidR="00667B76" w:rsidRPr="009B4E26" w:rsidRDefault="008655B7" w:rsidP="000903F1">
      <w:pPr>
        <w:pStyle w:val="Standard"/>
        <w:numPr>
          <w:ilvl w:val="0"/>
          <w:numId w:val="163"/>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określenia warunków udziału w postępowaniu,</w:t>
      </w:r>
    </w:p>
    <w:p w14:paraId="4B1A6555" w14:textId="77777777" w:rsidR="00667B76" w:rsidRPr="009B4E26" w:rsidRDefault="008655B7" w:rsidP="00831A28">
      <w:pPr>
        <w:pStyle w:val="Standard"/>
        <w:numPr>
          <w:ilvl w:val="0"/>
          <w:numId w:val="62"/>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wykluczenie odwołującego z postępowania o udzielenie zamówienia,</w:t>
      </w:r>
    </w:p>
    <w:p w14:paraId="4EAE520F" w14:textId="77777777" w:rsidR="00667B76" w:rsidRPr="009B4E26" w:rsidRDefault="008655B7" w:rsidP="00831A28">
      <w:pPr>
        <w:pStyle w:val="Standard"/>
        <w:numPr>
          <w:ilvl w:val="0"/>
          <w:numId w:val="62"/>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odrzucenia oferty odwołującego,</w:t>
      </w:r>
    </w:p>
    <w:p w14:paraId="108EDDAC" w14:textId="77777777" w:rsidR="00667B76" w:rsidRPr="009B4E26" w:rsidRDefault="008655B7" w:rsidP="00831A28">
      <w:pPr>
        <w:pStyle w:val="Standard"/>
        <w:numPr>
          <w:ilvl w:val="0"/>
          <w:numId w:val="62"/>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opisu przedmiotu zamówienia,</w:t>
      </w:r>
    </w:p>
    <w:p w14:paraId="53DAC941" w14:textId="77777777" w:rsidR="00667B76" w:rsidRPr="009B4E26" w:rsidRDefault="008655B7" w:rsidP="00831A28">
      <w:pPr>
        <w:pStyle w:val="Standard"/>
        <w:numPr>
          <w:ilvl w:val="0"/>
          <w:numId w:val="62"/>
        </w:numPr>
        <w:tabs>
          <w:tab w:val="left" w:pos="2268"/>
        </w:tabs>
        <w:ind w:left="1134" w:hanging="425"/>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wyboru oferty najkorzystniejszej.</w:t>
      </w:r>
    </w:p>
    <w:p w14:paraId="0B679E2E"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Odwołanie powinno wskazywać czynność lub zaniechanie czynności zamawiającego, której zarzuca się niezgodność z przepisami ustawy, zawierać zwięzłe przedstawienie zarzutów, </w:t>
      </w:r>
      <w:r w:rsidRPr="009B4E26">
        <w:rPr>
          <w:rFonts w:asciiTheme="minorHAnsi" w:hAnsiTheme="minorHAnsi" w:cstheme="minorHAnsi"/>
          <w:color w:val="000000" w:themeColor="text1"/>
          <w:sz w:val="22"/>
          <w:szCs w:val="22"/>
        </w:rPr>
        <w:lastRenderedPageBreak/>
        <w:t>określać żądanie oraz wskazywać okoliczności faktyczne i prawne uzasadniające wniesienie odwołania.</w:t>
      </w:r>
    </w:p>
    <w:p w14:paraId="212BFCD7"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2F8F8B70"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przy użyciu środków komunikacji elektronicznej.</w:t>
      </w:r>
    </w:p>
    <w:p w14:paraId="30E51E88"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wnosi się w terminie 5 dni od dnia przesłania informacji o czynności zamawiającego stanowiącej podstawę jego wniesienia – jeżeli zostały przesłane przy użyciu środków komunikacji elektronicznej albo w terminie 10 dni – jeżeli zostały przesłane w inny sposób.</w:t>
      </w:r>
    </w:p>
    <w:p w14:paraId="60D10EE3"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wobec treści ogłoszenia o zamówieniu oraz postanowień specyfikacji istotnych warunków zamówienia wnosi się w terminie 5 dni od dnia zamieszczenia ogłoszenia w Biuletynie Zamówień Publicznych lub zamieszczenia specyfikacji istotnych warunków zamówienia na stronie internetowej.</w:t>
      </w:r>
    </w:p>
    <w:p w14:paraId="4F34FF3E"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Odwołanie wobec czynności innych niż określone w pkt 19.6 i 19.7 wnosi się  w terminie 5 dni od dnia, w którym powzięto lub przy zachowaniu należytej staranności można było powziąć wiadomość o okolicznościach stanowiących podstawę jego wniesienia.</w:t>
      </w:r>
    </w:p>
    <w:p w14:paraId="3F30D320"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Wykonawca może w terminie przewidzianym do wniesienia odwołania poinformować zamawiającego o niezgodnej z przepisami ustawy czynności podjętej przez niego lub zaniechaniu czynności, do której jest zobowiązany, na które nie przysługuje odwołanie. W przypadku uznania zasadności przekazanej informacji zamawiający powtarza czynność albo dokonuje czynności zaniechanej, informując o tym wykonawców w sposób przewidziany w ustawie dla tej czynności.</w:t>
      </w:r>
    </w:p>
    <w:p w14:paraId="4F205827" w14:textId="77777777" w:rsidR="00667B76" w:rsidRPr="009B4E26" w:rsidRDefault="008655B7">
      <w:pPr>
        <w:pStyle w:val="Standard"/>
        <w:numPr>
          <w:ilvl w:val="1"/>
          <w:numId w:val="33"/>
        </w:numPr>
        <w:jc w:val="both"/>
        <w:rPr>
          <w:rFonts w:asciiTheme="minorHAnsi" w:hAnsiTheme="minorHAnsi" w:cstheme="minorHAnsi"/>
          <w:color w:val="000000" w:themeColor="text1"/>
          <w:sz w:val="22"/>
          <w:szCs w:val="22"/>
        </w:rPr>
      </w:pPr>
      <w:r w:rsidRPr="009B4E26">
        <w:rPr>
          <w:rFonts w:asciiTheme="minorHAnsi" w:hAnsiTheme="minorHAnsi" w:cstheme="minorHAnsi"/>
          <w:color w:val="000000" w:themeColor="text1"/>
          <w:sz w:val="22"/>
          <w:szCs w:val="22"/>
        </w:rPr>
        <w:t xml:space="preserve">Szczegółowe informacje dotyczące środków ochrony prawnej określone są </w:t>
      </w:r>
      <w:r w:rsidRPr="009B4E26">
        <w:rPr>
          <w:rFonts w:asciiTheme="minorHAnsi" w:hAnsiTheme="minorHAnsi" w:cstheme="minorHAnsi"/>
          <w:color w:val="000000" w:themeColor="text1"/>
          <w:sz w:val="22"/>
          <w:szCs w:val="22"/>
        </w:rPr>
        <w:br/>
        <w:t>w Dziale VI ustawy Prawo zamówień publicznych.</w:t>
      </w:r>
    </w:p>
    <w:p w14:paraId="26E2AEBB" w14:textId="77777777" w:rsidR="00667B76" w:rsidRPr="009B4E26" w:rsidRDefault="00667B76">
      <w:pPr>
        <w:pStyle w:val="Standard"/>
        <w:ind w:left="720"/>
        <w:jc w:val="both"/>
        <w:rPr>
          <w:rFonts w:ascii="Calibri" w:hAnsi="Calibri" w:cs="Tahoma"/>
          <w:color w:val="000000" w:themeColor="text1"/>
          <w:sz w:val="22"/>
          <w:szCs w:val="22"/>
        </w:rPr>
      </w:pPr>
    </w:p>
    <w:p w14:paraId="6155F840" w14:textId="77777777" w:rsidR="00667B76" w:rsidRPr="009B4E26" w:rsidRDefault="008655B7" w:rsidP="00DE739A">
      <w:pPr>
        <w:pStyle w:val="Standard"/>
        <w:numPr>
          <w:ilvl w:val="0"/>
          <w:numId w:val="4"/>
        </w:numPr>
        <w:ind w:left="709" w:hanging="709"/>
        <w:jc w:val="both"/>
        <w:rPr>
          <w:rFonts w:ascii="Calibri" w:hAnsi="Calibri"/>
          <w:b/>
          <w:bCs/>
          <w:color w:val="000000" w:themeColor="text1"/>
        </w:rPr>
      </w:pPr>
      <w:r w:rsidRPr="009B4E26">
        <w:rPr>
          <w:rFonts w:ascii="Calibri" w:hAnsi="Calibri"/>
          <w:b/>
          <w:bCs/>
          <w:color w:val="000000" w:themeColor="text1"/>
        </w:rPr>
        <w:t>Ochrona danych osobowych.</w:t>
      </w:r>
    </w:p>
    <w:p w14:paraId="3A21918E" w14:textId="77777777" w:rsidR="00C95B6E" w:rsidRPr="00C95B6E" w:rsidRDefault="00C95B6E" w:rsidP="00C95B6E">
      <w:pPr>
        <w:pStyle w:val="Standard"/>
        <w:widowControl/>
        <w:spacing w:after="283"/>
        <w:ind w:left="709"/>
        <w:jc w:val="both"/>
        <w:rPr>
          <w:i/>
          <w:iCs/>
          <w:sz w:val="22"/>
          <w:szCs w:val="22"/>
        </w:rPr>
      </w:pPr>
      <w:r w:rsidRPr="00C95B6E">
        <w:rPr>
          <w:i/>
          <w:iCs/>
          <w:color w:val="222222"/>
          <w:sz w:val="22"/>
          <w:szCs w:val="22"/>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w:t>
      </w:r>
      <w:r w:rsidRPr="00C95B6E">
        <w:rPr>
          <w:i/>
          <w:iCs/>
          <w:sz w:val="22"/>
          <w:szCs w:val="22"/>
        </w:rPr>
        <w:t xml:space="preserve"> (RODO), informujemy że:</w:t>
      </w:r>
    </w:p>
    <w:p w14:paraId="34D9DA6A"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Administratorem Pani/Pana danych osobowych jest: Związek Gmin Zagłębia Miedziowego z siedzibą w Polkowicach (59-100) przy ul. Małej 1, tel. 76 840 14 90, e-mail: biuro@zgzm.pl.</w:t>
      </w:r>
    </w:p>
    <w:p w14:paraId="249CE894"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 xml:space="preserve">Kontakt z Inspektorem Ochrony Danych Osobowych: Tomasz Wadas, e-mail: biuro@glogow.org </w:t>
      </w:r>
    </w:p>
    <w:p w14:paraId="329347F7"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Pani/Pana dane osobowe będą przetwarzane w celu realizacji umowy oraz w celach kontaktowych związanych z umową.</w:t>
      </w:r>
    </w:p>
    <w:p w14:paraId="573C8C2C"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Podstawą przetwarzania danych osobowych jest:</w:t>
      </w:r>
    </w:p>
    <w:p w14:paraId="48DA4BBA" w14:textId="77777777" w:rsidR="00C95B6E" w:rsidRPr="00C95B6E" w:rsidRDefault="00C95B6E" w:rsidP="00C95B6E">
      <w:pPr>
        <w:pStyle w:val="Standard"/>
        <w:widowControl/>
        <w:numPr>
          <w:ilvl w:val="0"/>
          <w:numId w:val="191"/>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 xml:space="preserve">art. 6 ust. 1 lit. b RODO - przetwarzanie jest niezbędne do wykonania umowy, której stroną jest osoba, której dane dotyczą, lub do podjęcia działań na żądanie osoby, której dane dotyczą, przed zawarciem umowy, </w:t>
      </w:r>
    </w:p>
    <w:p w14:paraId="7997ECF1" w14:textId="77777777" w:rsidR="00C95B6E" w:rsidRPr="00C95B6E" w:rsidRDefault="00C95B6E" w:rsidP="00C95B6E">
      <w:pPr>
        <w:pStyle w:val="Standard"/>
        <w:widowControl/>
        <w:numPr>
          <w:ilvl w:val="0"/>
          <w:numId w:val="191"/>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art. 6 ust. 1 lit. c RODO - przetwarzanie jest niezbędne do wypełnienia obowiązku prawnego ciążącego na administratorze – Ustawa z dnia 29 września 1994 r. rachunkowości, Ustawa z dnia 27 sierpnia 2009 r. o finansach publicznych,</w:t>
      </w:r>
    </w:p>
    <w:p w14:paraId="5469D99A" w14:textId="77777777" w:rsidR="00C95B6E" w:rsidRPr="00C95B6E" w:rsidRDefault="00C95B6E" w:rsidP="00C95B6E">
      <w:pPr>
        <w:pStyle w:val="Standard"/>
        <w:widowControl/>
        <w:numPr>
          <w:ilvl w:val="0"/>
          <w:numId w:val="191"/>
        </w:numPr>
        <w:ind w:left="1276" w:hanging="567"/>
        <w:jc w:val="both"/>
        <w:textAlignment w:val="auto"/>
        <w:rPr>
          <w:rFonts w:asciiTheme="minorHAnsi" w:hAnsiTheme="minorHAnsi" w:cstheme="minorHAnsi"/>
          <w:iCs/>
          <w:sz w:val="22"/>
          <w:szCs w:val="22"/>
        </w:rPr>
      </w:pPr>
      <w:r w:rsidRPr="00C95B6E">
        <w:rPr>
          <w:rFonts w:asciiTheme="minorHAnsi" w:hAnsiTheme="minorHAnsi" w:cstheme="minorHAnsi"/>
          <w:iCs/>
          <w:sz w:val="22"/>
          <w:szCs w:val="22"/>
        </w:rPr>
        <w:t xml:space="preserve">art. 6 ust. 1 lit. f - 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ochrony danych osobowych, w szczególności gdy osoba, której dane dotyczą, jest dzieckiem. Prawnie uzasadnionym interesem administratora danych jest umożliwienie prawidłowej </w:t>
      </w:r>
      <w:r w:rsidRPr="00C95B6E">
        <w:rPr>
          <w:rFonts w:asciiTheme="minorHAnsi" w:hAnsiTheme="minorHAnsi" w:cstheme="minorHAnsi"/>
          <w:iCs/>
          <w:sz w:val="22"/>
          <w:szCs w:val="22"/>
        </w:rPr>
        <w:lastRenderedPageBreak/>
        <w:t>realizacji umowy między stronami, komunikacja z osobami kontaktowymi w zakresie realizacji umowy.</w:t>
      </w:r>
    </w:p>
    <w:p w14:paraId="7BCDD31E"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Kategorie danych osobowych: dane osobowe osób uprawnionych do podpisania umowy: imię i nazwisko, stanowisko, dane osobowe pracowników strony w zakresie: imię i nazwisko, adres korespondencji służbowy, numer telefonu służbowego, adres e-mail służbowy.</w:t>
      </w:r>
    </w:p>
    <w:p w14:paraId="22290E80"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Odbiorca lub kategorie odbiorców: Podmioty upoważnione na podstawie zawartych umów powierzenia oraz uprawnione na mocy obowiązujących przepisów prawa. Podmioty t.j. dostawców usług lub produktów, w szczególności podmiotom świadczącym Administratorowi usługi IT (serwis, hosting)</w:t>
      </w:r>
    </w:p>
    <w:p w14:paraId="1C1E0DDB"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Pani/Pana dane osobowe będą przechowywane przez okres niezbędny do realizacji celu dla jakiego zostały zebrane. W szczególności dane mogą być również przetwarzane przez wynikający z przepisów prawa okres związany z dochodzeniem i przedawnieniem roszczeń.</w:t>
      </w:r>
    </w:p>
    <w:p w14:paraId="48065DBB"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Posiada Pani/Pan prawo do edycji, wglądu, informacji o źródle pozyskania, sprzeciwu na dalsze przetwarzanie, a także prawo do bycia zapomnianym, chyba że w przepisach prawa wyraźnie wskazano inaczej lub żądanie stoi w sprzeczności z prawnie uzasadnionym interesem Administratora.</w:t>
      </w:r>
    </w:p>
    <w:p w14:paraId="37469A3D"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Ma Pani/Pan prawo do wniesienia skargi do organu nadzorczego, w Polsce jest nim Prezes Urzędu Ochrony Danych Osobowych, ul. Stawki 2, 00-913 Warszawa.</w:t>
      </w:r>
    </w:p>
    <w:p w14:paraId="2A97DEB1"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 xml:space="preserve">Pani/Pana dane osobowe nie będą poddawane zautomatyzowanemu podejmowaniu decyzji, w tym również profilowaniu. </w:t>
      </w:r>
    </w:p>
    <w:p w14:paraId="1F46FF8C"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Administrator nie zamierza przekazywać Pani/Pana danych osobowych do państw trzecich (tj. państw spoza Europejskiego Obszaru Gospodarczego obejmującego Unię Europejską, Norwegię, Liechtenstein i Islandię) lub do organizacji międzynarodowych.</w:t>
      </w:r>
    </w:p>
    <w:p w14:paraId="01C67022"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Podanie danych jest dobrowolne jednak niezbędne do zawarcia do umowy.</w:t>
      </w:r>
    </w:p>
    <w:p w14:paraId="34C88CC3" w14:textId="77777777" w:rsidR="00C95B6E" w:rsidRPr="00C95B6E" w:rsidRDefault="00C95B6E" w:rsidP="00C95B6E">
      <w:pPr>
        <w:pStyle w:val="Standard"/>
        <w:numPr>
          <w:ilvl w:val="1"/>
          <w:numId w:val="192"/>
        </w:numPr>
        <w:ind w:left="709" w:hanging="709"/>
        <w:jc w:val="both"/>
        <w:rPr>
          <w:rFonts w:ascii="Calibri" w:hAnsi="Calibri"/>
          <w:bCs/>
          <w:color w:val="000000"/>
          <w:sz w:val="22"/>
          <w:szCs w:val="22"/>
        </w:rPr>
      </w:pPr>
      <w:r w:rsidRPr="00C95B6E">
        <w:rPr>
          <w:rFonts w:ascii="Calibri" w:hAnsi="Calibri"/>
          <w:bCs/>
          <w:color w:val="000000"/>
          <w:sz w:val="22"/>
          <w:szCs w:val="22"/>
        </w:rPr>
        <w:t>Konsekwencją niepodania danych będzie brak możliwości podpisania umowy.</w:t>
      </w:r>
    </w:p>
    <w:p w14:paraId="0CCCE877" w14:textId="77777777" w:rsidR="00667B76" w:rsidRDefault="00667B76" w:rsidP="00C95B6E">
      <w:pPr>
        <w:pStyle w:val="Standard"/>
        <w:ind w:left="709"/>
        <w:jc w:val="both"/>
        <w:rPr>
          <w:rFonts w:ascii="Calibri" w:hAnsi="Calibri" w:cs="Tahoma"/>
          <w:b/>
          <w:color w:val="FF0000"/>
        </w:rPr>
      </w:pPr>
    </w:p>
    <w:sectPr w:rsidR="00667B76" w:rsidSect="00E54D77">
      <w:headerReference w:type="default" r:id="rId17"/>
      <w:footerReference w:type="default" r:id="rId18"/>
      <w:headerReference w:type="first" r:id="rId19"/>
      <w:pgSz w:w="11906" w:h="16838"/>
      <w:pgMar w:top="907" w:right="1418" w:bottom="306" w:left="1276" w:header="85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74825" w14:textId="77777777" w:rsidR="00993D5B" w:rsidRDefault="00993D5B">
      <w:r>
        <w:separator/>
      </w:r>
    </w:p>
  </w:endnote>
  <w:endnote w:type="continuationSeparator" w:id="0">
    <w:p w14:paraId="1F0C0277" w14:textId="77777777" w:rsidR="00993D5B" w:rsidRDefault="0099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4">
    <w:charset w:val="00"/>
    <w:family w:val="auto"/>
    <w:pitch w:val="variable"/>
  </w:font>
  <w:font w:name="TimesNew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77A45" w14:textId="77777777" w:rsidR="002C4A73" w:rsidRDefault="002C4A7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AE383" w14:textId="77777777" w:rsidR="00993D5B" w:rsidRDefault="00993D5B">
      <w:r>
        <w:rPr>
          <w:color w:val="000000"/>
        </w:rPr>
        <w:ptab w:relativeTo="margin" w:alignment="center" w:leader="none"/>
      </w:r>
    </w:p>
  </w:footnote>
  <w:footnote w:type="continuationSeparator" w:id="0">
    <w:p w14:paraId="04EF3DCA" w14:textId="77777777" w:rsidR="00993D5B" w:rsidRDefault="00993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4839D" w14:textId="77777777" w:rsidR="002C4A73" w:rsidRDefault="002C4A73">
    <w:pPr>
      <w:pStyle w:val="Standard"/>
      <w:jc w:val="both"/>
      <w:rPr>
        <w:rFonts w:ascii="Calibri" w:hAnsi="Calibri"/>
        <w:color w:val="000000"/>
      </w:rPr>
    </w:pPr>
    <w:r>
      <w:rPr>
        <w:rFonts w:ascii="Calibri" w:hAnsi="Calibri"/>
        <w:color w:val="00000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A77D1" w14:textId="77777777" w:rsidR="002C4A73" w:rsidRDefault="002C4A73">
    <w:pPr>
      <w:pStyle w:val="Nagwek"/>
      <w:tabs>
        <w:tab w:val="clear" w:pos="4536"/>
        <w:tab w:val="clear" w:pos="9072"/>
        <w:tab w:val="left" w:pos="1470"/>
      </w:tabs>
    </w:pPr>
    <w:r>
      <w:rPr>
        <w:noProof/>
        <w:lang w:eastAsia="pl-PL" w:bidi="ar-SA"/>
      </w:rPr>
      <w:drawing>
        <wp:inline distT="0" distB="0" distL="0" distR="0" wp14:anchorId="3B3C8378" wp14:editId="1B8C75A7">
          <wp:extent cx="2381399" cy="571680"/>
          <wp:effectExtent l="0" t="0" r="0" b="0"/>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381399" cy="57168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1225D8"/>
    <w:multiLevelType w:val="hybridMultilevel"/>
    <w:tmpl w:val="46A8EDA0"/>
    <w:lvl w:ilvl="0" w:tplc="C1F8D2AA">
      <w:start w:val="1"/>
      <w:numFmt w:val="lowerLetter"/>
      <w:lvlText w:val="%1)"/>
      <w:lvlJc w:val="left"/>
      <w:pPr>
        <w:ind w:left="1080" w:hanging="360"/>
      </w:pPr>
      <w:rPr>
        <w:rFonts w:eastAsia="SimSu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7"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6CC79D5"/>
    <w:multiLevelType w:val="hybridMultilevel"/>
    <w:tmpl w:val="6A12CAFA"/>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156C2A"/>
    <w:multiLevelType w:val="hybridMultilevel"/>
    <w:tmpl w:val="3A5C5518"/>
    <w:lvl w:ilvl="0" w:tplc="DC5403A8">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9571182"/>
    <w:multiLevelType w:val="hybridMultilevel"/>
    <w:tmpl w:val="9FFC3470"/>
    <w:lvl w:ilvl="0" w:tplc="222EC08E">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3" w15:restartNumberingAfterBreak="0">
    <w:nsid w:val="0BEF7CA7"/>
    <w:multiLevelType w:val="multilevel"/>
    <w:tmpl w:val="C85020E4"/>
    <w:lvl w:ilvl="0">
      <w:start w:val="8"/>
      <w:numFmt w:val="decimal"/>
      <w:lvlText w:val="%1"/>
      <w:lvlJc w:val="left"/>
      <w:pPr>
        <w:ind w:left="360" w:hanging="360"/>
      </w:pPr>
      <w:rPr>
        <w:rFonts w:hint="default"/>
        <w:b w:val="0"/>
        <w:color w:val="000000"/>
        <w:sz w:val="22"/>
      </w:rPr>
    </w:lvl>
    <w:lvl w:ilvl="1">
      <w:start w:val="1"/>
      <w:numFmt w:val="decimal"/>
      <w:lvlText w:val="%1.%2"/>
      <w:lvlJc w:val="left"/>
      <w:pPr>
        <w:ind w:left="1069" w:hanging="360"/>
      </w:pPr>
      <w:rPr>
        <w:rFonts w:hint="default"/>
        <w:b w:val="0"/>
        <w:color w:val="000000"/>
        <w:sz w:val="22"/>
      </w:rPr>
    </w:lvl>
    <w:lvl w:ilvl="2">
      <w:start w:val="1"/>
      <w:numFmt w:val="decimal"/>
      <w:lvlText w:val="%1.%2.%3"/>
      <w:lvlJc w:val="left"/>
      <w:pPr>
        <w:ind w:left="2138" w:hanging="720"/>
      </w:pPr>
      <w:rPr>
        <w:rFonts w:hint="default"/>
        <w:b w:val="0"/>
        <w:color w:val="000000"/>
        <w:sz w:val="22"/>
      </w:rPr>
    </w:lvl>
    <w:lvl w:ilvl="3">
      <w:start w:val="1"/>
      <w:numFmt w:val="decimal"/>
      <w:lvlText w:val="%1.%2.%3.%4"/>
      <w:lvlJc w:val="left"/>
      <w:pPr>
        <w:ind w:left="2847" w:hanging="720"/>
      </w:pPr>
      <w:rPr>
        <w:rFonts w:hint="default"/>
        <w:b w:val="0"/>
        <w:color w:val="000000"/>
        <w:sz w:val="22"/>
      </w:rPr>
    </w:lvl>
    <w:lvl w:ilvl="4">
      <w:start w:val="1"/>
      <w:numFmt w:val="decimal"/>
      <w:lvlText w:val="%1.%2.%3.%4.%5"/>
      <w:lvlJc w:val="left"/>
      <w:pPr>
        <w:ind w:left="3916" w:hanging="1080"/>
      </w:pPr>
      <w:rPr>
        <w:rFonts w:hint="default"/>
        <w:b w:val="0"/>
        <w:color w:val="000000"/>
        <w:sz w:val="22"/>
      </w:rPr>
    </w:lvl>
    <w:lvl w:ilvl="5">
      <w:start w:val="1"/>
      <w:numFmt w:val="decimal"/>
      <w:lvlText w:val="%1.%2.%3.%4.%5.%6"/>
      <w:lvlJc w:val="left"/>
      <w:pPr>
        <w:ind w:left="4625" w:hanging="1080"/>
      </w:pPr>
      <w:rPr>
        <w:rFonts w:hint="default"/>
        <w:b w:val="0"/>
        <w:color w:val="000000"/>
        <w:sz w:val="22"/>
      </w:rPr>
    </w:lvl>
    <w:lvl w:ilvl="6">
      <w:start w:val="1"/>
      <w:numFmt w:val="decimal"/>
      <w:lvlText w:val="%1.%2.%3.%4.%5.%6.%7"/>
      <w:lvlJc w:val="left"/>
      <w:pPr>
        <w:ind w:left="5694" w:hanging="1440"/>
      </w:pPr>
      <w:rPr>
        <w:rFonts w:hint="default"/>
        <w:b w:val="0"/>
        <w:color w:val="000000"/>
        <w:sz w:val="22"/>
      </w:rPr>
    </w:lvl>
    <w:lvl w:ilvl="7">
      <w:start w:val="1"/>
      <w:numFmt w:val="decimal"/>
      <w:lvlText w:val="%1.%2.%3.%4.%5.%6.%7.%8"/>
      <w:lvlJc w:val="left"/>
      <w:pPr>
        <w:ind w:left="6403" w:hanging="1440"/>
      </w:pPr>
      <w:rPr>
        <w:rFonts w:hint="default"/>
        <w:b w:val="0"/>
        <w:color w:val="000000"/>
        <w:sz w:val="22"/>
      </w:rPr>
    </w:lvl>
    <w:lvl w:ilvl="8">
      <w:start w:val="1"/>
      <w:numFmt w:val="decimal"/>
      <w:lvlText w:val="%1.%2.%3.%4.%5.%6.%7.%8.%9"/>
      <w:lvlJc w:val="left"/>
      <w:pPr>
        <w:ind w:left="7472" w:hanging="1800"/>
      </w:pPr>
      <w:rPr>
        <w:rFonts w:hint="default"/>
        <w:b w:val="0"/>
        <w:color w:val="000000"/>
        <w:sz w:val="22"/>
      </w:rPr>
    </w:lvl>
  </w:abstractNum>
  <w:abstractNum w:abstractNumId="14"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5"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7"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8"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9" w15:restartNumberingAfterBreak="0">
    <w:nsid w:val="10A25B3F"/>
    <w:multiLevelType w:val="hybridMultilevel"/>
    <w:tmpl w:val="7256C21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4"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6"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7640ADE"/>
    <w:multiLevelType w:val="multilevel"/>
    <w:tmpl w:val="42400F0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8" w15:restartNumberingAfterBreak="0">
    <w:nsid w:val="18BB03B4"/>
    <w:multiLevelType w:val="multilevel"/>
    <w:tmpl w:val="5156CA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33"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8"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1" w15:restartNumberingAfterBreak="0">
    <w:nsid w:val="2513716D"/>
    <w:multiLevelType w:val="hybridMultilevel"/>
    <w:tmpl w:val="57ACDF10"/>
    <w:lvl w:ilvl="0" w:tplc="222EC08E">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42" w15:restartNumberingAfterBreak="0">
    <w:nsid w:val="27C90C97"/>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29A83DFE"/>
    <w:multiLevelType w:val="hybridMultilevel"/>
    <w:tmpl w:val="B998ADBA"/>
    <w:lvl w:ilvl="0" w:tplc="5882F7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6"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7"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9"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50"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1"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3239726A"/>
    <w:multiLevelType w:val="multilevel"/>
    <w:tmpl w:val="9064E442"/>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3"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4"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6"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7"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9" w15:restartNumberingAfterBreak="0">
    <w:nsid w:val="37A209AD"/>
    <w:multiLevelType w:val="multilevel"/>
    <w:tmpl w:val="CC5A115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37CC45E3"/>
    <w:multiLevelType w:val="multilevel"/>
    <w:tmpl w:val="3910922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val="0"/>
        <w:color w:val="FF0000"/>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1"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39313909"/>
    <w:multiLevelType w:val="hybridMultilevel"/>
    <w:tmpl w:val="5CC0AF48"/>
    <w:lvl w:ilvl="0" w:tplc="DB32CE0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64"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5"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66"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8"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1"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2"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74" w15:restartNumberingAfterBreak="0">
    <w:nsid w:val="3FD50B5B"/>
    <w:multiLevelType w:val="multilevel"/>
    <w:tmpl w:val="9E1077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8)"/>
      <w:lvlJc w:val="left"/>
      <w:pPr>
        <w:ind w:left="5760" w:hanging="360"/>
      </w:pPr>
    </w:lvl>
    <w:lvl w:ilvl="8">
      <w:start w:val="1"/>
      <w:numFmt w:val="lowerRoman"/>
      <w:lvlText w:val="%1.%2.%3.%4.%5.%6.%7.%8.%9."/>
      <w:lvlJc w:val="right"/>
      <w:pPr>
        <w:ind w:left="6480" w:hanging="180"/>
      </w:pPr>
    </w:lvl>
  </w:abstractNum>
  <w:abstractNum w:abstractNumId="75"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76"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7"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8"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80" w15:restartNumberingAfterBreak="0">
    <w:nsid w:val="441D5F5F"/>
    <w:multiLevelType w:val="multilevel"/>
    <w:tmpl w:val="F990C65C"/>
    <w:lvl w:ilvl="0">
      <w:start w:val="2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2"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83"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4CF63D64"/>
    <w:multiLevelType w:val="hybridMultilevel"/>
    <w:tmpl w:val="E1D2D22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87"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8"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91"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92" w15:restartNumberingAfterBreak="0">
    <w:nsid w:val="53F82A36"/>
    <w:multiLevelType w:val="multilevel"/>
    <w:tmpl w:val="1ADE0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8)"/>
      <w:lvlJc w:val="left"/>
      <w:pPr>
        <w:ind w:left="5760" w:hanging="360"/>
      </w:pPr>
    </w:lvl>
    <w:lvl w:ilvl="8">
      <w:start w:val="1"/>
      <w:numFmt w:val="lowerRoman"/>
      <w:lvlText w:val="%1.%2.%3.%4.%5.%6.%7.%8.%9."/>
      <w:lvlJc w:val="right"/>
      <w:pPr>
        <w:ind w:left="6480" w:hanging="180"/>
      </w:pPr>
    </w:lvl>
  </w:abstractNum>
  <w:abstractNum w:abstractNumId="93"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4"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6"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97"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9"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00"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1"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2"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3" w15:restartNumberingAfterBreak="0">
    <w:nsid w:val="5BEF1AE0"/>
    <w:multiLevelType w:val="hybridMultilevel"/>
    <w:tmpl w:val="4CFCC738"/>
    <w:lvl w:ilvl="0" w:tplc="D9CC2A10">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05"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106"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7"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9"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10" w15:restartNumberingAfterBreak="0">
    <w:nsid w:val="5D12581A"/>
    <w:multiLevelType w:val="multilevel"/>
    <w:tmpl w:val="67EC54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11"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3"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5"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16"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7"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8" w15:restartNumberingAfterBreak="0">
    <w:nsid w:val="67253C33"/>
    <w:multiLevelType w:val="hybridMultilevel"/>
    <w:tmpl w:val="3D0A01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20" w15:restartNumberingAfterBreak="0">
    <w:nsid w:val="687F1970"/>
    <w:multiLevelType w:val="multilevel"/>
    <w:tmpl w:val="28FA57D0"/>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1"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22"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23"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4"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25"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26" w15:restartNumberingAfterBreak="0">
    <w:nsid w:val="6D762985"/>
    <w:multiLevelType w:val="hybridMultilevel"/>
    <w:tmpl w:val="4A228A64"/>
    <w:lvl w:ilvl="0" w:tplc="C7E890B8">
      <w:start w:val="1"/>
      <w:numFmt w:val="lowerLetter"/>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8"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29"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30"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31"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32"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3" w15:restartNumberingAfterBreak="0">
    <w:nsid w:val="73066D92"/>
    <w:multiLevelType w:val="multilevel"/>
    <w:tmpl w:val="F4EE0C02"/>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5"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6"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8"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9"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0"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3"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44"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45"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46"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7"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8"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7935296F"/>
    <w:multiLevelType w:val="multilevel"/>
    <w:tmpl w:val="639CAC06"/>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3)"/>
      <w:lvlJc w:val="left"/>
      <w:pPr>
        <w:ind w:left="1080" w:hanging="1080"/>
      </w:pPr>
      <w:rPr>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150"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51"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53"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4"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5"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6"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34"/>
  </w:num>
  <w:num w:numId="2">
    <w:abstractNumId w:val="35"/>
  </w:num>
  <w:num w:numId="3">
    <w:abstractNumId w:val="25"/>
  </w:num>
  <w:num w:numId="4">
    <w:abstractNumId w:val="55"/>
  </w:num>
  <w:num w:numId="5">
    <w:abstractNumId w:val="142"/>
  </w:num>
  <w:num w:numId="6">
    <w:abstractNumId w:val="121"/>
  </w:num>
  <w:num w:numId="7">
    <w:abstractNumId w:val="87"/>
  </w:num>
  <w:num w:numId="8">
    <w:abstractNumId w:val="141"/>
  </w:num>
  <w:num w:numId="9">
    <w:abstractNumId w:val="137"/>
  </w:num>
  <w:num w:numId="10">
    <w:abstractNumId w:val="147"/>
  </w:num>
  <w:num w:numId="11">
    <w:abstractNumId w:val="82"/>
  </w:num>
  <w:num w:numId="12">
    <w:abstractNumId w:val="50"/>
  </w:num>
  <w:num w:numId="13">
    <w:abstractNumId w:val="6"/>
  </w:num>
  <w:num w:numId="14">
    <w:abstractNumId w:val="102"/>
  </w:num>
  <w:num w:numId="15">
    <w:abstractNumId w:val="37"/>
  </w:num>
  <w:num w:numId="16">
    <w:abstractNumId w:val="77"/>
  </w:num>
  <w:num w:numId="17">
    <w:abstractNumId w:val="86"/>
  </w:num>
  <w:num w:numId="18">
    <w:abstractNumId w:val="4"/>
  </w:num>
  <w:num w:numId="19">
    <w:abstractNumId w:val="105"/>
  </w:num>
  <w:num w:numId="20">
    <w:abstractNumId w:val="30"/>
  </w:num>
  <w:num w:numId="21">
    <w:abstractNumId w:val="54"/>
  </w:num>
  <w:num w:numId="22">
    <w:abstractNumId w:val="85"/>
  </w:num>
  <w:num w:numId="23">
    <w:abstractNumId w:val="93"/>
  </w:num>
  <w:num w:numId="24">
    <w:abstractNumId w:val="5"/>
  </w:num>
  <w:num w:numId="25">
    <w:abstractNumId w:val="154"/>
  </w:num>
  <w:num w:numId="26">
    <w:abstractNumId w:val="63"/>
  </w:num>
  <w:num w:numId="27">
    <w:abstractNumId w:val="52"/>
    <w:lvlOverride w:ilvl="0">
      <w:lvl w:ilvl="0">
        <w:start w:val="3"/>
        <w:numFmt w:val="decimal"/>
        <w:lvlText w:val="%1"/>
        <w:lvlJc w:val="left"/>
        <w:pPr>
          <w:ind w:left="360" w:hanging="360"/>
        </w:pPr>
      </w:lvl>
    </w:lvlOverride>
    <w:lvlOverride w:ilvl="1">
      <w:lvl w:ilvl="1">
        <w:start w:val="1"/>
        <w:numFmt w:val="decimal"/>
        <w:lvlText w:val="%1.%2"/>
        <w:lvlJc w:val="left"/>
        <w:pPr>
          <w:ind w:left="720" w:hanging="720"/>
        </w:pPr>
        <w:rPr>
          <w:b w:val="0"/>
          <w:strike w:val="0"/>
          <w:dstrike w:val="0"/>
          <w:color w:val="000000"/>
        </w:rPr>
      </w:lvl>
    </w:lvlOverride>
    <w:lvlOverride w:ilvl="2">
      <w:lvl w:ilvl="2">
        <w:start w:val="1"/>
        <w:numFmt w:val="decimal"/>
        <w:lvlText w:val="%1.%2.%3"/>
        <w:lvlJc w:val="left"/>
        <w:pPr>
          <w:ind w:left="720" w:hanging="720"/>
        </w:pPr>
        <w:rPr>
          <w:b w:val="0"/>
          <w:bCs w:val="0"/>
        </w:rPr>
      </w:lvl>
    </w:lvlOverride>
    <w:lvlOverride w:ilvl="3">
      <w:lvl w:ilvl="3">
        <w:start w:val="1"/>
        <w:numFmt w:val="decimal"/>
        <w:lvlText w:val="%1.%2.%3.%4"/>
        <w:lvlJc w:val="left"/>
        <w:pPr>
          <w:ind w:left="1080" w:hanging="1080"/>
        </w:pPr>
      </w:lvl>
    </w:lvlOverride>
    <w:lvlOverride w:ilvl="4">
      <w:lvl w:ilvl="4">
        <w:start w:val="1"/>
        <w:numFmt w:val="decimal"/>
        <w:lvlText w:val="%1.%2.%3.%4.%5"/>
        <w:lvlJc w:val="left"/>
        <w:pPr>
          <w:ind w:left="1440" w:hanging="1440"/>
        </w:pPr>
      </w:lvl>
    </w:lvlOverride>
    <w:lvlOverride w:ilvl="5">
      <w:lvl w:ilvl="5">
        <w:start w:val="1"/>
        <w:numFmt w:val="decimal"/>
        <w:lvlText w:val="%1.%2.%3.%4.%5.%6"/>
        <w:lvlJc w:val="left"/>
        <w:pPr>
          <w:ind w:left="1440" w:hanging="1440"/>
        </w:pPr>
      </w:lvl>
    </w:lvlOverride>
    <w:lvlOverride w:ilvl="6">
      <w:lvl w:ilvl="6">
        <w:start w:val="1"/>
        <w:numFmt w:val="decimal"/>
        <w:lvlText w:val="%1.%2.%3.%4.%5.%6.%7"/>
        <w:lvlJc w:val="left"/>
        <w:pPr>
          <w:ind w:left="1800" w:hanging="1800"/>
        </w:pPr>
      </w:lvl>
    </w:lvlOverride>
    <w:lvlOverride w:ilvl="7">
      <w:lvl w:ilvl="7">
        <w:start w:val="1"/>
        <w:numFmt w:val="decimal"/>
        <w:lvlText w:val="%1.%2.%3.%4.%5.%6.%7.%8"/>
        <w:lvlJc w:val="left"/>
        <w:pPr>
          <w:ind w:left="2160" w:hanging="2160"/>
        </w:pPr>
      </w:lvl>
    </w:lvlOverride>
    <w:lvlOverride w:ilvl="8">
      <w:lvl w:ilvl="8">
        <w:start w:val="1"/>
        <w:numFmt w:val="decimal"/>
        <w:lvlText w:val="%1.%2.%3.%4.%5.%6.%7.%8.%9"/>
        <w:lvlJc w:val="left"/>
        <w:pPr>
          <w:ind w:left="2160" w:hanging="2160"/>
        </w:pPr>
      </w:lvl>
    </w:lvlOverride>
  </w:num>
  <w:num w:numId="28">
    <w:abstractNumId w:val="150"/>
  </w:num>
  <w:num w:numId="29">
    <w:abstractNumId w:val="23"/>
  </w:num>
  <w:num w:numId="30">
    <w:abstractNumId w:val="152"/>
  </w:num>
  <w:num w:numId="31">
    <w:abstractNumId w:val="114"/>
  </w:num>
  <w:num w:numId="32">
    <w:abstractNumId w:val="106"/>
  </w:num>
  <w:num w:numId="33">
    <w:abstractNumId w:val="127"/>
  </w:num>
  <w:num w:numId="34">
    <w:abstractNumId w:val="133"/>
    <w:lvlOverride w:ilvl="0">
      <w:lvl w:ilvl="0">
        <w:numFmt w:val="decimal"/>
        <w:lvlText w:val=""/>
        <w:lvlJc w:val="left"/>
      </w:lvl>
    </w:lvlOverride>
    <w:lvlOverride w:ilvl="1">
      <w:lvl w:ilvl="1">
        <w:start w:val="1"/>
        <w:numFmt w:val="lowerLetter"/>
        <w:lvlText w:val="%2)"/>
        <w:lvlJc w:val="left"/>
        <w:pPr>
          <w:ind w:left="1785" w:hanging="705"/>
        </w:pPr>
        <w:rPr>
          <w:b w:val="0"/>
          <w:bCs w:val="0"/>
        </w:rPr>
      </w:lvl>
    </w:lvlOverride>
  </w:num>
  <w:num w:numId="35">
    <w:abstractNumId w:val="40"/>
  </w:num>
  <w:num w:numId="36">
    <w:abstractNumId w:val="7"/>
  </w:num>
  <w:num w:numId="37">
    <w:abstractNumId w:val="67"/>
  </w:num>
  <w:num w:numId="38">
    <w:abstractNumId w:val="153"/>
  </w:num>
  <w:num w:numId="39">
    <w:abstractNumId w:val="131"/>
  </w:num>
  <w:num w:numId="40">
    <w:abstractNumId w:val="2"/>
  </w:num>
  <w:num w:numId="41">
    <w:abstractNumId w:val="8"/>
  </w:num>
  <w:num w:numId="42">
    <w:abstractNumId w:val="69"/>
  </w:num>
  <w:num w:numId="43">
    <w:abstractNumId w:val="22"/>
  </w:num>
  <w:num w:numId="44">
    <w:abstractNumId w:val="130"/>
  </w:num>
  <w:num w:numId="45">
    <w:abstractNumId w:val="20"/>
  </w:num>
  <w:num w:numId="46">
    <w:abstractNumId w:val="108"/>
  </w:num>
  <w:num w:numId="47">
    <w:abstractNumId w:val="111"/>
  </w:num>
  <w:num w:numId="48">
    <w:abstractNumId w:val="109"/>
  </w:num>
  <w:num w:numId="49">
    <w:abstractNumId w:val="57"/>
  </w:num>
  <w:num w:numId="50">
    <w:abstractNumId w:val="78"/>
  </w:num>
  <w:num w:numId="51">
    <w:abstractNumId w:val="33"/>
  </w:num>
  <w:num w:numId="52">
    <w:abstractNumId w:val="75"/>
  </w:num>
  <w:num w:numId="53">
    <w:abstractNumId w:val="11"/>
  </w:num>
  <w:num w:numId="54">
    <w:abstractNumId w:val="3"/>
  </w:num>
  <w:num w:numId="55">
    <w:abstractNumId w:val="98"/>
  </w:num>
  <w:num w:numId="56">
    <w:abstractNumId w:val="95"/>
  </w:num>
  <w:num w:numId="57">
    <w:abstractNumId w:val="146"/>
  </w:num>
  <w:num w:numId="58">
    <w:abstractNumId w:val="43"/>
  </w:num>
  <w:num w:numId="59">
    <w:abstractNumId w:val="68"/>
  </w:num>
  <w:num w:numId="60">
    <w:abstractNumId w:val="97"/>
  </w:num>
  <w:num w:numId="61">
    <w:abstractNumId w:val="136"/>
  </w:num>
  <w:num w:numId="62">
    <w:abstractNumId w:val="116"/>
  </w:num>
  <w:num w:numId="63">
    <w:abstractNumId w:val="58"/>
  </w:num>
  <w:num w:numId="64">
    <w:abstractNumId w:val="38"/>
  </w:num>
  <w:num w:numId="65">
    <w:abstractNumId w:val="83"/>
  </w:num>
  <w:num w:numId="66">
    <w:abstractNumId w:val="70"/>
  </w:num>
  <w:num w:numId="67">
    <w:abstractNumId w:val="122"/>
  </w:num>
  <w:num w:numId="68">
    <w:abstractNumId w:val="72"/>
  </w:num>
  <w:num w:numId="69">
    <w:abstractNumId w:val="17"/>
  </w:num>
  <w:num w:numId="70">
    <w:abstractNumId w:val="46"/>
  </w:num>
  <w:num w:numId="71">
    <w:abstractNumId w:val="32"/>
  </w:num>
  <w:num w:numId="72">
    <w:abstractNumId w:val="29"/>
  </w:num>
  <w:num w:numId="73">
    <w:abstractNumId w:val="117"/>
  </w:num>
  <w:num w:numId="74">
    <w:abstractNumId w:val="16"/>
  </w:num>
  <w:num w:numId="75">
    <w:abstractNumId w:val="115"/>
  </w:num>
  <w:num w:numId="76">
    <w:abstractNumId w:val="96"/>
  </w:num>
  <w:num w:numId="77">
    <w:abstractNumId w:val="64"/>
  </w:num>
  <w:num w:numId="78">
    <w:abstractNumId w:val="145"/>
  </w:num>
  <w:num w:numId="79">
    <w:abstractNumId w:val="138"/>
  </w:num>
  <w:num w:numId="80">
    <w:abstractNumId w:val="143"/>
  </w:num>
  <w:num w:numId="81">
    <w:abstractNumId w:val="73"/>
  </w:num>
  <w:num w:numId="82">
    <w:abstractNumId w:val="132"/>
  </w:num>
  <w:num w:numId="83">
    <w:abstractNumId w:val="112"/>
  </w:num>
  <w:num w:numId="84">
    <w:abstractNumId w:val="81"/>
  </w:num>
  <w:num w:numId="85">
    <w:abstractNumId w:val="79"/>
  </w:num>
  <w:num w:numId="86">
    <w:abstractNumId w:val="21"/>
  </w:num>
  <w:num w:numId="87">
    <w:abstractNumId w:val="94"/>
  </w:num>
  <w:num w:numId="88">
    <w:abstractNumId w:val="135"/>
  </w:num>
  <w:num w:numId="89">
    <w:abstractNumId w:val="18"/>
  </w:num>
  <w:num w:numId="90">
    <w:abstractNumId w:val="47"/>
  </w:num>
  <w:num w:numId="91">
    <w:abstractNumId w:val="119"/>
  </w:num>
  <w:num w:numId="92">
    <w:abstractNumId w:val="124"/>
  </w:num>
  <w:num w:numId="93">
    <w:abstractNumId w:val="99"/>
  </w:num>
  <w:num w:numId="94">
    <w:abstractNumId w:val="128"/>
  </w:num>
  <w:num w:numId="95">
    <w:abstractNumId w:val="107"/>
  </w:num>
  <w:num w:numId="96">
    <w:abstractNumId w:val="45"/>
  </w:num>
  <w:num w:numId="97">
    <w:abstractNumId w:val="15"/>
  </w:num>
  <w:num w:numId="98">
    <w:abstractNumId w:val="91"/>
  </w:num>
  <w:num w:numId="99">
    <w:abstractNumId w:val="156"/>
  </w:num>
  <w:num w:numId="100">
    <w:abstractNumId w:val="71"/>
  </w:num>
  <w:num w:numId="101">
    <w:abstractNumId w:val="61"/>
  </w:num>
  <w:num w:numId="102">
    <w:abstractNumId w:val="56"/>
  </w:num>
  <w:num w:numId="103">
    <w:abstractNumId w:val="144"/>
  </w:num>
  <w:num w:numId="104">
    <w:abstractNumId w:val="51"/>
  </w:num>
  <w:num w:numId="105">
    <w:abstractNumId w:val="24"/>
  </w:num>
  <w:num w:numId="106">
    <w:abstractNumId w:val="65"/>
  </w:num>
  <w:num w:numId="107">
    <w:abstractNumId w:val="48"/>
  </w:num>
  <w:num w:numId="108">
    <w:abstractNumId w:val="100"/>
  </w:num>
  <w:num w:numId="109">
    <w:abstractNumId w:val="155"/>
  </w:num>
  <w:num w:numId="110">
    <w:abstractNumId w:val="39"/>
  </w:num>
  <w:num w:numId="111">
    <w:abstractNumId w:val="113"/>
  </w:num>
  <w:num w:numId="112">
    <w:abstractNumId w:val="151"/>
  </w:num>
  <w:num w:numId="113">
    <w:abstractNumId w:val="49"/>
  </w:num>
  <w:num w:numId="114">
    <w:abstractNumId w:val="90"/>
  </w:num>
  <w:num w:numId="115">
    <w:abstractNumId w:val="148"/>
  </w:num>
  <w:num w:numId="116">
    <w:abstractNumId w:val="89"/>
  </w:num>
  <w:num w:numId="117">
    <w:abstractNumId w:val="104"/>
  </w:num>
  <w:num w:numId="118">
    <w:abstractNumId w:val="125"/>
  </w:num>
  <w:num w:numId="119">
    <w:abstractNumId w:val="53"/>
  </w:num>
  <w:num w:numId="120">
    <w:abstractNumId w:val="26"/>
  </w:num>
  <w:num w:numId="121">
    <w:abstractNumId w:val="14"/>
  </w:num>
  <w:num w:numId="122">
    <w:abstractNumId w:val="101"/>
  </w:num>
  <w:num w:numId="123">
    <w:abstractNumId w:val="34"/>
  </w:num>
  <w:num w:numId="124">
    <w:abstractNumId w:val="36"/>
  </w:num>
  <w:num w:numId="125">
    <w:abstractNumId w:val="0"/>
  </w:num>
  <w:num w:numId="126">
    <w:abstractNumId w:val="139"/>
  </w:num>
  <w:num w:numId="127">
    <w:abstractNumId w:val="129"/>
  </w:num>
  <w:num w:numId="128">
    <w:abstractNumId w:val="55"/>
    <w:lvlOverride w:ilvl="0">
      <w:startOverride w:val="1"/>
    </w:lvlOverride>
  </w:num>
  <w:num w:numId="129">
    <w:abstractNumId w:val="133"/>
    <w:lvlOverride w:ilvl="0">
      <w:startOverride w:val="1"/>
    </w:lvlOverride>
  </w:num>
  <w:num w:numId="130">
    <w:abstractNumId w:val="148"/>
    <w:lvlOverride w:ilvl="0">
      <w:startOverride w:val="1"/>
    </w:lvlOverride>
  </w:num>
  <w:num w:numId="131">
    <w:abstractNumId w:val="82"/>
    <w:lvlOverride w:ilvl="0">
      <w:startOverride w:val="6"/>
    </w:lvlOverride>
  </w:num>
  <w:num w:numId="132">
    <w:abstractNumId w:val="67"/>
    <w:lvlOverride w:ilvl="0">
      <w:startOverride w:val="2"/>
    </w:lvlOverride>
  </w:num>
  <w:num w:numId="133">
    <w:abstractNumId w:val="104"/>
    <w:lvlOverride w:ilvl="0">
      <w:startOverride w:val="1"/>
    </w:lvlOverride>
  </w:num>
  <w:num w:numId="134">
    <w:abstractNumId w:val="121"/>
    <w:lvlOverride w:ilvl="0">
      <w:startOverride w:val="1"/>
    </w:lvlOverride>
  </w:num>
  <w:num w:numId="135">
    <w:abstractNumId w:val="153"/>
    <w:lvlOverride w:ilvl="0">
      <w:startOverride w:val="4"/>
    </w:lvlOverride>
  </w:num>
  <w:num w:numId="136">
    <w:abstractNumId w:val="131"/>
    <w:lvlOverride w:ilvl="0">
      <w:startOverride w:val="2"/>
    </w:lvlOverride>
  </w:num>
  <w:num w:numId="137">
    <w:abstractNumId w:val="124"/>
    <w:lvlOverride w:ilvl="0">
      <w:startOverride w:val="1"/>
    </w:lvlOverride>
  </w:num>
  <w:num w:numId="138">
    <w:abstractNumId w:val="30"/>
    <w:lvlOverride w:ilvl="0">
      <w:startOverride w:val="12"/>
    </w:lvlOverride>
  </w:num>
  <w:num w:numId="139">
    <w:abstractNumId w:val="86"/>
    <w:lvlOverride w:ilvl="0">
      <w:startOverride w:val="1"/>
    </w:lvlOverride>
  </w:num>
  <w:num w:numId="140">
    <w:abstractNumId w:val="4"/>
    <w:lvlOverride w:ilvl="0">
      <w:startOverride w:val="1"/>
    </w:lvlOverride>
  </w:num>
  <w:num w:numId="141">
    <w:abstractNumId w:val="105"/>
  </w:num>
  <w:num w:numId="142">
    <w:abstractNumId w:val="154"/>
    <w:lvlOverride w:ilvl="0">
      <w:startOverride w:val="1"/>
    </w:lvlOverride>
  </w:num>
  <w:num w:numId="143">
    <w:abstractNumId w:val="72"/>
    <w:lvlOverride w:ilvl="0">
      <w:startOverride w:val="1"/>
    </w:lvlOverride>
  </w:num>
  <w:num w:numId="144">
    <w:abstractNumId w:val="147"/>
  </w:num>
  <w:num w:numId="145">
    <w:abstractNumId w:val="40"/>
  </w:num>
  <w:num w:numId="146">
    <w:abstractNumId w:val="64"/>
    <w:lvlOverride w:ilvl="0">
      <w:startOverride w:val="1"/>
    </w:lvlOverride>
  </w:num>
  <w:num w:numId="147">
    <w:abstractNumId w:val="17"/>
    <w:lvlOverride w:ilvl="0">
      <w:startOverride w:val="1"/>
    </w:lvlOverride>
  </w:num>
  <w:num w:numId="148">
    <w:abstractNumId w:val="99"/>
  </w:num>
  <w:num w:numId="149">
    <w:abstractNumId w:val="6"/>
    <w:lvlOverride w:ilvl="0">
      <w:startOverride w:val="1"/>
    </w:lvlOverride>
  </w:num>
  <w:num w:numId="150">
    <w:abstractNumId w:val="26"/>
    <w:lvlOverride w:ilvl="0">
      <w:startOverride w:val="1"/>
    </w:lvlOverride>
  </w:num>
  <w:num w:numId="151">
    <w:abstractNumId w:val="14"/>
  </w:num>
  <w:num w:numId="152">
    <w:abstractNumId w:val="128"/>
    <w:lvlOverride w:ilvl="0">
      <w:startOverride w:val="1"/>
    </w:lvlOverride>
  </w:num>
  <w:num w:numId="153">
    <w:abstractNumId w:val="107"/>
    <w:lvlOverride w:ilvl="0">
      <w:startOverride w:val="1"/>
    </w:lvlOverride>
  </w:num>
  <w:num w:numId="154">
    <w:abstractNumId w:val="108"/>
    <w:lvlOverride w:ilvl="0">
      <w:startOverride w:val="1"/>
    </w:lvlOverride>
  </w:num>
  <w:num w:numId="155">
    <w:abstractNumId w:val="16"/>
    <w:lvlOverride w:ilvl="0">
      <w:startOverride w:val="1"/>
    </w:lvlOverride>
  </w:num>
  <w:num w:numId="156">
    <w:abstractNumId w:val="7"/>
    <w:lvlOverride w:ilvl="0">
      <w:startOverride w:val="1"/>
    </w:lvlOverride>
  </w:num>
  <w:num w:numId="157">
    <w:abstractNumId w:val="141"/>
    <w:lvlOverride w:ilvl="0">
      <w:startOverride w:val="1"/>
    </w:lvlOverride>
  </w:num>
  <w:num w:numId="158">
    <w:abstractNumId w:val="85"/>
    <w:lvlOverride w:ilvl="0">
      <w:startOverride w:val="1"/>
    </w:lvlOverride>
  </w:num>
  <w:num w:numId="159">
    <w:abstractNumId w:val="93"/>
  </w:num>
  <w:num w:numId="160">
    <w:abstractNumId w:val="5"/>
    <w:lvlOverride w:ilvl="0">
      <w:startOverride w:val="1"/>
    </w:lvlOverride>
  </w:num>
  <w:num w:numId="161">
    <w:abstractNumId w:val="2"/>
    <w:lvlOverride w:ilvl="0">
      <w:startOverride w:val="1"/>
    </w:lvlOverride>
  </w:num>
  <w:num w:numId="162">
    <w:abstractNumId w:val="20"/>
  </w:num>
  <w:num w:numId="163">
    <w:abstractNumId w:val="116"/>
    <w:lvlOverride w:ilvl="0">
      <w:startOverride w:val="1"/>
    </w:lvlOverride>
  </w:num>
  <w:num w:numId="164">
    <w:abstractNumId w:val="66"/>
  </w:num>
  <w:num w:numId="165">
    <w:abstractNumId w:val="76"/>
  </w:num>
  <w:num w:numId="166">
    <w:abstractNumId w:val="88"/>
  </w:num>
  <w:num w:numId="167">
    <w:abstractNumId w:val="123"/>
  </w:num>
  <w:num w:numId="168">
    <w:abstractNumId w:val="140"/>
  </w:num>
  <w:num w:numId="169">
    <w:abstractNumId w:val="110"/>
  </w:num>
  <w:num w:numId="170">
    <w:abstractNumId w:val="31"/>
  </w:num>
  <w:num w:numId="171">
    <w:abstractNumId w:val="60"/>
  </w:num>
  <w:num w:numId="172">
    <w:abstractNumId w:val="42"/>
  </w:num>
  <w:num w:numId="173">
    <w:abstractNumId w:val="12"/>
  </w:num>
  <w:num w:numId="174">
    <w:abstractNumId w:val="120"/>
  </w:num>
  <w:num w:numId="175">
    <w:abstractNumId w:val="149"/>
  </w:num>
  <w:num w:numId="176">
    <w:abstractNumId w:val="27"/>
  </w:num>
  <w:num w:numId="177">
    <w:abstractNumId w:val="74"/>
  </w:num>
  <w:num w:numId="178">
    <w:abstractNumId w:val="92"/>
  </w:num>
  <w:num w:numId="179">
    <w:abstractNumId w:val="10"/>
  </w:num>
  <w:num w:numId="180">
    <w:abstractNumId w:val="19"/>
  </w:num>
  <w:num w:numId="181">
    <w:abstractNumId w:val="41"/>
  </w:num>
  <w:num w:numId="182">
    <w:abstractNumId w:val="84"/>
  </w:num>
  <w:num w:numId="183">
    <w:abstractNumId w:val="118"/>
  </w:num>
  <w:num w:numId="184">
    <w:abstractNumId w:val="126"/>
  </w:num>
  <w:num w:numId="185">
    <w:abstractNumId w:val="1"/>
  </w:num>
  <w:num w:numId="186">
    <w:abstractNumId w:val="44"/>
  </w:num>
  <w:num w:numId="187">
    <w:abstractNumId w:val="28"/>
  </w:num>
  <w:num w:numId="188">
    <w:abstractNumId w:val="52"/>
  </w:num>
  <w:num w:numId="189">
    <w:abstractNumId w:val="133"/>
  </w:num>
  <w:num w:numId="190">
    <w:abstractNumId w:val="59"/>
  </w:num>
  <w:num w:numId="191">
    <w:abstractNumId w:val="62"/>
  </w:num>
  <w:num w:numId="192">
    <w:abstractNumId w:val="80"/>
  </w:num>
  <w:num w:numId="193">
    <w:abstractNumId w:val="9"/>
  </w:num>
  <w:num w:numId="194">
    <w:abstractNumId w:val="103"/>
  </w:num>
  <w:num w:numId="195">
    <w:abstractNumId w:val="13"/>
  </w:num>
  <w:num w:numId="196">
    <w:abstractNumId w:val="146"/>
    <w:lvlOverride w:ilvl="0">
      <w:startOverride w:val="1"/>
    </w:lvlOverride>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67B76"/>
    <w:rsid w:val="00003A03"/>
    <w:rsid w:val="000049CB"/>
    <w:rsid w:val="00005F4E"/>
    <w:rsid w:val="0001019E"/>
    <w:rsid w:val="00051F87"/>
    <w:rsid w:val="00054BC8"/>
    <w:rsid w:val="000637C0"/>
    <w:rsid w:val="000710C4"/>
    <w:rsid w:val="00071236"/>
    <w:rsid w:val="000749BA"/>
    <w:rsid w:val="000903F1"/>
    <w:rsid w:val="00092222"/>
    <w:rsid w:val="0009557E"/>
    <w:rsid w:val="00095CCE"/>
    <w:rsid w:val="000B3FFC"/>
    <w:rsid w:val="000B792A"/>
    <w:rsid w:val="000C6E78"/>
    <w:rsid w:val="000E6951"/>
    <w:rsid w:val="000F5458"/>
    <w:rsid w:val="001057E9"/>
    <w:rsid w:val="00112F0E"/>
    <w:rsid w:val="0011475D"/>
    <w:rsid w:val="00114E3A"/>
    <w:rsid w:val="00122745"/>
    <w:rsid w:val="001236EB"/>
    <w:rsid w:val="001500F1"/>
    <w:rsid w:val="00170BC4"/>
    <w:rsid w:val="0019135A"/>
    <w:rsid w:val="001965D3"/>
    <w:rsid w:val="00197055"/>
    <w:rsid w:val="0019737B"/>
    <w:rsid w:val="001B7899"/>
    <w:rsid w:val="001C4776"/>
    <w:rsid w:val="001E1510"/>
    <w:rsid w:val="001E3024"/>
    <w:rsid w:val="001F1CE0"/>
    <w:rsid w:val="001F3E26"/>
    <w:rsid w:val="001F5F89"/>
    <w:rsid w:val="001F788F"/>
    <w:rsid w:val="00211C8D"/>
    <w:rsid w:val="00214C4D"/>
    <w:rsid w:val="00217958"/>
    <w:rsid w:val="002321EE"/>
    <w:rsid w:val="00235FE7"/>
    <w:rsid w:val="00237BBF"/>
    <w:rsid w:val="00250B76"/>
    <w:rsid w:val="00252E95"/>
    <w:rsid w:val="00285343"/>
    <w:rsid w:val="0028752E"/>
    <w:rsid w:val="0029680D"/>
    <w:rsid w:val="002B4427"/>
    <w:rsid w:val="002B566F"/>
    <w:rsid w:val="002C4A73"/>
    <w:rsid w:val="002D10F0"/>
    <w:rsid w:val="002E77C7"/>
    <w:rsid w:val="002E7B71"/>
    <w:rsid w:val="002F27A6"/>
    <w:rsid w:val="00304975"/>
    <w:rsid w:val="00307C29"/>
    <w:rsid w:val="003101FB"/>
    <w:rsid w:val="00314629"/>
    <w:rsid w:val="00331D28"/>
    <w:rsid w:val="00337962"/>
    <w:rsid w:val="0034114E"/>
    <w:rsid w:val="00341E22"/>
    <w:rsid w:val="00343075"/>
    <w:rsid w:val="00344B58"/>
    <w:rsid w:val="00353E56"/>
    <w:rsid w:val="00355150"/>
    <w:rsid w:val="00355BE8"/>
    <w:rsid w:val="00366C5F"/>
    <w:rsid w:val="00373C4B"/>
    <w:rsid w:val="00375BC3"/>
    <w:rsid w:val="003B12FD"/>
    <w:rsid w:val="003C0CED"/>
    <w:rsid w:val="003C7B0A"/>
    <w:rsid w:val="003D3B1B"/>
    <w:rsid w:val="003E0E87"/>
    <w:rsid w:val="003E31F5"/>
    <w:rsid w:val="003F2468"/>
    <w:rsid w:val="003F66C1"/>
    <w:rsid w:val="00403091"/>
    <w:rsid w:val="0040617F"/>
    <w:rsid w:val="004068F9"/>
    <w:rsid w:val="00412934"/>
    <w:rsid w:val="00421294"/>
    <w:rsid w:val="00426539"/>
    <w:rsid w:val="004306C8"/>
    <w:rsid w:val="004528CF"/>
    <w:rsid w:val="00452E0E"/>
    <w:rsid w:val="00473D46"/>
    <w:rsid w:val="00482378"/>
    <w:rsid w:val="004A0D19"/>
    <w:rsid w:val="004A2B8E"/>
    <w:rsid w:val="004A5562"/>
    <w:rsid w:val="004A575D"/>
    <w:rsid w:val="004E2D34"/>
    <w:rsid w:val="004F24B3"/>
    <w:rsid w:val="004F532F"/>
    <w:rsid w:val="0050457C"/>
    <w:rsid w:val="00504D79"/>
    <w:rsid w:val="00515532"/>
    <w:rsid w:val="00534809"/>
    <w:rsid w:val="00543C49"/>
    <w:rsid w:val="00565A69"/>
    <w:rsid w:val="005716B9"/>
    <w:rsid w:val="00592618"/>
    <w:rsid w:val="00592DB7"/>
    <w:rsid w:val="0059553B"/>
    <w:rsid w:val="00595D77"/>
    <w:rsid w:val="005A49F9"/>
    <w:rsid w:val="005A4A5B"/>
    <w:rsid w:val="005A721D"/>
    <w:rsid w:val="005B3121"/>
    <w:rsid w:val="005D0FAA"/>
    <w:rsid w:val="005F2570"/>
    <w:rsid w:val="005F5BFB"/>
    <w:rsid w:val="0060315D"/>
    <w:rsid w:val="00606359"/>
    <w:rsid w:val="00614603"/>
    <w:rsid w:val="00617A26"/>
    <w:rsid w:val="00622F45"/>
    <w:rsid w:val="006238B9"/>
    <w:rsid w:val="00630BE9"/>
    <w:rsid w:val="00636E5E"/>
    <w:rsid w:val="00637FDF"/>
    <w:rsid w:val="006420E8"/>
    <w:rsid w:val="00650C25"/>
    <w:rsid w:val="006568E2"/>
    <w:rsid w:val="00656E87"/>
    <w:rsid w:val="0065785B"/>
    <w:rsid w:val="00667B76"/>
    <w:rsid w:val="00673146"/>
    <w:rsid w:val="006817C7"/>
    <w:rsid w:val="00681E54"/>
    <w:rsid w:val="00695E05"/>
    <w:rsid w:val="006A2B56"/>
    <w:rsid w:val="006A41C0"/>
    <w:rsid w:val="006A5194"/>
    <w:rsid w:val="006B4BCC"/>
    <w:rsid w:val="006B63E6"/>
    <w:rsid w:val="006D4C54"/>
    <w:rsid w:val="006F0388"/>
    <w:rsid w:val="0072346E"/>
    <w:rsid w:val="00744A53"/>
    <w:rsid w:val="007668EB"/>
    <w:rsid w:val="0077702A"/>
    <w:rsid w:val="00780EC5"/>
    <w:rsid w:val="007873AB"/>
    <w:rsid w:val="007900D0"/>
    <w:rsid w:val="007A0C78"/>
    <w:rsid w:val="007A33AD"/>
    <w:rsid w:val="007B2D74"/>
    <w:rsid w:val="007B6B95"/>
    <w:rsid w:val="007C7E90"/>
    <w:rsid w:val="007D6E1E"/>
    <w:rsid w:val="007E7F09"/>
    <w:rsid w:val="008036A2"/>
    <w:rsid w:val="0081206B"/>
    <w:rsid w:val="00815600"/>
    <w:rsid w:val="0082229F"/>
    <w:rsid w:val="00831A28"/>
    <w:rsid w:val="00853B91"/>
    <w:rsid w:val="00864960"/>
    <w:rsid w:val="008655B7"/>
    <w:rsid w:val="008767A1"/>
    <w:rsid w:val="00887C28"/>
    <w:rsid w:val="00891B87"/>
    <w:rsid w:val="00892CF3"/>
    <w:rsid w:val="00893EB6"/>
    <w:rsid w:val="008A0056"/>
    <w:rsid w:val="008B29EE"/>
    <w:rsid w:val="008C0333"/>
    <w:rsid w:val="008F5A17"/>
    <w:rsid w:val="00902652"/>
    <w:rsid w:val="00902914"/>
    <w:rsid w:val="00904425"/>
    <w:rsid w:val="0093151A"/>
    <w:rsid w:val="00931B0E"/>
    <w:rsid w:val="009422AA"/>
    <w:rsid w:val="00942F3F"/>
    <w:rsid w:val="0094661B"/>
    <w:rsid w:val="009572C8"/>
    <w:rsid w:val="00967991"/>
    <w:rsid w:val="0097135B"/>
    <w:rsid w:val="00971507"/>
    <w:rsid w:val="0098043B"/>
    <w:rsid w:val="00984B1C"/>
    <w:rsid w:val="009908E4"/>
    <w:rsid w:val="00991576"/>
    <w:rsid w:val="00993D5B"/>
    <w:rsid w:val="00995D62"/>
    <w:rsid w:val="009B4E26"/>
    <w:rsid w:val="009C4FEA"/>
    <w:rsid w:val="009D0383"/>
    <w:rsid w:val="009D3EFB"/>
    <w:rsid w:val="009E5B6F"/>
    <w:rsid w:val="009E5E93"/>
    <w:rsid w:val="009E69ED"/>
    <w:rsid w:val="00A02F51"/>
    <w:rsid w:val="00A10918"/>
    <w:rsid w:val="00A12948"/>
    <w:rsid w:val="00A12D3F"/>
    <w:rsid w:val="00A13786"/>
    <w:rsid w:val="00A154AA"/>
    <w:rsid w:val="00A17BA7"/>
    <w:rsid w:val="00A339AA"/>
    <w:rsid w:val="00A42F84"/>
    <w:rsid w:val="00A4615A"/>
    <w:rsid w:val="00A47F3C"/>
    <w:rsid w:val="00A66425"/>
    <w:rsid w:val="00A66426"/>
    <w:rsid w:val="00A818DF"/>
    <w:rsid w:val="00A90608"/>
    <w:rsid w:val="00AA5F32"/>
    <w:rsid w:val="00AC3783"/>
    <w:rsid w:val="00AC688A"/>
    <w:rsid w:val="00AD58C8"/>
    <w:rsid w:val="00AE6048"/>
    <w:rsid w:val="00B1500C"/>
    <w:rsid w:val="00B1755C"/>
    <w:rsid w:val="00B3111A"/>
    <w:rsid w:val="00B3337C"/>
    <w:rsid w:val="00B52739"/>
    <w:rsid w:val="00B6165B"/>
    <w:rsid w:val="00B617B3"/>
    <w:rsid w:val="00B63F08"/>
    <w:rsid w:val="00B717A7"/>
    <w:rsid w:val="00B73079"/>
    <w:rsid w:val="00B87087"/>
    <w:rsid w:val="00B87483"/>
    <w:rsid w:val="00B93D7F"/>
    <w:rsid w:val="00BA356B"/>
    <w:rsid w:val="00BD5927"/>
    <w:rsid w:val="00BD5AD9"/>
    <w:rsid w:val="00C031D2"/>
    <w:rsid w:val="00C12710"/>
    <w:rsid w:val="00C17269"/>
    <w:rsid w:val="00C1796F"/>
    <w:rsid w:val="00C21E64"/>
    <w:rsid w:val="00C228AF"/>
    <w:rsid w:val="00C41417"/>
    <w:rsid w:val="00C43BC3"/>
    <w:rsid w:val="00C47D2E"/>
    <w:rsid w:val="00C553C0"/>
    <w:rsid w:val="00C70B0C"/>
    <w:rsid w:val="00C714BF"/>
    <w:rsid w:val="00C73AB1"/>
    <w:rsid w:val="00C833C5"/>
    <w:rsid w:val="00C9036B"/>
    <w:rsid w:val="00C95B6E"/>
    <w:rsid w:val="00C96351"/>
    <w:rsid w:val="00CA3754"/>
    <w:rsid w:val="00CA7E51"/>
    <w:rsid w:val="00CB6112"/>
    <w:rsid w:val="00CC6781"/>
    <w:rsid w:val="00CE32B9"/>
    <w:rsid w:val="00CE3E67"/>
    <w:rsid w:val="00CE68C8"/>
    <w:rsid w:val="00D00FF2"/>
    <w:rsid w:val="00D10AAC"/>
    <w:rsid w:val="00D21D3E"/>
    <w:rsid w:val="00D4322D"/>
    <w:rsid w:val="00D46B8E"/>
    <w:rsid w:val="00D52A45"/>
    <w:rsid w:val="00D60FB3"/>
    <w:rsid w:val="00D62EAF"/>
    <w:rsid w:val="00D66E56"/>
    <w:rsid w:val="00D70472"/>
    <w:rsid w:val="00D74740"/>
    <w:rsid w:val="00D760E3"/>
    <w:rsid w:val="00D82B16"/>
    <w:rsid w:val="00D9145C"/>
    <w:rsid w:val="00D951BE"/>
    <w:rsid w:val="00D96B25"/>
    <w:rsid w:val="00DA2CE4"/>
    <w:rsid w:val="00DB55B0"/>
    <w:rsid w:val="00DB614C"/>
    <w:rsid w:val="00DD06A9"/>
    <w:rsid w:val="00DD2C69"/>
    <w:rsid w:val="00DE4B3C"/>
    <w:rsid w:val="00DE739A"/>
    <w:rsid w:val="00DF1F4F"/>
    <w:rsid w:val="00E005F7"/>
    <w:rsid w:val="00E11002"/>
    <w:rsid w:val="00E163FC"/>
    <w:rsid w:val="00E2100E"/>
    <w:rsid w:val="00E31BE6"/>
    <w:rsid w:val="00E42263"/>
    <w:rsid w:val="00E5086C"/>
    <w:rsid w:val="00E54D77"/>
    <w:rsid w:val="00E644F6"/>
    <w:rsid w:val="00E71638"/>
    <w:rsid w:val="00E74012"/>
    <w:rsid w:val="00E87861"/>
    <w:rsid w:val="00E91360"/>
    <w:rsid w:val="00E92B67"/>
    <w:rsid w:val="00EA16A9"/>
    <w:rsid w:val="00EA5E62"/>
    <w:rsid w:val="00EA6A8D"/>
    <w:rsid w:val="00EB3C2A"/>
    <w:rsid w:val="00EC2A6D"/>
    <w:rsid w:val="00EC72C8"/>
    <w:rsid w:val="00ED460B"/>
    <w:rsid w:val="00F142CE"/>
    <w:rsid w:val="00F145AC"/>
    <w:rsid w:val="00F257FC"/>
    <w:rsid w:val="00F30333"/>
    <w:rsid w:val="00F3143B"/>
    <w:rsid w:val="00F42CF3"/>
    <w:rsid w:val="00F52EA0"/>
    <w:rsid w:val="00F53193"/>
    <w:rsid w:val="00F60D4C"/>
    <w:rsid w:val="00F713CD"/>
    <w:rsid w:val="00F77472"/>
    <w:rsid w:val="00FA6F7F"/>
    <w:rsid w:val="00FB21B9"/>
    <w:rsid w:val="00FB4F72"/>
    <w:rsid w:val="00FB6039"/>
    <w:rsid w:val="00FC7CDF"/>
    <w:rsid w:val="00FD17BF"/>
    <w:rsid w:val="00FD17C3"/>
    <w:rsid w:val="00FD3E46"/>
    <w:rsid w:val="00FD5004"/>
    <w:rsid w:val="00FD784B"/>
    <w:rsid w:val="00FE4926"/>
    <w:rsid w:val="00FE6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8394"/>
  <w15:docId w15:val="{FD94BC40-72DD-4ADA-8395-0CD6A29B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ri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D77"/>
  </w:style>
  <w:style w:type="paragraph" w:styleId="Nagwek1">
    <w:name w:val="heading 1"/>
    <w:basedOn w:val="Standard"/>
    <w:next w:val="Textbody"/>
    <w:uiPriority w:val="9"/>
    <w:qFormat/>
    <w:rsid w:val="00E54D77"/>
    <w:pPr>
      <w:keepNext/>
      <w:jc w:val="center"/>
      <w:outlineLvl w:val="0"/>
    </w:pPr>
    <w:rPr>
      <w:b/>
      <w:bCs/>
    </w:rPr>
  </w:style>
  <w:style w:type="paragraph" w:styleId="Nagwek2">
    <w:name w:val="heading 2"/>
    <w:basedOn w:val="Standard"/>
    <w:next w:val="Textbody"/>
    <w:uiPriority w:val="9"/>
    <w:semiHidden/>
    <w:unhideWhenUsed/>
    <w:qFormat/>
    <w:rsid w:val="00E54D77"/>
    <w:pPr>
      <w:keepNext/>
      <w:jc w:val="both"/>
      <w:outlineLvl w:val="1"/>
    </w:pPr>
    <w:rPr>
      <w:b/>
      <w:bCs/>
    </w:rPr>
  </w:style>
  <w:style w:type="paragraph" w:styleId="Nagwek3">
    <w:name w:val="heading 3"/>
    <w:basedOn w:val="Standard"/>
    <w:next w:val="Textbody"/>
    <w:uiPriority w:val="9"/>
    <w:semiHidden/>
    <w:unhideWhenUsed/>
    <w:qFormat/>
    <w:rsid w:val="00E54D77"/>
    <w:pPr>
      <w:keepNext/>
      <w:keepLines/>
      <w:spacing w:before="200"/>
      <w:outlineLvl w:val="2"/>
    </w:pPr>
    <w:rPr>
      <w:rFonts w:ascii="Cambria" w:eastAsia="Cambria" w:hAnsi="Cambria" w:cs="Cambria"/>
      <w:b/>
      <w:bCs/>
      <w:color w:val="4F81BD"/>
    </w:rPr>
  </w:style>
  <w:style w:type="paragraph" w:styleId="Nagwek4">
    <w:name w:val="heading 4"/>
    <w:basedOn w:val="Standard"/>
    <w:next w:val="Textbody"/>
    <w:uiPriority w:val="9"/>
    <w:semiHidden/>
    <w:unhideWhenUsed/>
    <w:qFormat/>
    <w:rsid w:val="00E54D77"/>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uiPriority w:val="9"/>
    <w:semiHidden/>
    <w:unhideWhenUsed/>
    <w:qFormat/>
    <w:rsid w:val="00E54D77"/>
    <w:pPr>
      <w:spacing w:before="240" w:after="60"/>
      <w:outlineLvl w:val="4"/>
    </w:pPr>
    <w:rPr>
      <w:rFonts w:ascii="Calibri" w:eastAsia="Calibri" w:hAnsi="Calibri" w:cs="Calibri"/>
      <w:b/>
      <w:bCs/>
      <w:i/>
      <w:iCs/>
      <w:sz w:val="26"/>
      <w:szCs w:val="26"/>
    </w:rPr>
  </w:style>
  <w:style w:type="paragraph" w:styleId="Nagwek7">
    <w:name w:val="heading 7"/>
    <w:basedOn w:val="Standard"/>
    <w:next w:val="Textbody"/>
    <w:rsid w:val="00E54D77"/>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rsid w:val="00E54D77"/>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rsid w:val="00E54D77"/>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Outline">
    <w:name w:val="Outline"/>
    <w:basedOn w:val="Bezlisty"/>
    <w:rsid w:val="00E54D77"/>
    <w:pPr>
      <w:numPr>
        <w:numId w:val="1"/>
      </w:numPr>
    </w:pPr>
  </w:style>
  <w:style w:type="paragraph" w:customStyle="1" w:styleId="Standard">
    <w:name w:val="Standard"/>
    <w:rsid w:val="00E54D77"/>
    <w:rPr>
      <w:rFonts w:cs="Times New Roman"/>
    </w:rPr>
  </w:style>
  <w:style w:type="paragraph" w:customStyle="1" w:styleId="Heading">
    <w:name w:val="Heading"/>
    <w:basedOn w:val="Standard"/>
    <w:next w:val="Textbody"/>
    <w:rsid w:val="00E54D77"/>
    <w:pPr>
      <w:keepNext/>
      <w:spacing w:before="240" w:after="120"/>
    </w:pPr>
    <w:rPr>
      <w:rFonts w:ascii="Arial" w:eastAsia="Microsoft YaHei" w:hAnsi="Arial" w:cs="Arial"/>
      <w:sz w:val="28"/>
      <w:szCs w:val="28"/>
    </w:rPr>
  </w:style>
  <w:style w:type="paragraph" w:customStyle="1" w:styleId="Textbody">
    <w:name w:val="Text body"/>
    <w:basedOn w:val="Standard"/>
    <w:rsid w:val="00E54D77"/>
    <w:pPr>
      <w:jc w:val="both"/>
    </w:pPr>
  </w:style>
  <w:style w:type="paragraph" w:styleId="Lista">
    <w:name w:val="List"/>
    <w:basedOn w:val="Textbody"/>
    <w:rsid w:val="00E54D77"/>
    <w:pPr>
      <w:spacing w:after="120"/>
      <w:jc w:val="left"/>
    </w:pPr>
    <w:rPr>
      <w:rFonts w:ascii="Tahoma" w:hAnsi="Tahoma" w:cs="Tahoma"/>
      <w:lang w:eastAsia="hi-IN"/>
    </w:rPr>
  </w:style>
  <w:style w:type="paragraph" w:styleId="Legenda">
    <w:name w:val="caption"/>
    <w:basedOn w:val="Standard"/>
    <w:rsid w:val="00E54D77"/>
    <w:pPr>
      <w:suppressLineNumbers/>
      <w:spacing w:before="120" w:after="120"/>
    </w:pPr>
    <w:rPr>
      <w:rFonts w:cs="Arial"/>
      <w:i/>
      <w:iCs/>
    </w:rPr>
  </w:style>
  <w:style w:type="paragraph" w:customStyle="1" w:styleId="Index">
    <w:name w:val="Index"/>
    <w:basedOn w:val="Standard"/>
    <w:rsid w:val="00E54D77"/>
    <w:pPr>
      <w:suppressLineNumbers/>
    </w:pPr>
    <w:rPr>
      <w:rFonts w:cs="Arial"/>
      <w:lang w:eastAsia="ar-SA"/>
    </w:rPr>
  </w:style>
  <w:style w:type="paragraph" w:styleId="Tekstpodstawowy3">
    <w:name w:val="Body Text 3"/>
    <w:basedOn w:val="Standard"/>
    <w:rsid w:val="00E54D77"/>
    <w:pPr>
      <w:jc w:val="both"/>
    </w:pPr>
    <w:rPr>
      <w:b/>
      <w:bCs/>
      <w:sz w:val="22"/>
      <w:szCs w:val="22"/>
    </w:rPr>
  </w:style>
  <w:style w:type="paragraph" w:styleId="Nagwek">
    <w:name w:val="header"/>
    <w:basedOn w:val="Standard"/>
    <w:rsid w:val="00E54D77"/>
    <w:pPr>
      <w:suppressLineNumbers/>
      <w:tabs>
        <w:tab w:val="center" w:pos="4536"/>
        <w:tab w:val="right" w:pos="9072"/>
      </w:tabs>
    </w:pPr>
  </w:style>
  <w:style w:type="paragraph" w:styleId="Stopka">
    <w:name w:val="footer"/>
    <w:basedOn w:val="Standard"/>
    <w:rsid w:val="00E54D77"/>
    <w:pPr>
      <w:suppressLineNumbers/>
      <w:tabs>
        <w:tab w:val="center" w:pos="4536"/>
        <w:tab w:val="right" w:pos="9072"/>
      </w:tabs>
    </w:pPr>
  </w:style>
  <w:style w:type="paragraph" w:styleId="Tekstdymka">
    <w:name w:val="Balloon Text"/>
    <w:basedOn w:val="Standard"/>
    <w:rsid w:val="00E54D77"/>
    <w:rPr>
      <w:rFonts w:ascii="Tahoma" w:eastAsia="Tahoma" w:hAnsi="Tahoma" w:cs="Tahoma"/>
      <w:sz w:val="16"/>
      <w:szCs w:val="16"/>
    </w:rPr>
  </w:style>
  <w:style w:type="paragraph" w:customStyle="1" w:styleId="Default">
    <w:name w:val="Default"/>
    <w:rsid w:val="00E54D77"/>
    <w:rPr>
      <w:rFonts w:eastAsia="Times New Roman" w:cs="Times New Roman"/>
      <w:color w:val="000000"/>
    </w:rPr>
  </w:style>
  <w:style w:type="paragraph" w:styleId="Akapitzlist">
    <w:name w:val="List Paragraph"/>
    <w:basedOn w:val="Standard"/>
    <w:uiPriority w:val="34"/>
    <w:qFormat/>
    <w:rsid w:val="00E54D77"/>
    <w:pPr>
      <w:ind w:left="720"/>
    </w:pPr>
    <w:rPr>
      <w:lang w:val="en-US" w:eastAsia="en-US"/>
    </w:rPr>
  </w:style>
  <w:style w:type="paragraph" w:customStyle="1" w:styleId="Textbodyindent">
    <w:name w:val="Text body indent"/>
    <w:basedOn w:val="Standard"/>
    <w:rsid w:val="00E54D77"/>
    <w:pPr>
      <w:spacing w:after="120"/>
      <w:ind w:left="283"/>
    </w:pPr>
  </w:style>
  <w:style w:type="paragraph" w:customStyle="1" w:styleId="CM6">
    <w:name w:val="CM6"/>
    <w:basedOn w:val="Default"/>
    <w:rsid w:val="00E54D77"/>
    <w:pPr>
      <w:spacing w:line="278" w:lineRule="atLeast"/>
    </w:pPr>
    <w:rPr>
      <w:color w:val="00000A"/>
    </w:rPr>
  </w:style>
  <w:style w:type="paragraph" w:customStyle="1" w:styleId="CM7">
    <w:name w:val="CM7"/>
    <w:basedOn w:val="Default"/>
    <w:rsid w:val="00E54D77"/>
    <w:pPr>
      <w:spacing w:line="278" w:lineRule="atLeast"/>
    </w:pPr>
    <w:rPr>
      <w:color w:val="00000A"/>
    </w:rPr>
  </w:style>
  <w:style w:type="paragraph" w:customStyle="1" w:styleId="CM36">
    <w:name w:val="CM36"/>
    <w:basedOn w:val="Default"/>
    <w:rsid w:val="00E54D77"/>
    <w:pPr>
      <w:spacing w:after="275"/>
    </w:pPr>
    <w:rPr>
      <w:color w:val="00000A"/>
    </w:rPr>
  </w:style>
  <w:style w:type="paragraph" w:customStyle="1" w:styleId="CM17">
    <w:name w:val="CM17"/>
    <w:basedOn w:val="Default"/>
    <w:rsid w:val="00E54D77"/>
    <w:pPr>
      <w:spacing w:line="276" w:lineRule="atLeast"/>
    </w:pPr>
    <w:rPr>
      <w:color w:val="00000A"/>
    </w:rPr>
  </w:style>
  <w:style w:type="paragraph" w:customStyle="1" w:styleId="CM19">
    <w:name w:val="CM19"/>
    <w:basedOn w:val="Default"/>
    <w:rsid w:val="00E54D77"/>
    <w:pPr>
      <w:spacing w:line="276" w:lineRule="atLeast"/>
    </w:pPr>
    <w:rPr>
      <w:color w:val="00000A"/>
    </w:rPr>
  </w:style>
  <w:style w:type="paragraph" w:customStyle="1" w:styleId="CM4">
    <w:name w:val="CM4"/>
    <w:basedOn w:val="Default"/>
    <w:rsid w:val="00E54D77"/>
    <w:rPr>
      <w:color w:val="00000A"/>
    </w:rPr>
  </w:style>
  <w:style w:type="paragraph" w:styleId="Tekstpodstawowy2">
    <w:name w:val="Body Text 2"/>
    <w:basedOn w:val="Standard"/>
    <w:rsid w:val="00E54D77"/>
    <w:pPr>
      <w:spacing w:after="120" w:line="480" w:lineRule="auto"/>
    </w:pPr>
  </w:style>
  <w:style w:type="paragraph" w:customStyle="1" w:styleId="CM38">
    <w:name w:val="CM38"/>
    <w:basedOn w:val="Default"/>
    <w:rsid w:val="00E54D77"/>
    <w:pPr>
      <w:spacing w:after="468"/>
    </w:pPr>
    <w:rPr>
      <w:color w:val="00000A"/>
    </w:rPr>
  </w:style>
  <w:style w:type="paragraph" w:customStyle="1" w:styleId="Tekstpodstawowy31">
    <w:name w:val="Tekst podstawowy 31"/>
    <w:basedOn w:val="Standard"/>
    <w:rsid w:val="00E54D77"/>
    <w:pPr>
      <w:jc w:val="both"/>
    </w:pPr>
    <w:rPr>
      <w:b/>
      <w:bCs/>
      <w:sz w:val="22"/>
      <w:szCs w:val="22"/>
    </w:rPr>
  </w:style>
  <w:style w:type="paragraph" w:customStyle="1" w:styleId="pkt">
    <w:name w:val="pkt"/>
    <w:basedOn w:val="Standard"/>
    <w:rsid w:val="00E54D77"/>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rsid w:val="00E54D77"/>
    <w:pPr>
      <w:spacing w:after="120"/>
      <w:ind w:left="283"/>
    </w:pPr>
    <w:rPr>
      <w:sz w:val="16"/>
      <w:szCs w:val="16"/>
    </w:rPr>
  </w:style>
  <w:style w:type="paragraph" w:customStyle="1" w:styleId="Tekstpodstawowy32">
    <w:name w:val="Tekst podstawowy 32"/>
    <w:basedOn w:val="Standard"/>
    <w:rsid w:val="00E54D77"/>
    <w:pPr>
      <w:jc w:val="both"/>
    </w:pPr>
    <w:rPr>
      <w:b/>
      <w:bCs/>
      <w:sz w:val="22"/>
      <w:szCs w:val="22"/>
    </w:rPr>
  </w:style>
  <w:style w:type="paragraph" w:customStyle="1" w:styleId="pozycjatresc1">
    <w:name w:val="pozycja_tresc1"/>
    <w:basedOn w:val="Standard"/>
    <w:rsid w:val="00E54D77"/>
    <w:pPr>
      <w:spacing w:line="336" w:lineRule="atLeast"/>
      <w:jc w:val="both"/>
    </w:pPr>
    <w:rPr>
      <w:sz w:val="17"/>
      <w:szCs w:val="17"/>
    </w:rPr>
  </w:style>
  <w:style w:type="paragraph" w:customStyle="1" w:styleId="TableContents">
    <w:name w:val="Table Contents"/>
    <w:basedOn w:val="Standard"/>
    <w:rsid w:val="00E54D77"/>
    <w:pPr>
      <w:suppressLineNumbers/>
    </w:pPr>
    <w:rPr>
      <w:rFonts w:eastAsia="Lucida Sans Unicode" w:cs="Mangal"/>
    </w:rPr>
  </w:style>
  <w:style w:type="paragraph" w:customStyle="1" w:styleId="Plandokumentu1">
    <w:name w:val="Plan dokumentu1"/>
    <w:basedOn w:val="Standard"/>
    <w:rsid w:val="00E54D77"/>
    <w:pPr>
      <w:shd w:val="clear" w:color="auto" w:fill="000080"/>
    </w:pPr>
    <w:rPr>
      <w:rFonts w:ascii="Tahoma" w:eastAsia="Tahoma" w:hAnsi="Tahoma" w:cs="Tahoma"/>
      <w:sz w:val="20"/>
      <w:szCs w:val="20"/>
    </w:rPr>
  </w:style>
  <w:style w:type="paragraph" w:customStyle="1" w:styleId="Framecontents">
    <w:name w:val="Frame contents"/>
    <w:basedOn w:val="Textbody"/>
    <w:rsid w:val="00E54D77"/>
    <w:rPr>
      <w:lang w:eastAsia="ar-SA"/>
    </w:rPr>
  </w:style>
  <w:style w:type="paragraph" w:styleId="Tekstpodstawowywcity2">
    <w:name w:val="Body Text Indent 2"/>
    <w:basedOn w:val="Standard"/>
    <w:rsid w:val="00E54D77"/>
    <w:pPr>
      <w:spacing w:after="120" w:line="480" w:lineRule="auto"/>
      <w:ind w:left="283"/>
    </w:pPr>
  </w:style>
  <w:style w:type="paragraph" w:customStyle="1" w:styleId="Tekstpodstawowy33">
    <w:name w:val="Tekst podstawowy 33"/>
    <w:basedOn w:val="Standard"/>
    <w:rsid w:val="00E54D77"/>
    <w:pPr>
      <w:jc w:val="both"/>
    </w:pPr>
    <w:rPr>
      <w:b/>
      <w:bCs/>
      <w:sz w:val="22"/>
      <w:szCs w:val="22"/>
    </w:rPr>
  </w:style>
  <w:style w:type="paragraph" w:customStyle="1" w:styleId="TableText">
    <w:name w:val="Table Text"/>
    <w:rsid w:val="00E54D77"/>
    <w:pPr>
      <w:widowControl/>
    </w:pPr>
    <w:rPr>
      <w:rFonts w:ascii="HelveticaEE" w:eastAsia="Times New Roman" w:hAnsi="HelveticaEE" w:cs="HelveticaEE"/>
      <w:color w:val="000000"/>
      <w:lang w:val="cs-CZ"/>
    </w:rPr>
  </w:style>
  <w:style w:type="paragraph" w:styleId="NormalnyWeb">
    <w:name w:val="Normal (Web)"/>
    <w:basedOn w:val="Standard"/>
    <w:rsid w:val="00E54D77"/>
    <w:pPr>
      <w:ind w:left="225"/>
    </w:pPr>
  </w:style>
  <w:style w:type="paragraph" w:customStyle="1" w:styleId="WW-Tekstpodstawowy3">
    <w:name w:val="WW-Tekst podstawowy 3"/>
    <w:basedOn w:val="Standard"/>
    <w:rsid w:val="00E54D77"/>
    <w:rPr>
      <w:rFonts w:ascii="Tahoma" w:eastAsia="Tahoma" w:hAnsi="Tahoma" w:cs="Tahoma"/>
      <w:sz w:val="16"/>
      <w:szCs w:val="16"/>
    </w:rPr>
  </w:style>
  <w:style w:type="paragraph" w:customStyle="1" w:styleId="Tekstpodstawowy34">
    <w:name w:val="Tekst podstawowy 34"/>
    <w:basedOn w:val="Standard"/>
    <w:rsid w:val="00E54D77"/>
    <w:pPr>
      <w:jc w:val="both"/>
    </w:pPr>
    <w:rPr>
      <w:b/>
      <w:bCs/>
      <w:sz w:val="22"/>
      <w:szCs w:val="22"/>
    </w:rPr>
  </w:style>
  <w:style w:type="paragraph" w:styleId="Tekstblokowy">
    <w:name w:val="Block Text"/>
    <w:basedOn w:val="Standard"/>
    <w:rsid w:val="00E54D77"/>
    <w:pPr>
      <w:ind w:left="360" w:right="72" w:hanging="360"/>
      <w:jc w:val="both"/>
    </w:pPr>
    <w:rPr>
      <w:rFonts w:ascii="Tahoma" w:eastAsia="Tahoma" w:hAnsi="Tahoma" w:cs="Tahoma"/>
    </w:rPr>
  </w:style>
  <w:style w:type="paragraph" w:styleId="Tekstprzypisukocowego">
    <w:name w:val="endnote text"/>
    <w:basedOn w:val="Standard"/>
    <w:rsid w:val="00E54D77"/>
    <w:rPr>
      <w:sz w:val="20"/>
      <w:szCs w:val="20"/>
    </w:rPr>
  </w:style>
  <w:style w:type="paragraph" w:customStyle="1" w:styleId="Tekstpodstawowy35">
    <w:name w:val="Tekst podstawowy 35"/>
    <w:basedOn w:val="Standard"/>
    <w:rsid w:val="00E54D77"/>
    <w:pPr>
      <w:jc w:val="both"/>
    </w:pPr>
    <w:rPr>
      <w:b/>
      <w:bCs/>
      <w:sz w:val="22"/>
      <w:szCs w:val="22"/>
    </w:rPr>
  </w:style>
  <w:style w:type="paragraph" w:customStyle="1" w:styleId="TableHeading">
    <w:name w:val="Table Heading"/>
    <w:basedOn w:val="Standard"/>
    <w:rsid w:val="00E54D77"/>
    <w:pPr>
      <w:suppressLineNumbers/>
      <w:spacing w:after="120"/>
      <w:jc w:val="center"/>
    </w:pPr>
    <w:rPr>
      <w:rFonts w:eastAsia="Calibri"/>
      <w:b/>
      <w:bCs/>
      <w:i/>
      <w:iCs/>
    </w:rPr>
  </w:style>
  <w:style w:type="paragraph" w:customStyle="1" w:styleId="CM41">
    <w:name w:val="CM41"/>
    <w:basedOn w:val="Default"/>
    <w:rsid w:val="00E54D77"/>
    <w:pPr>
      <w:spacing w:after="393"/>
    </w:pPr>
    <w:rPr>
      <w:color w:val="00000A"/>
    </w:rPr>
  </w:style>
  <w:style w:type="paragraph" w:customStyle="1" w:styleId="Tekstpodstawowy36">
    <w:name w:val="Tekst podstawowy 36"/>
    <w:basedOn w:val="Standard"/>
    <w:rsid w:val="00E54D77"/>
    <w:pPr>
      <w:jc w:val="both"/>
    </w:pPr>
    <w:rPr>
      <w:b/>
      <w:bCs/>
      <w:sz w:val="22"/>
      <w:szCs w:val="22"/>
    </w:rPr>
  </w:style>
  <w:style w:type="paragraph" w:customStyle="1" w:styleId="Tekstpodstawowy21">
    <w:name w:val="Tekst podstawowy 21"/>
    <w:basedOn w:val="Standard"/>
    <w:rsid w:val="00E54D77"/>
    <w:pPr>
      <w:spacing w:line="360" w:lineRule="auto"/>
      <w:jc w:val="both"/>
    </w:pPr>
    <w:rPr>
      <w:color w:val="000000"/>
      <w:lang w:eastAsia="ar-SA"/>
    </w:rPr>
  </w:style>
  <w:style w:type="paragraph" w:customStyle="1" w:styleId="Numerowanie">
    <w:name w:val="Numerowanie"/>
    <w:basedOn w:val="Standard"/>
    <w:rsid w:val="00E54D77"/>
    <w:pPr>
      <w:jc w:val="both"/>
      <w:outlineLvl w:val="0"/>
    </w:pPr>
  </w:style>
  <w:style w:type="paragraph" w:customStyle="1" w:styleId="normal0">
    <w:name w:val="normal0"/>
    <w:basedOn w:val="Standard"/>
    <w:rsid w:val="00E54D77"/>
    <w:pPr>
      <w:spacing w:before="100" w:after="100"/>
    </w:pPr>
  </w:style>
  <w:style w:type="paragraph" w:customStyle="1" w:styleId="Tabelapozycja">
    <w:name w:val="Tabela pozycja"/>
    <w:basedOn w:val="Standard"/>
    <w:rsid w:val="00E54D77"/>
    <w:rPr>
      <w:rFonts w:ascii="Arial" w:eastAsia="Arial" w:hAnsi="Arial" w:cs="Arial"/>
      <w:sz w:val="22"/>
      <w:szCs w:val="22"/>
      <w:lang w:eastAsia="ar-SA"/>
    </w:rPr>
  </w:style>
  <w:style w:type="paragraph" w:styleId="Tekstprzypisudolnego">
    <w:name w:val="footnote text"/>
    <w:basedOn w:val="Standard"/>
    <w:rsid w:val="00E54D77"/>
    <w:rPr>
      <w:sz w:val="20"/>
      <w:szCs w:val="20"/>
    </w:rPr>
  </w:style>
  <w:style w:type="paragraph" w:styleId="Lista2">
    <w:name w:val="List 2"/>
    <w:basedOn w:val="Standard"/>
    <w:rsid w:val="00E54D77"/>
    <w:pPr>
      <w:spacing w:after="120"/>
      <w:ind w:left="566" w:hanging="283"/>
    </w:pPr>
  </w:style>
  <w:style w:type="paragraph" w:styleId="Lista3">
    <w:name w:val="List 3"/>
    <w:basedOn w:val="Standard"/>
    <w:rsid w:val="00E54D77"/>
    <w:pPr>
      <w:spacing w:after="120"/>
      <w:ind w:left="849" w:hanging="283"/>
    </w:pPr>
  </w:style>
  <w:style w:type="paragraph" w:customStyle="1" w:styleId="Tekstpodstawowy37">
    <w:name w:val="Tekst podstawowy 37"/>
    <w:basedOn w:val="Standard"/>
    <w:rsid w:val="00E54D77"/>
    <w:pPr>
      <w:jc w:val="both"/>
    </w:pPr>
    <w:rPr>
      <w:b/>
      <w:bCs/>
      <w:sz w:val="22"/>
      <w:szCs w:val="22"/>
    </w:rPr>
  </w:style>
  <w:style w:type="paragraph" w:customStyle="1" w:styleId="lista1">
    <w:name w:val="lista 1"/>
    <w:basedOn w:val="Standard"/>
    <w:rsid w:val="00E54D77"/>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E54D77"/>
    <w:pPr>
      <w:spacing w:after="160" w:line="240" w:lineRule="exact"/>
    </w:pPr>
    <w:rPr>
      <w:rFonts w:ascii="Tahoma" w:eastAsia="Tahoma" w:hAnsi="Tahoma" w:cs="Tahoma"/>
      <w:sz w:val="20"/>
      <w:szCs w:val="20"/>
      <w:lang w:val="en-US" w:eastAsia="en-US"/>
    </w:rPr>
  </w:style>
  <w:style w:type="paragraph" w:customStyle="1" w:styleId="1">
    <w:name w:val="1."/>
    <w:basedOn w:val="Standard"/>
    <w:rsid w:val="00E54D77"/>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E54D77"/>
    <w:pPr>
      <w:jc w:val="both"/>
    </w:pPr>
    <w:rPr>
      <w:b/>
      <w:bCs/>
      <w:sz w:val="22"/>
      <w:szCs w:val="22"/>
    </w:rPr>
  </w:style>
  <w:style w:type="paragraph" w:customStyle="1" w:styleId="Znak">
    <w:name w:val="Znak"/>
    <w:basedOn w:val="Standard"/>
    <w:rsid w:val="00E54D77"/>
  </w:style>
  <w:style w:type="paragraph" w:customStyle="1" w:styleId="Znak1">
    <w:name w:val="Znak1"/>
    <w:basedOn w:val="Standard"/>
    <w:rsid w:val="00E54D77"/>
  </w:style>
  <w:style w:type="paragraph" w:customStyle="1" w:styleId="Akapitzlist1">
    <w:name w:val="Akapit z listą1"/>
    <w:basedOn w:val="Standard"/>
    <w:rsid w:val="00E54D77"/>
    <w:pPr>
      <w:ind w:left="720"/>
    </w:pPr>
    <w:rPr>
      <w:rFonts w:eastAsia="Calibri"/>
    </w:rPr>
  </w:style>
  <w:style w:type="paragraph" w:customStyle="1" w:styleId="Akapitzlist2">
    <w:name w:val="Akapit z listą2"/>
    <w:basedOn w:val="Standard"/>
    <w:rsid w:val="00E54D77"/>
    <w:pPr>
      <w:ind w:left="720"/>
    </w:pPr>
    <w:rPr>
      <w:rFonts w:eastAsia="Calibri"/>
    </w:rPr>
  </w:style>
  <w:style w:type="paragraph" w:styleId="Tekstkomentarza">
    <w:name w:val="annotation text"/>
    <w:basedOn w:val="Standard"/>
    <w:rsid w:val="00E54D77"/>
    <w:rPr>
      <w:sz w:val="20"/>
      <w:szCs w:val="20"/>
    </w:rPr>
  </w:style>
  <w:style w:type="paragraph" w:styleId="Tematkomentarza">
    <w:name w:val="annotation subject"/>
    <w:basedOn w:val="Tekstkomentarza"/>
    <w:rsid w:val="00E54D77"/>
    <w:rPr>
      <w:b/>
      <w:bCs/>
    </w:rPr>
  </w:style>
  <w:style w:type="paragraph" w:styleId="Zwykytekst">
    <w:name w:val="Plain Text"/>
    <w:basedOn w:val="Standard"/>
    <w:rsid w:val="00E54D77"/>
    <w:rPr>
      <w:rFonts w:ascii="Consolas" w:eastAsia="Consolas" w:hAnsi="Consolas" w:cs="Consolas"/>
      <w:sz w:val="21"/>
      <w:szCs w:val="21"/>
    </w:rPr>
  </w:style>
  <w:style w:type="paragraph" w:styleId="HTML-wstpniesformatowany">
    <w:name w:val="HTML Preformatted"/>
    <w:basedOn w:val="Standard"/>
    <w:rsid w:val="00E54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ZnakZnak2ZnakZnakZnakZnakZnakZnak1">
    <w:name w:val="Znak Znak2 Znak Znak Znak Znak Znak Znak1"/>
    <w:basedOn w:val="Standard"/>
    <w:rsid w:val="00E54D77"/>
    <w:rPr>
      <w:rFonts w:ascii="Arial" w:eastAsia="Arial" w:hAnsi="Arial" w:cs="Arial"/>
    </w:rPr>
  </w:style>
  <w:style w:type="paragraph" w:customStyle="1" w:styleId="Zwykytekst4">
    <w:name w:val="Zwykły tekst4"/>
    <w:basedOn w:val="Standard"/>
    <w:rsid w:val="00E54D77"/>
    <w:rPr>
      <w:rFonts w:ascii="Courier New" w:eastAsia="Courier New" w:hAnsi="Courier New" w:cs="Courier New"/>
      <w:sz w:val="20"/>
      <w:szCs w:val="20"/>
      <w:lang w:eastAsia="ar-SA"/>
    </w:rPr>
  </w:style>
  <w:style w:type="paragraph" w:customStyle="1" w:styleId="Akapitzlist3">
    <w:name w:val="Akapit z listą3"/>
    <w:basedOn w:val="Standard"/>
    <w:rsid w:val="00E54D77"/>
    <w:pPr>
      <w:ind w:left="720"/>
    </w:pPr>
    <w:rPr>
      <w:rFonts w:eastAsia="Calibri"/>
    </w:rPr>
  </w:style>
  <w:style w:type="paragraph" w:customStyle="1" w:styleId="Domylnyteks">
    <w:name w:val="Domyślny teks"/>
    <w:rsid w:val="00E54D77"/>
    <w:pPr>
      <w:widowControl/>
    </w:pPr>
    <w:rPr>
      <w:rFonts w:eastAsia="Times New Roman" w:cs="Times New Roman"/>
      <w:color w:val="000000"/>
      <w:lang w:eastAsia="ar-SA"/>
    </w:rPr>
  </w:style>
  <w:style w:type="paragraph" w:customStyle="1" w:styleId="tytu">
    <w:name w:val="tytuł"/>
    <w:basedOn w:val="Standard"/>
    <w:rsid w:val="00E54D77"/>
    <w:pPr>
      <w:keepNext/>
      <w:suppressLineNumbers/>
      <w:spacing w:before="60" w:after="60"/>
      <w:jc w:val="center"/>
    </w:pPr>
    <w:rPr>
      <w:b/>
      <w:bCs/>
    </w:rPr>
  </w:style>
  <w:style w:type="paragraph" w:customStyle="1" w:styleId="ust">
    <w:name w:val="ust"/>
    <w:rsid w:val="00E54D77"/>
    <w:pPr>
      <w:widowControl/>
      <w:spacing w:before="60" w:after="60"/>
      <w:ind w:left="426" w:hanging="284"/>
      <w:jc w:val="both"/>
    </w:pPr>
    <w:rPr>
      <w:rFonts w:eastAsia="Times New Roman" w:cs="Times New Roman"/>
      <w:szCs w:val="22"/>
    </w:rPr>
  </w:style>
  <w:style w:type="paragraph" w:customStyle="1" w:styleId="Tekstdopunktu">
    <w:name w:val="Tekst do punktu"/>
    <w:rsid w:val="00E54D77"/>
    <w:pPr>
      <w:spacing w:line="360" w:lineRule="atLeast"/>
      <w:ind w:left="510"/>
      <w:jc w:val="both"/>
    </w:pPr>
    <w:rPr>
      <w:rFonts w:ascii="Times" w:eastAsia="Times New Roman" w:hAnsi="Times" w:cs="Times"/>
      <w:sz w:val="22"/>
    </w:rPr>
  </w:style>
  <w:style w:type="paragraph" w:styleId="Bezodstpw">
    <w:name w:val="No Spacing"/>
    <w:rsid w:val="00E54D77"/>
    <w:pPr>
      <w:widowControl/>
    </w:pPr>
    <w:rPr>
      <w:rFonts w:eastAsia="Times New Roman"/>
      <w:sz w:val="22"/>
      <w:szCs w:val="22"/>
      <w:lang w:eastAsia="en-US"/>
    </w:rPr>
  </w:style>
  <w:style w:type="paragraph" w:customStyle="1" w:styleId="western">
    <w:name w:val="western"/>
    <w:basedOn w:val="Standard"/>
    <w:rsid w:val="00E54D77"/>
    <w:pPr>
      <w:spacing w:before="100" w:after="142" w:line="288" w:lineRule="auto"/>
    </w:pPr>
    <w:rPr>
      <w:color w:val="000000"/>
    </w:rPr>
  </w:style>
  <w:style w:type="paragraph" w:customStyle="1" w:styleId="Blockquote">
    <w:name w:val="Blockquote"/>
    <w:basedOn w:val="Standard"/>
    <w:rsid w:val="00E54D77"/>
    <w:pPr>
      <w:spacing w:before="100" w:after="100"/>
      <w:ind w:left="360" w:right="360"/>
    </w:pPr>
  </w:style>
  <w:style w:type="paragraph" w:customStyle="1" w:styleId="Zwykytekst1">
    <w:name w:val="Zwykły tekst1"/>
    <w:basedOn w:val="Standard"/>
    <w:rsid w:val="00E54D77"/>
    <w:rPr>
      <w:rFonts w:ascii="Courier New" w:eastAsia="Courier New" w:hAnsi="Courier New" w:cs="Courier New"/>
      <w:sz w:val="20"/>
      <w:szCs w:val="20"/>
      <w:lang w:eastAsia="ar-SA"/>
    </w:rPr>
  </w:style>
  <w:style w:type="paragraph" w:customStyle="1" w:styleId="O">
    <w:name w:val="O"/>
    <w:basedOn w:val="Standard"/>
    <w:rsid w:val="00E54D77"/>
    <w:pPr>
      <w:jc w:val="both"/>
    </w:pPr>
    <w:rPr>
      <w:rFonts w:ascii="Arial" w:eastAsia="Arial" w:hAnsi="Arial" w:cs="Arial"/>
    </w:rPr>
  </w:style>
  <w:style w:type="paragraph" w:customStyle="1" w:styleId="tyt">
    <w:name w:val="tyt"/>
    <w:basedOn w:val="Standard"/>
    <w:rsid w:val="00E54D77"/>
    <w:pPr>
      <w:keepNext/>
      <w:spacing w:before="60" w:after="60"/>
      <w:jc w:val="center"/>
    </w:pPr>
    <w:rPr>
      <w:b/>
      <w:bCs/>
    </w:rPr>
  </w:style>
  <w:style w:type="paragraph" w:styleId="Tytu0">
    <w:name w:val="Title"/>
    <w:basedOn w:val="Standard"/>
    <w:next w:val="Podtytu"/>
    <w:uiPriority w:val="10"/>
    <w:qFormat/>
    <w:rsid w:val="00E54D77"/>
    <w:pPr>
      <w:jc w:val="center"/>
    </w:pPr>
    <w:rPr>
      <w:rFonts w:ascii="Arial" w:eastAsia="Arial" w:hAnsi="Arial" w:cs="Arial"/>
      <w:b/>
      <w:bCs/>
      <w:sz w:val="32"/>
      <w:szCs w:val="20"/>
      <w:lang w:val="en-US" w:eastAsia="en-US"/>
    </w:rPr>
  </w:style>
  <w:style w:type="paragraph" w:styleId="Podtytu">
    <w:name w:val="Subtitle"/>
    <w:basedOn w:val="Standard"/>
    <w:next w:val="Textbody"/>
    <w:uiPriority w:val="11"/>
    <w:qFormat/>
    <w:rsid w:val="00E54D77"/>
    <w:pPr>
      <w:spacing w:after="60"/>
      <w:jc w:val="center"/>
      <w:outlineLvl w:val="1"/>
    </w:pPr>
    <w:rPr>
      <w:rFonts w:ascii="Cambria" w:eastAsia="Cambria" w:hAnsi="Cambria" w:cs="Cambria"/>
      <w:i/>
      <w:iCs/>
      <w:sz w:val="28"/>
      <w:szCs w:val="28"/>
    </w:rPr>
  </w:style>
  <w:style w:type="paragraph" w:customStyle="1" w:styleId="WW-Tekstpodstawowywcity3">
    <w:name w:val="WW-Tekst podstawowy wcięty 3"/>
    <w:basedOn w:val="Standard"/>
    <w:rsid w:val="00E54D77"/>
    <w:pPr>
      <w:tabs>
        <w:tab w:val="left" w:pos="7939"/>
      </w:tabs>
      <w:ind w:left="709" w:hanging="283"/>
      <w:jc w:val="both"/>
    </w:pPr>
    <w:rPr>
      <w:sz w:val="20"/>
      <w:szCs w:val="20"/>
      <w:lang w:eastAsia="en-US"/>
    </w:rPr>
  </w:style>
  <w:style w:type="paragraph" w:styleId="Mapadokumentu">
    <w:name w:val="Document Map"/>
    <w:basedOn w:val="Standard"/>
    <w:rsid w:val="00E54D77"/>
    <w:pPr>
      <w:shd w:val="clear" w:color="auto" w:fill="000080"/>
    </w:pPr>
    <w:rPr>
      <w:rFonts w:ascii="Tahoma" w:eastAsia="Tahoma" w:hAnsi="Tahoma" w:cs="Tahoma"/>
      <w:sz w:val="20"/>
      <w:szCs w:val="20"/>
    </w:rPr>
  </w:style>
  <w:style w:type="paragraph" w:customStyle="1" w:styleId="TableParagraph">
    <w:name w:val="Table Paragraph"/>
    <w:basedOn w:val="Standard"/>
    <w:rsid w:val="00E54D77"/>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E54D77"/>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E54D77"/>
    <w:pPr>
      <w:suppressLineNumbers/>
      <w:ind w:left="283" w:hanging="283"/>
    </w:pPr>
    <w:rPr>
      <w:sz w:val="20"/>
      <w:szCs w:val="20"/>
    </w:rPr>
  </w:style>
  <w:style w:type="character" w:customStyle="1" w:styleId="Nagwek1Znak">
    <w:name w:val="Nagłówek 1 Znak"/>
    <w:rsid w:val="00E54D77"/>
    <w:rPr>
      <w:rFonts w:ascii="Times New Roman" w:eastAsia="Times New Roman" w:hAnsi="Times New Roman" w:cs="Times New Roman"/>
      <w:b/>
      <w:bCs/>
      <w:sz w:val="24"/>
      <w:szCs w:val="24"/>
      <w:lang w:eastAsia="pl-PL"/>
    </w:rPr>
  </w:style>
  <w:style w:type="character" w:customStyle="1" w:styleId="Nagwek2Znak">
    <w:name w:val="Nagłówek 2 Znak"/>
    <w:rsid w:val="00E54D77"/>
    <w:rPr>
      <w:rFonts w:ascii="Times New Roman" w:eastAsia="Times New Roman" w:hAnsi="Times New Roman" w:cs="Times New Roman"/>
      <w:b/>
      <w:bCs/>
      <w:sz w:val="24"/>
      <w:szCs w:val="24"/>
    </w:rPr>
  </w:style>
  <w:style w:type="character" w:customStyle="1" w:styleId="Nagwek3Znak">
    <w:name w:val="Nagłówek 3 Znak"/>
    <w:rsid w:val="00E54D77"/>
    <w:rPr>
      <w:rFonts w:ascii="Cambria" w:eastAsia="Cambria" w:hAnsi="Cambria" w:cs="Cambria"/>
      <w:b/>
      <w:bCs/>
      <w:color w:val="4F81BD"/>
      <w:sz w:val="24"/>
      <w:szCs w:val="24"/>
      <w:lang w:eastAsia="pl-PL"/>
    </w:rPr>
  </w:style>
  <w:style w:type="character" w:customStyle="1" w:styleId="Nagwek4Znak">
    <w:name w:val="Nagłówek 4 Znak"/>
    <w:rsid w:val="00E54D77"/>
    <w:rPr>
      <w:rFonts w:ascii="Cambria" w:eastAsia="Cambria" w:hAnsi="Cambria" w:cs="Cambria"/>
      <w:b/>
      <w:bCs/>
      <w:i/>
      <w:iCs/>
      <w:color w:val="4F81BD"/>
      <w:sz w:val="24"/>
      <w:szCs w:val="24"/>
    </w:rPr>
  </w:style>
  <w:style w:type="character" w:customStyle="1" w:styleId="Nagwek8Znak">
    <w:name w:val="Nagłówek 8 Znak"/>
    <w:rsid w:val="00E54D77"/>
    <w:rPr>
      <w:rFonts w:ascii="Cambria" w:eastAsia="Cambria" w:hAnsi="Cambria" w:cs="Cambria"/>
      <w:color w:val="404040"/>
    </w:rPr>
  </w:style>
  <w:style w:type="character" w:customStyle="1" w:styleId="Nagwek9Znak">
    <w:name w:val="Nagłówek 9 Znak"/>
    <w:rsid w:val="00E54D77"/>
    <w:rPr>
      <w:rFonts w:ascii="Cambria" w:eastAsia="Cambria" w:hAnsi="Cambria" w:cs="Cambria"/>
      <w:i/>
      <w:iCs/>
      <w:color w:val="404040"/>
      <w:sz w:val="20"/>
      <w:szCs w:val="20"/>
      <w:lang w:eastAsia="pl-PL"/>
    </w:rPr>
  </w:style>
  <w:style w:type="character" w:customStyle="1" w:styleId="TekstpodstawowyZnak">
    <w:name w:val="Tekst podstawowy Znak"/>
    <w:rsid w:val="00E54D77"/>
    <w:rPr>
      <w:rFonts w:ascii="Times New Roman" w:eastAsia="Times New Roman" w:hAnsi="Times New Roman" w:cs="Times New Roman"/>
      <w:sz w:val="24"/>
      <w:szCs w:val="24"/>
      <w:lang w:eastAsia="pl-PL"/>
    </w:rPr>
  </w:style>
  <w:style w:type="character" w:customStyle="1" w:styleId="Tekstpodstawowy3Znak">
    <w:name w:val="Tekst podstawowy 3 Znak"/>
    <w:rsid w:val="00E54D77"/>
    <w:rPr>
      <w:rFonts w:ascii="Times New Roman" w:eastAsia="Times New Roman" w:hAnsi="Times New Roman" w:cs="Times New Roman"/>
      <w:b/>
      <w:bCs/>
      <w:lang w:eastAsia="pl-PL"/>
    </w:rPr>
  </w:style>
  <w:style w:type="character" w:customStyle="1" w:styleId="NagwekZnak">
    <w:name w:val="Nagłówek Znak"/>
    <w:rsid w:val="00E54D77"/>
    <w:rPr>
      <w:rFonts w:ascii="Times New Roman" w:eastAsia="Times New Roman" w:hAnsi="Times New Roman" w:cs="Times New Roman"/>
      <w:sz w:val="24"/>
      <w:szCs w:val="24"/>
      <w:lang w:eastAsia="pl-PL"/>
    </w:rPr>
  </w:style>
  <w:style w:type="character" w:customStyle="1" w:styleId="StopkaZnak">
    <w:name w:val="Stopka Znak"/>
    <w:rsid w:val="00E54D77"/>
    <w:rPr>
      <w:rFonts w:ascii="Times New Roman" w:eastAsia="Times New Roman" w:hAnsi="Times New Roman" w:cs="Times New Roman"/>
      <w:sz w:val="24"/>
      <w:szCs w:val="24"/>
      <w:lang w:eastAsia="pl-PL"/>
    </w:rPr>
  </w:style>
  <w:style w:type="character" w:customStyle="1" w:styleId="TekstdymkaZnak">
    <w:name w:val="Tekst dymka Znak"/>
    <w:rsid w:val="00E54D77"/>
    <w:rPr>
      <w:rFonts w:ascii="Tahoma" w:eastAsia="Tahoma" w:hAnsi="Tahoma" w:cs="Tahoma"/>
      <w:sz w:val="16"/>
      <w:szCs w:val="16"/>
      <w:lang w:eastAsia="pl-PL"/>
    </w:rPr>
  </w:style>
  <w:style w:type="character" w:customStyle="1" w:styleId="Internetlink">
    <w:name w:val="Internet link"/>
    <w:rsid w:val="00E54D77"/>
    <w:rPr>
      <w:color w:val="0000FF"/>
      <w:u w:val="single"/>
    </w:rPr>
  </w:style>
  <w:style w:type="character" w:customStyle="1" w:styleId="TekstpodstawowywcityZnak">
    <w:name w:val="Tekst podstawowy wcięty Znak"/>
    <w:rsid w:val="00E54D77"/>
    <w:rPr>
      <w:rFonts w:ascii="Times New Roman" w:eastAsia="Times New Roman" w:hAnsi="Times New Roman" w:cs="Times New Roman"/>
      <w:sz w:val="24"/>
      <w:szCs w:val="24"/>
      <w:lang w:eastAsia="pl-PL"/>
    </w:rPr>
  </w:style>
  <w:style w:type="character" w:customStyle="1" w:styleId="Tekstpodstawowy2Znak">
    <w:name w:val="Tekst podstawowy 2 Znak"/>
    <w:rsid w:val="00E54D77"/>
    <w:rPr>
      <w:rFonts w:ascii="Times New Roman" w:eastAsia="Times New Roman" w:hAnsi="Times New Roman" w:cs="Times New Roman"/>
      <w:sz w:val="24"/>
      <w:szCs w:val="24"/>
      <w:lang w:eastAsia="pl-PL"/>
    </w:rPr>
  </w:style>
  <w:style w:type="character" w:customStyle="1" w:styleId="Tekstpodstawowywcity3Znak">
    <w:name w:val="Tekst podstawowy wcięty 3 Znak"/>
    <w:rsid w:val="00E54D77"/>
    <w:rPr>
      <w:rFonts w:ascii="Times New Roman" w:eastAsia="Times New Roman" w:hAnsi="Times New Roman" w:cs="Times New Roman"/>
      <w:sz w:val="16"/>
      <w:szCs w:val="16"/>
      <w:lang w:eastAsia="pl-PL"/>
    </w:rPr>
  </w:style>
  <w:style w:type="character" w:customStyle="1" w:styleId="pozycjatytul1">
    <w:name w:val="pozycja_tytul1"/>
    <w:rsid w:val="00E54D77"/>
    <w:rPr>
      <w:b/>
      <w:bCs/>
      <w:sz w:val="18"/>
      <w:szCs w:val="18"/>
    </w:rPr>
  </w:style>
  <w:style w:type="character" w:customStyle="1" w:styleId="PlandokumentuZnak">
    <w:name w:val="Plan dokumentu Znak"/>
    <w:rsid w:val="00E54D77"/>
    <w:rPr>
      <w:rFonts w:ascii="Times New Roman" w:eastAsia="Times New Roman" w:hAnsi="Times New Roman" w:cs="Times New Roman"/>
      <w:sz w:val="2"/>
      <w:szCs w:val="2"/>
    </w:rPr>
  </w:style>
  <w:style w:type="character" w:customStyle="1" w:styleId="Tekstpodstawowywcity2Znak">
    <w:name w:val="Tekst podstawowy wcięty 2 Znak"/>
    <w:rsid w:val="00E54D77"/>
    <w:rPr>
      <w:rFonts w:ascii="Times New Roman" w:eastAsia="Times New Roman" w:hAnsi="Times New Roman" w:cs="Times New Roman"/>
      <w:sz w:val="24"/>
      <w:szCs w:val="24"/>
    </w:rPr>
  </w:style>
  <w:style w:type="character" w:customStyle="1" w:styleId="TekstprzypisukocowegoZnak">
    <w:name w:val="Tekst przypisu końcowego Znak"/>
    <w:rsid w:val="00E54D77"/>
    <w:rPr>
      <w:rFonts w:ascii="Times New Roman" w:eastAsia="Times New Roman" w:hAnsi="Times New Roman" w:cs="Times New Roman"/>
      <w:sz w:val="20"/>
      <w:szCs w:val="20"/>
    </w:rPr>
  </w:style>
  <w:style w:type="character" w:styleId="Numerstrony">
    <w:name w:val="page number"/>
    <w:basedOn w:val="Domylnaczcionkaakapitu"/>
    <w:rsid w:val="00E54D77"/>
  </w:style>
  <w:style w:type="character" w:customStyle="1" w:styleId="StrongEmphasis">
    <w:name w:val="Strong Emphasis"/>
    <w:rsid w:val="00E54D77"/>
    <w:rPr>
      <w:b/>
      <w:bCs/>
    </w:rPr>
  </w:style>
  <w:style w:type="character" w:customStyle="1" w:styleId="postbody">
    <w:name w:val="postbody"/>
    <w:basedOn w:val="Domylnaczcionkaakapitu"/>
    <w:rsid w:val="00E54D77"/>
  </w:style>
  <w:style w:type="character" w:customStyle="1" w:styleId="TekstpodstawowyZnak1">
    <w:name w:val="Tekst podstawowy Znak1"/>
    <w:rsid w:val="00E54D77"/>
    <w:rPr>
      <w:sz w:val="24"/>
      <w:szCs w:val="24"/>
    </w:rPr>
  </w:style>
  <w:style w:type="character" w:customStyle="1" w:styleId="TekstprzypisudolnegoZnak">
    <w:name w:val="Tekst przypisu dolnego Znak"/>
    <w:rsid w:val="00E54D77"/>
    <w:rPr>
      <w:rFonts w:ascii="Times New Roman" w:eastAsia="Times New Roman" w:hAnsi="Times New Roman" w:cs="Times New Roman"/>
    </w:rPr>
  </w:style>
  <w:style w:type="character" w:styleId="Odwoanieprzypisudolnego">
    <w:name w:val="footnote reference"/>
    <w:rsid w:val="00E54D77"/>
    <w:rPr>
      <w:position w:val="0"/>
      <w:vertAlign w:val="superscript"/>
    </w:rPr>
  </w:style>
  <w:style w:type="character" w:customStyle="1" w:styleId="tabulatory">
    <w:name w:val="tabulatory"/>
    <w:basedOn w:val="Domylnaczcionkaakapitu"/>
    <w:rsid w:val="00E54D77"/>
  </w:style>
  <w:style w:type="character" w:customStyle="1" w:styleId="FontStyle33">
    <w:name w:val="Font Style33"/>
    <w:rsid w:val="00E54D77"/>
    <w:rPr>
      <w:rFonts w:ascii="Times New Roman" w:eastAsia="Times New Roman" w:hAnsi="Times New Roman" w:cs="Times New Roman"/>
      <w:sz w:val="22"/>
      <w:szCs w:val="22"/>
    </w:rPr>
  </w:style>
  <w:style w:type="character" w:styleId="Odwoanieprzypisukocowego">
    <w:name w:val="endnote reference"/>
    <w:rsid w:val="00E54D77"/>
    <w:rPr>
      <w:position w:val="0"/>
      <w:vertAlign w:val="superscript"/>
    </w:rPr>
  </w:style>
  <w:style w:type="character" w:styleId="Odwoaniedokomentarza">
    <w:name w:val="annotation reference"/>
    <w:rsid w:val="00E54D77"/>
    <w:rPr>
      <w:sz w:val="16"/>
      <w:szCs w:val="16"/>
    </w:rPr>
  </w:style>
  <w:style w:type="character" w:customStyle="1" w:styleId="TekstkomentarzaZnak">
    <w:name w:val="Tekst komentarza Znak"/>
    <w:rsid w:val="00E54D77"/>
    <w:rPr>
      <w:rFonts w:ascii="Times New Roman" w:eastAsia="Times New Roman" w:hAnsi="Times New Roman" w:cs="Times New Roman"/>
      <w:sz w:val="20"/>
      <w:szCs w:val="20"/>
    </w:rPr>
  </w:style>
  <w:style w:type="character" w:customStyle="1" w:styleId="TematkomentarzaZnak">
    <w:name w:val="Temat komentarza Znak"/>
    <w:rsid w:val="00E54D77"/>
    <w:rPr>
      <w:rFonts w:ascii="Times New Roman" w:eastAsia="Times New Roman" w:hAnsi="Times New Roman" w:cs="Times New Roman"/>
      <w:b/>
      <w:bCs/>
      <w:sz w:val="20"/>
      <w:szCs w:val="20"/>
    </w:rPr>
  </w:style>
  <w:style w:type="character" w:customStyle="1" w:styleId="ZwykytekstZnak">
    <w:name w:val="Zwykły tekst Znak"/>
    <w:rsid w:val="00E54D77"/>
    <w:rPr>
      <w:rFonts w:ascii="Consolas" w:eastAsia="Times New Roman" w:hAnsi="Consolas" w:cs="Consolas"/>
      <w:sz w:val="21"/>
      <w:szCs w:val="21"/>
    </w:rPr>
  </w:style>
  <w:style w:type="character" w:customStyle="1" w:styleId="HTML-wstpniesformatowanyZnak">
    <w:name w:val="HTML - wstępnie sformatowany Znak"/>
    <w:rsid w:val="00E54D77"/>
    <w:rPr>
      <w:rFonts w:ascii="Courier New" w:eastAsia="Times New Roman" w:hAnsi="Courier New" w:cs="Courier New"/>
      <w:sz w:val="20"/>
      <w:szCs w:val="20"/>
    </w:rPr>
  </w:style>
  <w:style w:type="character" w:customStyle="1" w:styleId="AkapitzlistZnak">
    <w:name w:val="Akapit z listą Znak"/>
    <w:rsid w:val="00E54D77"/>
    <w:rPr>
      <w:rFonts w:ascii="Times New Roman" w:eastAsia="Times New Roman" w:hAnsi="Times New Roman" w:cs="Times New Roman"/>
      <w:sz w:val="24"/>
      <w:szCs w:val="24"/>
    </w:rPr>
  </w:style>
  <w:style w:type="character" w:customStyle="1" w:styleId="gwp49efe491size">
    <w:name w:val="gwp49efe491_size"/>
    <w:basedOn w:val="Domylnaczcionkaakapitu"/>
    <w:rsid w:val="00E54D77"/>
  </w:style>
  <w:style w:type="character" w:customStyle="1" w:styleId="gwp49efe491colour">
    <w:name w:val="gwp49efe491_colour"/>
    <w:basedOn w:val="Domylnaczcionkaakapitu"/>
    <w:rsid w:val="00E54D77"/>
  </w:style>
  <w:style w:type="character" w:customStyle="1" w:styleId="alb">
    <w:name w:val="a_lb"/>
    <w:basedOn w:val="Domylnaczcionkaakapitu"/>
    <w:rsid w:val="00E54D77"/>
  </w:style>
  <w:style w:type="character" w:styleId="Uwydatnienie">
    <w:name w:val="Emphasis"/>
    <w:rsid w:val="00E54D77"/>
    <w:rPr>
      <w:i/>
      <w:iCs/>
    </w:rPr>
  </w:style>
  <w:style w:type="character" w:customStyle="1" w:styleId="text-justify">
    <w:name w:val="text-justify"/>
    <w:basedOn w:val="Domylnaczcionkaakapitu"/>
    <w:rsid w:val="00E54D77"/>
  </w:style>
  <w:style w:type="character" w:customStyle="1" w:styleId="ustZnak">
    <w:name w:val="ust Znak"/>
    <w:rsid w:val="00E54D77"/>
    <w:rPr>
      <w:rFonts w:ascii="Times New Roman" w:eastAsia="Times New Roman" w:hAnsi="Times New Roman" w:cs="Times New Roman"/>
      <w:sz w:val="24"/>
      <w:szCs w:val="22"/>
      <w:lang w:bidi="ar-SA"/>
    </w:rPr>
  </w:style>
  <w:style w:type="character" w:customStyle="1" w:styleId="pktZnak">
    <w:name w:val="pkt Znak"/>
    <w:rsid w:val="00E54D77"/>
    <w:rPr>
      <w:rFonts w:ascii="Univers-PL" w:eastAsia="Univers-PL" w:hAnsi="Univers-PL" w:cs="Univers-PL"/>
      <w:sz w:val="19"/>
      <w:szCs w:val="19"/>
    </w:rPr>
  </w:style>
  <w:style w:type="character" w:customStyle="1" w:styleId="akapitdomyslny">
    <w:name w:val="akapitdomyslny"/>
    <w:rsid w:val="00E54D77"/>
    <w:rPr>
      <w:sz w:val="20"/>
    </w:rPr>
  </w:style>
  <w:style w:type="character" w:customStyle="1" w:styleId="highlight">
    <w:name w:val="highlight"/>
    <w:rsid w:val="00E54D77"/>
  </w:style>
  <w:style w:type="character" w:customStyle="1" w:styleId="TytuZnak">
    <w:name w:val="Tytuł Znak"/>
    <w:rsid w:val="00E54D77"/>
    <w:rPr>
      <w:rFonts w:ascii="Arial" w:eastAsia="Times New Roman" w:hAnsi="Arial" w:cs="Arial"/>
      <w:b/>
      <w:sz w:val="32"/>
      <w:lang w:val="en-US" w:eastAsia="en-US"/>
    </w:rPr>
  </w:style>
  <w:style w:type="character" w:customStyle="1" w:styleId="h1">
    <w:name w:val="h1"/>
    <w:rsid w:val="00E54D77"/>
  </w:style>
  <w:style w:type="character" w:customStyle="1" w:styleId="PodtytuZnak">
    <w:name w:val="Podtytuł Znak"/>
    <w:rsid w:val="00E54D77"/>
    <w:rPr>
      <w:rFonts w:ascii="Cambria" w:eastAsia="Times New Roman" w:hAnsi="Cambria" w:cs="Times New Roman"/>
      <w:sz w:val="24"/>
      <w:szCs w:val="24"/>
    </w:rPr>
  </w:style>
  <w:style w:type="character" w:customStyle="1" w:styleId="Nagwek5Znak">
    <w:name w:val="Nagłówek 5 Znak"/>
    <w:basedOn w:val="Domylnaczcionkaakapitu"/>
    <w:rsid w:val="00E54D77"/>
    <w:rPr>
      <w:rFonts w:eastAsia="Times New Roman"/>
      <w:b/>
      <w:bCs/>
      <w:i/>
      <w:iCs/>
      <w:sz w:val="26"/>
      <w:szCs w:val="26"/>
    </w:rPr>
  </w:style>
  <w:style w:type="character" w:customStyle="1" w:styleId="Nagwek7Znak">
    <w:name w:val="Nagłówek 7 Znak"/>
    <w:basedOn w:val="Domylnaczcionkaakapitu"/>
    <w:rsid w:val="00E54D77"/>
    <w:rPr>
      <w:rFonts w:ascii="Calibri Light" w:eastAsia="Times New Roman" w:hAnsi="Calibri Light" w:cs="Calibri Light"/>
      <w:i/>
      <w:iCs/>
      <w:color w:val="1F3763"/>
      <w:szCs w:val="22"/>
      <w:lang w:eastAsia="en-US"/>
    </w:rPr>
  </w:style>
  <w:style w:type="character" w:customStyle="1" w:styleId="MapadokumentuZnak">
    <w:name w:val="Mapa dokumentu Znak"/>
    <w:basedOn w:val="Domylnaczcionkaakapitu"/>
    <w:rsid w:val="00E54D77"/>
    <w:rPr>
      <w:rFonts w:ascii="Tahoma" w:eastAsia="Times New Roman" w:hAnsi="Tahoma" w:cs="Tahoma"/>
      <w:sz w:val="16"/>
      <w:szCs w:val="16"/>
    </w:rPr>
  </w:style>
  <w:style w:type="character" w:customStyle="1" w:styleId="Domylnaczcionkaakapitu1">
    <w:name w:val="Domyślna czcionka akapitu1"/>
    <w:rsid w:val="00E54D77"/>
  </w:style>
  <w:style w:type="character" w:customStyle="1" w:styleId="Wzmianka1">
    <w:name w:val="Wzmianka1"/>
    <w:rsid w:val="00E54D77"/>
    <w:rPr>
      <w:color w:val="2B579A"/>
    </w:rPr>
  </w:style>
  <w:style w:type="character" w:customStyle="1" w:styleId="Nierozpoznanawzmianka1">
    <w:name w:val="Nierozpoznana wzmianka1"/>
    <w:rsid w:val="00E54D77"/>
    <w:rPr>
      <w:color w:val="605E5C"/>
    </w:rPr>
  </w:style>
  <w:style w:type="character" w:styleId="Odwoaniedelikatne">
    <w:name w:val="Subtle Reference"/>
    <w:rsid w:val="00E54D77"/>
    <w:rPr>
      <w:smallCaps/>
      <w:color w:val="5A5A5A"/>
    </w:rPr>
  </w:style>
  <w:style w:type="character" w:customStyle="1" w:styleId="Nierozpoznanawzmianka2">
    <w:name w:val="Nierozpoznana wzmianka2"/>
    <w:basedOn w:val="Domylnaczcionkaakapitu"/>
    <w:rsid w:val="00E54D77"/>
    <w:rPr>
      <w:color w:val="605E5C"/>
    </w:rPr>
  </w:style>
  <w:style w:type="character" w:customStyle="1" w:styleId="ListLabel1">
    <w:name w:val="ListLabel 1"/>
    <w:rsid w:val="00E54D77"/>
    <w:rPr>
      <w:b/>
      <w:bCs/>
      <w:i w:val="0"/>
      <w:iCs w:val="0"/>
    </w:rPr>
  </w:style>
  <w:style w:type="character" w:customStyle="1" w:styleId="ListLabel2">
    <w:name w:val="ListLabel 2"/>
    <w:rsid w:val="00E54D77"/>
    <w:rPr>
      <w:rFonts w:eastAsia="Times New Roman" w:cs="Times New Roman"/>
    </w:rPr>
  </w:style>
  <w:style w:type="character" w:customStyle="1" w:styleId="ListLabel3">
    <w:name w:val="ListLabel 3"/>
    <w:rsid w:val="00E54D77"/>
    <w:rPr>
      <w:rFonts w:cs="Times New Roman"/>
    </w:rPr>
  </w:style>
  <w:style w:type="character" w:customStyle="1" w:styleId="ListLabel4">
    <w:name w:val="ListLabel 4"/>
    <w:rsid w:val="00E54D77"/>
    <w:rPr>
      <w:rFonts w:cs="Tahoma"/>
      <w:color w:val="000000"/>
    </w:rPr>
  </w:style>
  <w:style w:type="character" w:customStyle="1" w:styleId="ListLabel5">
    <w:name w:val="ListLabel 5"/>
    <w:rsid w:val="00E54D77"/>
    <w:rPr>
      <w:sz w:val="24"/>
      <w:szCs w:val="24"/>
    </w:rPr>
  </w:style>
  <w:style w:type="character" w:customStyle="1" w:styleId="ListLabel6">
    <w:name w:val="ListLabel 6"/>
    <w:rsid w:val="00E54D77"/>
    <w:rPr>
      <w:rFonts w:eastAsia="Times New Roman"/>
    </w:rPr>
  </w:style>
  <w:style w:type="character" w:customStyle="1" w:styleId="ListLabel7">
    <w:name w:val="ListLabel 7"/>
    <w:rsid w:val="00E54D77"/>
    <w:rPr>
      <w:b w:val="0"/>
      <w:bCs w:val="0"/>
    </w:rPr>
  </w:style>
  <w:style w:type="character" w:customStyle="1" w:styleId="ListLabel8">
    <w:name w:val="ListLabel 8"/>
    <w:rsid w:val="00E54D77"/>
    <w:rPr>
      <w:rFonts w:cs="Symbol"/>
    </w:rPr>
  </w:style>
  <w:style w:type="character" w:customStyle="1" w:styleId="ListLabel9">
    <w:name w:val="ListLabel 9"/>
    <w:rsid w:val="00E54D77"/>
    <w:rPr>
      <w:rFonts w:cs="Courier New"/>
    </w:rPr>
  </w:style>
  <w:style w:type="character" w:customStyle="1" w:styleId="ListLabel10">
    <w:name w:val="ListLabel 10"/>
    <w:rsid w:val="00E54D77"/>
    <w:rPr>
      <w:rFonts w:cs="Wingdings"/>
    </w:rPr>
  </w:style>
  <w:style w:type="character" w:customStyle="1" w:styleId="ListLabel11">
    <w:name w:val="ListLabel 11"/>
    <w:rsid w:val="00E54D77"/>
    <w:rPr>
      <w:b w:val="0"/>
      <w:i w:val="0"/>
    </w:rPr>
  </w:style>
  <w:style w:type="character" w:customStyle="1" w:styleId="ListLabel12">
    <w:name w:val="ListLabel 12"/>
    <w:rsid w:val="00E54D77"/>
    <w:rPr>
      <w:rFonts w:eastAsia="Times New Roman" w:cs="Tahoma"/>
    </w:rPr>
  </w:style>
  <w:style w:type="character" w:customStyle="1" w:styleId="ListLabel13">
    <w:name w:val="ListLabel 13"/>
    <w:rsid w:val="00E54D77"/>
    <w:rPr>
      <w:color w:val="00000A"/>
    </w:rPr>
  </w:style>
  <w:style w:type="character" w:customStyle="1" w:styleId="ListLabel14">
    <w:name w:val="ListLabel 14"/>
    <w:rsid w:val="00E54D77"/>
    <w:rPr>
      <w:b w:val="0"/>
      <w:strike w:val="0"/>
      <w:dstrike w:val="0"/>
      <w:color w:val="000000"/>
    </w:rPr>
  </w:style>
  <w:style w:type="character" w:customStyle="1" w:styleId="ListLabel15">
    <w:name w:val="ListLabel 15"/>
    <w:rsid w:val="00E54D77"/>
    <w:rPr>
      <w:b w:val="0"/>
    </w:rPr>
  </w:style>
  <w:style w:type="character" w:customStyle="1" w:styleId="ListLabel16">
    <w:name w:val="ListLabel 16"/>
    <w:rsid w:val="00E54D77"/>
    <w:rPr>
      <w:b w:val="0"/>
      <w:color w:val="000000"/>
    </w:rPr>
  </w:style>
  <w:style w:type="character" w:customStyle="1" w:styleId="ListLabel17">
    <w:name w:val="ListLabel 17"/>
    <w:rsid w:val="00E54D77"/>
    <w:rPr>
      <w:b w:val="0"/>
      <w:bCs/>
    </w:rPr>
  </w:style>
  <w:style w:type="character" w:customStyle="1" w:styleId="ListLabel18">
    <w:name w:val="ListLabel 18"/>
    <w:rsid w:val="00E54D77"/>
    <w:rPr>
      <w:rFonts w:eastAsia="Times New Roman" w:cs="Times New Roman"/>
      <w:b w:val="0"/>
    </w:rPr>
  </w:style>
  <w:style w:type="character" w:customStyle="1" w:styleId="ListLabel19">
    <w:name w:val="ListLabel 19"/>
    <w:rsid w:val="00E54D77"/>
    <w:rPr>
      <w:color w:val="000000"/>
    </w:rPr>
  </w:style>
  <w:style w:type="character" w:customStyle="1" w:styleId="ListLabel20">
    <w:name w:val="ListLabel 20"/>
    <w:rsid w:val="00E54D77"/>
    <w:rPr>
      <w:strike w:val="0"/>
      <w:dstrike w:val="0"/>
      <w:color w:val="000000"/>
      <w:sz w:val="24"/>
    </w:rPr>
  </w:style>
  <w:style w:type="character" w:customStyle="1" w:styleId="ListLabel21">
    <w:name w:val="ListLabel 21"/>
    <w:rsid w:val="00E54D77"/>
    <w:rPr>
      <w:sz w:val="24"/>
    </w:rPr>
  </w:style>
  <w:style w:type="character" w:customStyle="1" w:styleId="ListLabel22">
    <w:name w:val="ListLabel 22"/>
    <w:rsid w:val="00E54D77"/>
    <w:rPr>
      <w:rFonts w:cs="Tahoma"/>
      <w:sz w:val="22"/>
      <w:szCs w:val="22"/>
    </w:rPr>
  </w:style>
  <w:style w:type="character" w:customStyle="1" w:styleId="ListLabel23">
    <w:name w:val="ListLabel 23"/>
    <w:rsid w:val="00E54D77"/>
    <w:rPr>
      <w:rFonts w:cs="Tahoma"/>
      <w:b w:val="0"/>
      <w:bCs/>
      <w:sz w:val="20"/>
      <w:szCs w:val="20"/>
    </w:rPr>
  </w:style>
  <w:style w:type="character" w:customStyle="1" w:styleId="ListLabel24">
    <w:name w:val="ListLabel 24"/>
    <w:rsid w:val="00E54D77"/>
    <w:rPr>
      <w:b w:val="0"/>
      <w:bCs/>
      <w:color w:val="00000A"/>
      <w:sz w:val="22"/>
      <w:szCs w:val="22"/>
    </w:rPr>
  </w:style>
  <w:style w:type="character" w:customStyle="1" w:styleId="ListLabel25">
    <w:name w:val="ListLabel 25"/>
    <w:rsid w:val="00E54D77"/>
    <w:rPr>
      <w:b w:val="0"/>
      <w:strike w:val="0"/>
      <w:dstrike w:val="0"/>
      <w:color w:val="00000A"/>
    </w:rPr>
  </w:style>
  <w:style w:type="character" w:customStyle="1" w:styleId="ListLabel26">
    <w:name w:val="ListLabel 26"/>
    <w:rsid w:val="00E54D77"/>
    <w:rPr>
      <w:rFonts w:cs="Tahoma"/>
      <w:b w:val="0"/>
    </w:rPr>
  </w:style>
  <w:style w:type="character" w:customStyle="1" w:styleId="ListLabel27">
    <w:name w:val="ListLabel 27"/>
    <w:rsid w:val="00E54D77"/>
    <w:rPr>
      <w:i w:val="0"/>
      <w:color w:val="00000A"/>
    </w:rPr>
  </w:style>
  <w:style w:type="character" w:customStyle="1" w:styleId="ListLabel28">
    <w:name w:val="ListLabel 28"/>
    <w:rsid w:val="00E54D77"/>
    <w:rPr>
      <w:rFonts w:cs="Tahoma"/>
      <w:color w:val="000000"/>
      <w:sz w:val="22"/>
      <w:szCs w:val="22"/>
    </w:rPr>
  </w:style>
  <w:style w:type="character" w:customStyle="1" w:styleId="ListLabel29">
    <w:name w:val="ListLabel 29"/>
    <w:rsid w:val="00E54D77"/>
    <w:rPr>
      <w:i w:val="0"/>
    </w:rPr>
  </w:style>
  <w:style w:type="character" w:customStyle="1" w:styleId="ListLabel30">
    <w:name w:val="ListLabel 30"/>
    <w:rsid w:val="00E54D77"/>
    <w:rPr>
      <w:b w:val="0"/>
      <w:color w:val="00000A"/>
    </w:rPr>
  </w:style>
  <w:style w:type="character" w:customStyle="1" w:styleId="ListLabel31">
    <w:name w:val="ListLabel 31"/>
    <w:rsid w:val="00E54D77"/>
    <w:rPr>
      <w:rFonts w:eastAsia="Times New Roman" w:cs="Tahoma"/>
      <w:b w:val="0"/>
      <w:color w:val="00000A"/>
    </w:rPr>
  </w:style>
  <w:style w:type="character" w:customStyle="1" w:styleId="ListLabel32">
    <w:name w:val="ListLabel 32"/>
    <w:rsid w:val="00E54D77"/>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E54D77"/>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E54D77"/>
    <w:rPr>
      <w:rFonts w:eastAsia="OpenSymbol" w:cs="OpenSymbol"/>
      <w:b w:val="0"/>
      <w:bCs w:val="0"/>
      <w:sz w:val="20"/>
      <w:szCs w:val="20"/>
    </w:rPr>
  </w:style>
  <w:style w:type="character" w:customStyle="1" w:styleId="ListLabel35">
    <w:name w:val="ListLabel 35"/>
    <w:rsid w:val="00E54D77"/>
    <w:rPr>
      <w:b/>
    </w:rPr>
  </w:style>
  <w:style w:type="character" w:customStyle="1" w:styleId="ListLabel36">
    <w:name w:val="ListLabel 36"/>
    <w:rsid w:val="00E54D77"/>
    <w:rPr>
      <w:rFonts w:eastAsia="Calibri"/>
      <w:b/>
      <w:color w:val="000000"/>
      <w:u w:val="single"/>
    </w:rPr>
  </w:style>
  <w:style w:type="character" w:customStyle="1" w:styleId="ListLabel37">
    <w:name w:val="ListLabel 37"/>
    <w:rsid w:val="00E54D77"/>
    <w:rPr>
      <w:rFonts w:eastAsia="Calibri"/>
      <w:b w:val="0"/>
      <w:color w:val="000000"/>
      <w:u w:val="none"/>
    </w:rPr>
  </w:style>
  <w:style w:type="character" w:customStyle="1" w:styleId="ListLabel38">
    <w:name w:val="ListLabel 38"/>
    <w:rsid w:val="00E54D77"/>
    <w:rPr>
      <w:b w:val="0"/>
      <w:sz w:val="22"/>
      <w:szCs w:val="22"/>
    </w:rPr>
  </w:style>
  <w:style w:type="character" w:customStyle="1" w:styleId="ListLabel39">
    <w:name w:val="ListLabel 39"/>
    <w:rsid w:val="00E54D77"/>
    <w:rPr>
      <w:rFonts w:cs="Times New Roman"/>
      <w:color w:val="000000"/>
    </w:rPr>
  </w:style>
  <w:style w:type="character" w:customStyle="1" w:styleId="ListLabel40">
    <w:name w:val="ListLabel 40"/>
    <w:rsid w:val="00E54D77"/>
    <w:rPr>
      <w:rFonts w:eastAsia="Times New Roman" w:cs="Tahoma"/>
      <w:b w:val="0"/>
    </w:rPr>
  </w:style>
  <w:style w:type="character" w:customStyle="1" w:styleId="ListLabel41">
    <w:name w:val="ListLabel 41"/>
    <w:rsid w:val="00E54D77"/>
    <w:rPr>
      <w:b w:val="0"/>
      <w:color w:val="00000A"/>
      <w:sz w:val="22"/>
      <w:szCs w:val="22"/>
    </w:rPr>
  </w:style>
  <w:style w:type="character" w:customStyle="1" w:styleId="ListLabel42">
    <w:name w:val="ListLabel 42"/>
    <w:rsid w:val="00E54D77"/>
    <w:rPr>
      <w:rFonts w:cs="Tahoma"/>
      <w:sz w:val="24"/>
      <w:szCs w:val="24"/>
    </w:rPr>
  </w:style>
  <w:style w:type="character" w:customStyle="1" w:styleId="ListLabel43">
    <w:name w:val="ListLabel 43"/>
    <w:rsid w:val="00E54D77"/>
    <w:rPr>
      <w:rFonts w:eastAsia="Times New Roman" w:cs="Calibri"/>
    </w:rPr>
  </w:style>
  <w:style w:type="character" w:customStyle="1" w:styleId="ListLabel44">
    <w:name w:val="ListLabel 44"/>
    <w:rsid w:val="00E54D77"/>
    <w:rPr>
      <w:rFonts w:cs="Times New Roman"/>
      <w:sz w:val="22"/>
      <w:szCs w:val="22"/>
    </w:rPr>
  </w:style>
  <w:style w:type="character" w:customStyle="1" w:styleId="ListLabel45">
    <w:name w:val="ListLabel 45"/>
    <w:rsid w:val="00E54D77"/>
    <w:rPr>
      <w:rFonts w:eastAsia="Calibri" w:cs="Calibri"/>
      <w:strike w:val="0"/>
      <w:dstrike w:val="0"/>
      <w:color w:val="00000A"/>
    </w:rPr>
  </w:style>
  <w:style w:type="character" w:customStyle="1" w:styleId="ListLabel46">
    <w:name w:val="ListLabel 46"/>
    <w:rsid w:val="00E54D77"/>
    <w:rPr>
      <w:color w:val="00000A"/>
      <w:sz w:val="22"/>
      <w:szCs w:val="20"/>
    </w:rPr>
  </w:style>
  <w:style w:type="character" w:customStyle="1" w:styleId="ListLabel47">
    <w:name w:val="ListLabel 47"/>
    <w:rsid w:val="00E54D77"/>
    <w:rPr>
      <w:rFonts w:eastAsia="Times New Roman" w:cs="Tahoma"/>
      <w:b w:val="0"/>
      <w:sz w:val="24"/>
    </w:rPr>
  </w:style>
  <w:style w:type="character" w:customStyle="1" w:styleId="ListLabel48">
    <w:name w:val="ListLabel 48"/>
    <w:rsid w:val="00E54D77"/>
    <w:rPr>
      <w:i w:val="0"/>
      <w:strike w:val="0"/>
      <w:dstrike w:val="0"/>
      <w:color w:val="00000A"/>
      <w:u w:val="none"/>
    </w:rPr>
  </w:style>
  <w:style w:type="character" w:customStyle="1" w:styleId="ListLabel49">
    <w:name w:val="ListLabel 49"/>
    <w:rsid w:val="00E54D77"/>
    <w:rPr>
      <w:rFonts w:eastAsia="Tahoma" w:cs="Times New Roman"/>
    </w:rPr>
  </w:style>
  <w:style w:type="character" w:customStyle="1" w:styleId="FootnoteSymbol">
    <w:name w:val="Footnote Symbol"/>
    <w:rsid w:val="00E54D77"/>
  </w:style>
  <w:style w:type="character" w:customStyle="1" w:styleId="Footnoteanchor">
    <w:name w:val="Footnote anchor"/>
    <w:rsid w:val="00E54D77"/>
    <w:rPr>
      <w:position w:val="0"/>
      <w:vertAlign w:val="superscript"/>
    </w:rPr>
  </w:style>
  <w:style w:type="numbering" w:customStyle="1" w:styleId="WWNum1">
    <w:name w:val="WWNum1"/>
    <w:basedOn w:val="Bezlisty"/>
    <w:rsid w:val="00E54D77"/>
    <w:pPr>
      <w:numPr>
        <w:numId w:val="2"/>
      </w:numPr>
    </w:pPr>
  </w:style>
  <w:style w:type="numbering" w:customStyle="1" w:styleId="WWNum2">
    <w:name w:val="WWNum2"/>
    <w:basedOn w:val="Bezlisty"/>
    <w:rsid w:val="00E54D77"/>
    <w:pPr>
      <w:numPr>
        <w:numId w:val="3"/>
      </w:numPr>
    </w:pPr>
  </w:style>
  <w:style w:type="numbering" w:customStyle="1" w:styleId="WWNum3">
    <w:name w:val="WWNum3"/>
    <w:basedOn w:val="Bezlisty"/>
    <w:rsid w:val="00E54D77"/>
    <w:pPr>
      <w:numPr>
        <w:numId w:val="4"/>
      </w:numPr>
    </w:pPr>
  </w:style>
  <w:style w:type="numbering" w:customStyle="1" w:styleId="WWNum4">
    <w:name w:val="WWNum4"/>
    <w:basedOn w:val="Bezlisty"/>
    <w:rsid w:val="00E54D77"/>
    <w:pPr>
      <w:numPr>
        <w:numId w:val="5"/>
      </w:numPr>
    </w:pPr>
  </w:style>
  <w:style w:type="numbering" w:customStyle="1" w:styleId="WWNum5">
    <w:name w:val="WWNum5"/>
    <w:basedOn w:val="Bezlisty"/>
    <w:rsid w:val="00E54D77"/>
    <w:pPr>
      <w:numPr>
        <w:numId w:val="6"/>
      </w:numPr>
    </w:pPr>
  </w:style>
  <w:style w:type="numbering" w:customStyle="1" w:styleId="WWNum6">
    <w:name w:val="WWNum6"/>
    <w:basedOn w:val="Bezlisty"/>
    <w:rsid w:val="00E54D77"/>
    <w:pPr>
      <w:numPr>
        <w:numId w:val="7"/>
      </w:numPr>
    </w:pPr>
  </w:style>
  <w:style w:type="numbering" w:customStyle="1" w:styleId="WWNum7">
    <w:name w:val="WWNum7"/>
    <w:basedOn w:val="Bezlisty"/>
    <w:rsid w:val="00E54D77"/>
    <w:pPr>
      <w:numPr>
        <w:numId w:val="8"/>
      </w:numPr>
    </w:pPr>
  </w:style>
  <w:style w:type="numbering" w:customStyle="1" w:styleId="WWNum8">
    <w:name w:val="WWNum8"/>
    <w:basedOn w:val="Bezlisty"/>
    <w:rsid w:val="00E54D77"/>
    <w:pPr>
      <w:numPr>
        <w:numId w:val="9"/>
      </w:numPr>
    </w:pPr>
  </w:style>
  <w:style w:type="numbering" w:customStyle="1" w:styleId="WWNum9">
    <w:name w:val="WWNum9"/>
    <w:basedOn w:val="Bezlisty"/>
    <w:rsid w:val="00E54D77"/>
    <w:pPr>
      <w:numPr>
        <w:numId w:val="10"/>
      </w:numPr>
    </w:pPr>
  </w:style>
  <w:style w:type="numbering" w:customStyle="1" w:styleId="WWNum10">
    <w:name w:val="WWNum10"/>
    <w:basedOn w:val="Bezlisty"/>
    <w:rsid w:val="00E54D77"/>
    <w:pPr>
      <w:numPr>
        <w:numId w:val="11"/>
      </w:numPr>
    </w:pPr>
  </w:style>
  <w:style w:type="numbering" w:customStyle="1" w:styleId="WWNum11">
    <w:name w:val="WWNum11"/>
    <w:basedOn w:val="Bezlisty"/>
    <w:rsid w:val="00E54D77"/>
    <w:pPr>
      <w:numPr>
        <w:numId w:val="12"/>
      </w:numPr>
    </w:pPr>
  </w:style>
  <w:style w:type="numbering" w:customStyle="1" w:styleId="WWNum12">
    <w:name w:val="WWNum12"/>
    <w:basedOn w:val="Bezlisty"/>
    <w:rsid w:val="00E54D77"/>
    <w:pPr>
      <w:numPr>
        <w:numId w:val="13"/>
      </w:numPr>
    </w:pPr>
  </w:style>
  <w:style w:type="numbering" w:customStyle="1" w:styleId="WWNum13">
    <w:name w:val="WWNum13"/>
    <w:basedOn w:val="Bezlisty"/>
    <w:rsid w:val="00E54D77"/>
    <w:pPr>
      <w:numPr>
        <w:numId w:val="14"/>
      </w:numPr>
    </w:pPr>
  </w:style>
  <w:style w:type="numbering" w:customStyle="1" w:styleId="WWNum14">
    <w:name w:val="WWNum14"/>
    <w:basedOn w:val="Bezlisty"/>
    <w:rsid w:val="00E54D77"/>
    <w:pPr>
      <w:numPr>
        <w:numId w:val="15"/>
      </w:numPr>
    </w:pPr>
  </w:style>
  <w:style w:type="numbering" w:customStyle="1" w:styleId="WWNum15">
    <w:name w:val="WWNum15"/>
    <w:basedOn w:val="Bezlisty"/>
    <w:rsid w:val="00E54D77"/>
    <w:pPr>
      <w:numPr>
        <w:numId w:val="16"/>
      </w:numPr>
    </w:pPr>
  </w:style>
  <w:style w:type="numbering" w:customStyle="1" w:styleId="WWNum16">
    <w:name w:val="WWNum16"/>
    <w:basedOn w:val="Bezlisty"/>
    <w:rsid w:val="00E54D77"/>
    <w:pPr>
      <w:numPr>
        <w:numId w:val="17"/>
      </w:numPr>
    </w:pPr>
  </w:style>
  <w:style w:type="numbering" w:customStyle="1" w:styleId="WWNum17">
    <w:name w:val="WWNum17"/>
    <w:basedOn w:val="Bezlisty"/>
    <w:rsid w:val="00E54D77"/>
    <w:pPr>
      <w:numPr>
        <w:numId w:val="18"/>
      </w:numPr>
    </w:pPr>
  </w:style>
  <w:style w:type="numbering" w:customStyle="1" w:styleId="WWNum18">
    <w:name w:val="WWNum18"/>
    <w:basedOn w:val="Bezlisty"/>
    <w:rsid w:val="00E54D77"/>
    <w:pPr>
      <w:numPr>
        <w:numId w:val="19"/>
      </w:numPr>
    </w:pPr>
  </w:style>
  <w:style w:type="numbering" w:customStyle="1" w:styleId="WWNum19">
    <w:name w:val="WWNum19"/>
    <w:basedOn w:val="Bezlisty"/>
    <w:rsid w:val="00E54D77"/>
    <w:pPr>
      <w:numPr>
        <w:numId w:val="20"/>
      </w:numPr>
    </w:pPr>
  </w:style>
  <w:style w:type="numbering" w:customStyle="1" w:styleId="WWNum20">
    <w:name w:val="WWNum20"/>
    <w:basedOn w:val="Bezlisty"/>
    <w:rsid w:val="00E54D77"/>
    <w:pPr>
      <w:numPr>
        <w:numId w:val="21"/>
      </w:numPr>
    </w:pPr>
  </w:style>
  <w:style w:type="numbering" w:customStyle="1" w:styleId="WWNum21">
    <w:name w:val="WWNum21"/>
    <w:basedOn w:val="Bezlisty"/>
    <w:rsid w:val="00E54D77"/>
    <w:pPr>
      <w:numPr>
        <w:numId w:val="22"/>
      </w:numPr>
    </w:pPr>
  </w:style>
  <w:style w:type="numbering" w:customStyle="1" w:styleId="WWNum22">
    <w:name w:val="WWNum22"/>
    <w:basedOn w:val="Bezlisty"/>
    <w:rsid w:val="00E54D77"/>
    <w:pPr>
      <w:numPr>
        <w:numId w:val="23"/>
      </w:numPr>
    </w:pPr>
  </w:style>
  <w:style w:type="numbering" w:customStyle="1" w:styleId="WWNum23">
    <w:name w:val="WWNum23"/>
    <w:basedOn w:val="Bezlisty"/>
    <w:rsid w:val="00E54D77"/>
    <w:pPr>
      <w:numPr>
        <w:numId w:val="24"/>
      </w:numPr>
    </w:pPr>
  </w:style>
  <w:style w:type="numbering" w:customStyle="1" w:styleId="WWNum24">
    <w:name w:val="WWNum24"/>
    <w:basedOn w:val="Bezlisty"/>
    <w:rsid w:val="00E54D77"/>
    <w:pPr>
      <w:numPr>
        <w:numId w:val="25"/>
      </w:numPr>
    </w:pPr>
  </w:style>
  <w:style w:type="numbering" w:customStyle="1" w:styleId="WWNum25">
    <w:name w:val="WWNum25"/>
    <w:basedOn w:val="Bezlisty"/>
    <w:rsid w:val="00E54D77"/>
    <w:pPr>
      <w:numPr>
        <w:numId w:val="26"/>
      </w:numPr>
    </w:pPr>
  </w:style>
  <w:style w:type="numbering" w:customStyle="1" w:styleId="WWNum26">
    <w:name w:val="WWNum26"/>
    <w:basedOn w:val="Bezlisty"/>
    <w:rsid w:val="00E54D77"/>
    <w:pPr>
      <w:numPr>
        <w:numId w:val="188"/>
      </w:numPr>
    </w:pPr>
  </w:style>
  <w:style w:type="numbering" w:customStyle="1" w:styleId="WWNum27">
    <w:name w:val="WWNum27"/>
    <w:basedOn w:val="Bezlisty"/>
    <w:rsid w:val="00E54D77"/>
    <w:pPr>
      <w:numPr>
        <w:numId w:val="28"/>
      </w:numPr>
    </w:pPr>
  </w:style>
  <w:style w:type="numbering" w:customStyle="1" w:styleId="WWNum28">
    <w:name w:val="WWNum28"/>
    <w:basedOn w:val="Bezlisty"/>
    <w:rsid w:val="00E54D77"/>
    <w:pPr>
      <w:numPr>
        <w:numId w:val="29"/>
      </w:numPr>
    </w:pPr>
  </w:style>
  <w:style w:type="numbering" w:customStyle="1" w:styleId="WWNum29">
    <w:name w:val="WWNum29"/>
    <w:basedOn w:val="Bezlisty"/>
    <w:rsid w:val="00E54D77"/>
    <w:pPr>
      <w:numPr>
        <w:numId w:val="30"/>
      </w:numPr>
    </w:pPr>
  </w:style>
  <w:style w:type="numbering" w:customStyle="1" w:styleId="WWNum30">
    <w:name w:val="WWNum30"/>
    <w:basedOn w:val="Bezlisty"/>
    <w:rsid w:val="00E54D77"/>
    <w:pPr>
      <w:numPr>
        <w:numId w:val="31"/>
      </w:numPr>
    </w:pPr>
  </w:style>
  <w:style w:type="numbering" w:customStyle="1" w:styleId="WWNum31">
    <w:name w:val="WWNum31"/>
    <w:basedOn w:val="Bezlisty"/>
    <w:rsid w:val="00E54D77"/>
    <w:pPr>
      <w:numPr>
        <w:numId w:val="32"/>
      </w:numPr>
    </w:pPr>
  </w:style>
  <w:style w:type="numbering" w:customStyle="1" w:styleId="WWNum32">
    <w:name w:val="WWNum32"/>
    <w:basedOn w:val="Bezlisty"/>
    <w:rsid w:val="00E54D77"/>
    <w:pPr>
      <w:numPr>
        <w:numId w:val="33"/>
      </w:numPr>
    </w:pPr>
  </w:style>
  <w:style w:type="numbering" w:customStyle="1" w:styleId="WWNum33">
    <w:name w:val="WWNum33"/>
    <w:basedOn w:val="Bezlisty"/>
    <w:rsid w:val="00E54D77"/>
    <w:pPr>
      <w:numPr>
        <w:numId w:val="189"/>
      </w:numPr>
    </w:pPr>
  </w:style>
  <w:style w:type="numbering" w:customStyle="1" w:styleId="WWNum34">
    <w:name w:val="WWNum34"/>
    <w:basedOn w:val="Bezlisty"/>
    <w:rsid w:val="00E54D77"/>
    <w:pPr>
      <w:numPr>
        <w:numId w:val="35"/>
      </w:numPr>
    </w:pPr>
  </w:style>
  <w:style w:type="numbering" w:customStyle="1" w:styleId="WWNum35">
    <w:name w:val="WWNum35"/>
    <w:basedOn w:val="Bezlisty"/>
    <w:rsid w:val="00E54D77"/>
    <w:pPr>
      <w:numPr>
        <w:numId w:val="36"/>
      </w:numPr>
    </w:pPr>
  </w:style>
  <w:style w:type="numbering" w:customStyle="1" w:styleId="WWNum36">
    <w:name w:val="WWNum36"/>
    <w:basedOn w:val="Bezlisty"/>
    <w:rsid w:val="00E54D77"/>
    <w:pPr>
      <w:numPr>
        <w:numId w:val="37"/>
      </w:numPr>
    </w:pPr>
  </w:style>
  <w:style w:type="numbering" w:customStyle="1" w:styleId="WWNum37">
    <w:name w:val="WWNum37"/>
    <w:basedOn w:val="Bezlisty"/>
    <w:rsid w:val="00E54D77"/>
    <w:pPr>
      <w:numPr>
        <w:numId w:val="38"/>
      </w:numPr>
    </w:pPr>
  </w:style>
  <w:style w:type="numbering" w:customStyle="1" w:styleId="WWNum38">
    <w:name w:val="WWNum38"/>
    <w:basedOn w:val="Bezlisty"/>
    <w:rsid w:val="00E54D77"/>
    <w:pPr>
      <w:numPr>
        <w:numId w:val="39"/>
      </w:numPr>
    </w:pPr>
  </w:style>
  <w:style w:type="numbering" w:customStyle="1" w:styleId="WWNum39">
    <w:name w:val="WWNum39"/>
    <w:basedOn w:val="Bezlisty"/>
    <w:rsid w:val="00E54D77"/>
    <w:pPr>
      <w:numPr>
        <w:numId w:val="40"/>
      </w:numPr>
    </w:pPr>
  </w:style>
  <w:style w:type="numbering" w:customStyle="1" w:styleId="WWNum40">
    <w:name w:val="WWNum40"/>
    <w:basedOn w:val="Bezlisty"/>
    <w:rsid w:val="00E54D77"/>
    <w:pPr>
      <w:numPr>
        <w:numId w:val="41"/>
      </w:numPr>
    </w:pPr>
  </w:style>
  <w:style w:type="numbering" w:customStyle="1" w:styleId="WWNum41">
    <w:name w:val="WWNum41"/>
    <w:basedOn w:val="Bezlisty"/>
    <w:rsid w:val="00E54D77"/>
    <w:pPr>
      <w:numPr>
        <w:numId w:val="42"/>
      </w:numPr>
    </w:pPr>
  </w:style>
  <w:style w:type="numbering" w:customStyle="1" w:styleId="WWNum42">
    <w:name w:val="WWNum42"/>
    <w:basedOn w:val="Bezlisty"/>
    <w:rsid w:val="00E54D77"/>
    <w:pPr>
      <w:numPr>
        <w:numId w:val="164"/>
      </w:numPr>
    </w:pPr>
  </w:style>
  <w:style w:type="numbering" w:customStyle="1" w:styleId="WWNum43">
    <w:name w:val="WWNum43"/>
    <w:basedOn w:val="Bezlisty"/>
    <w:rsid w:val="00E54D77"/>
    <w:pPr>
      <w:numPr>
        <w:numId w:val="43"/>
      </w:numPr>
    </w:pPr>
  </w:style>
  <w:style w:type="numbering" w:customStyle="1" w:styleId="WWNum44">
    <w:name w:val="WWNum44"/>
    <w:basedOn w:val="Bezlisty"/>
    <w:rsid w:val="00E54D77"/>
    <w:pPr>
      <w:numPr>
        <w:numId w:val="44"/>
      </w:numPr>
    </w:pPr>
  </w:style>
  <w:style w:type="numbering" w:customStyle="1" w:styleId="WWNum45">
    <w:name w:val="WWNum45"/>
    <w:basedOn w:val="Bezlisty"/>
    <w:rsid w:val="00E54D77"/>
    <w:pPr>
      <w:numPr>
        <w:numId w:val="45"/>
      </w:numPr>
    </w:pPr>
  </w:style>
  <w:style w:type="numbering" w:customStyle="1" w:styleId="WWNum46">
    <w:name w:val="WWNum46"/>
    <w:basedOn w:val="Bezlisty"/>
    <w:rsid w:val="00E54D77"/>
    <w:pPr>
      <w:numPr>
        <w:numId w:val="46"/>
      </w:numPr>
    </w:pPr>
  </w:style>
  <w:style w:type="numbering" w:customStyle="1" w:styleId="WWNum47">
    <w:name w:val="WWNum47"/>
    <w:basedOn w:val="Bezlisty"/>
    <w:rsid w:val="00E54D77"/>
    <w:pPr>
      <w:numPr>
        <w:numId w:val="47"/>
      </w:numPr>
    </w:pPr>
  </w:style>
  <w:style w:type="numbering" w:customStyle="1" w:styleId="WWNum48">
    <w:name w:val="WWNum48"/>
    <w:basedOn w:val="Bezlisty"/>
    <w:rsid w:val="00E54D77"/>
    <w:pPr>
      <w:numPr>
        <w:numId w:val="48"/>
      </w:numPr>
    </w:pPr>
  </w:style>
  <w:style w:type="numbering" w:customStyle="1" w:styleId="WWNum49">
    <w:name w:val="WWNum49"/>
    <w:basedOn w:val="Bezlisty"/>
    <w:rsid w:val="00E54D77"/>
    <w:pPr>
      <w:numPr>
        <w:numId w:val="49"/>
      </w:numPr>
    </w:pPr>
  </w:style>
  <w:style w:type="numbering" w:customStyle="1" w:styleId="WWNum50">
    <w:name w:val="WWNum50"/>
    <w:basedOn w:val="Bezlisty"/>
    <w:rsid w:val="00E54D77"/>
    <w:pPr>
      <w:numPr>
        <w:numId w:val="50"/>
      </w:numPr>
    </w:pPr>
  </w:style>
  <w:style w:type="numbering" w:customStyle="1" w:styleId="WWNum51">
    <w:name w:val="WWNum51"/>
    <w:basedOn w:val="Bezlisty"/>
    <w:rsid w:val="00E54D77"/>
    <w:pPr>
      <w:numPr>
        <w:numId w:val="51"/>
      </w:numPr>
    </w:pPr>
  </w:style>
  <w:style w:type="numbering" w:customStyle="1" w:styleId="WWNum52">
    <w:name w:val="WWNum52"/>
    <w:basedOn w:val="Bezlisty"/>
    <w:rsid w:val="00E54D77"/>
    <w:pPr>
      <w:numPr>
        <w:numId w:val="52"/>
      </w:numPr>
    </w:pPr>
  </w:style>
  <w:style w:type="numbering" w:customStyle="1" w:styleId="WWNum53">
    <w:name w:val="WWNum53"/>
    <w:basedOn w:val="Bezlisty"/>
    <w:rsid w:val="00E54D77"/>
    <w:pPr>
      <w:numPr>
        <w:numId w:val="53"/>
      </w:numPr>
    </w:pPr>
  </w:style>
  <w:style w:type="numbering" w:customStyle="1" w:styleId="WWNum54">
    <w:name w:val="WWNum54"/>
    <w:basedOn w:val="Bezlisty"/>
    <w:rsid w:val="00E54D77"/>
    <w:pPr>
      <w:numPr>
        <w:numId w:val="168"/>
      </w:numPr>
    </w:pPr>
  </w:style>
  <w:style w:type="numbering" w:customStyle="1" w:styleId="WWNum55">
    <w:name w:val="WWNum55"/>
    <w:basedOn w:val="Bezlisty"/>
    <w:rsid w:val="00E54D77"/>
    <w:pPr>
      <w:numPr>
        <w:numId w:val="54"/>
      </w:numPr>
    </w:pPr>
  </w:style>
  <w:style w:type="numbering" w:customStyle="1" w:styleId="WWNum56">
    <w:name w:val="WWNum56"/>
    <w:basedOn w:val="Bezlisty"/>
    <w:rsid w:val="00E54D77"/>
    <w:pPr>
      <w:numPr>
        <w:numId w:val="166"/>
      </w:numPr>
    </w:pPr>
  </w:style>
  <w:style w:type="numbering" w:customStyle="1" w:styleId="WWNum57">
    <w:name w:val="WWNum57"/>
    <w:basedOn w:val="Bezlisty"/>
    <w:rsid w:val="00E54D77"/>
    <w:pPr>
      <w:numPr>
        <w:numId w:val="55"/>
      </w:numPr>
    </w:pPr>
  </w:style>
  <w:style w:type="numbering" w:customStyle="1" w:styleId="WWNum58">
    <w:name w:val="WWNum58"/>
    <w:basedOn w:val="Bezlisty"/>
    <w:rsid w:val="00E54D77"/>
    <w:pPr>
      <w:numPr>
        <w:numId w:val="56"/>
      </w:numPr>
    </w:pPr>
  </w:style>
  <w:style w:type="numbering" w:customStyle="1" w:styleId="WWNum59">
    <w:name w:val="WWNum59"/>
    <w:basedOn w:val="Bezlisty"/>
    <w:rsid w:val="00E54D77"/>
    <w:pPr>
      <w:numPr>
        <w:numId w:val="57"/>
      </w:numPr>
    </w:pPr>
  </w:style>
  <w:style w:type="numbering" w:customStyle="1" w:styleId="WWNum60">
    <w:name w:val="WWNum60"/>
    <w:basedOn w:val="Bezlisty"/>
    <w:rsid w:val="00E54D77"/>
    <w:pPr>
      <w:numPr>
        <w:numId w:val="58"/>
      </w:numPr>
    </w:pPr>
  </w:style>
  <w:style w:type="numbering" w:customStyle="1" w:styleId="WWNum61">
    <w:name w:val="WWNum61"/>
    <w:basedOn w:val="Bezlisty"/>
    <w:rsid w:val="00E54D77"/>
    <w:pPr>
      <w:numPr>
        <w:numId w:val="59"/>
      </w:numPr>
    </w:pPr>
  </w:style>
  <w:style w:type="numbering" w:customStyle="1" w:styleId="WWNum62">
    <w:name w:val="WWNum62"/>
    <w:basedOn w:val="Bezlisty"/>
    <w:rsid w:val="00E54D77"/>
    <w:pPr>
      <w:numPr>
        <w:numId w:val="60"/>
      </w:numPr>
    </w:pPr>
  </w:style>
  <w:style w:type="numbering" w:customStyle="1" w:styleId="WWNum63">
    <w:name w:val="WWNum63"/>
    <w:basedOn w:val="Bezlisty"/>
    <w:rsid w:val="00E54D77"/>
    <w:pPr>
      <w:numPr>
        <w:numId w:val="61"/>
      </w:numPr>
    </w:pPr>
  </w:style>
  <w:style w:type="numbering" w:customStyle="1" w:styleId="WWNum64">
    <w:name w:val="WWNum64"/>
    <w:basedOn w:val="Bezlisty"/>
    <w:rsid w:val="00E54D77"/>
    <w:pPr>
      <w:numPr>
        <w:numId w:val="62"/>
      </w:numPr>
    </w:pPr>
  </w:style>
  <w:style w:type="numbering" w:customStyle="1" w:styleId="WWNum65">
    <w:name w:val="WWNum65"/>
    <w:basedOn w:val="Bezlisty"/>
    <w:rsid w:val="00E54D77"/>
    <w:pPr>
      <w:numPr>
        <w:numId w:val="63"/>
      </w:numPr>
    </w:pPr>
  </w:style>
  <w:style w:type="numbering" w:customStyle="1" w:styleId="WWNum66">
    <w:name w:val="WWNum66"/>
    <w:basedOn w:val="Bezlisty"/>
    <w:rsid w:val="00E54D77"/>
    <w:pPr>
      <w:numPr>
        <w:numId w:val="64"/>
      </w:numPr>
    </w:pPr>
  </w:style>
  <w:style w:type="numbering" w:customStyle="1" w:styleId="WWNum67">
    <w:name w:val="WWNum67"/>
    <w:basedOn w:val="Bezlisty"/>
    <w:rsid w:val="00E54D77"/>
    <w:pPr>
      <w:numPr>
        <w:numId w:val="65"/>
      </w:numPr>
    </w:pPr>
  </w:style>
  <w:style w:type="numbering" w:customStyle="1" w:styleId="WWNum68">
    <w:name w:val="WWNum68"/>
    <w:basedOn w:val="Bezlisty"/>
    <w:rsid w:val="00E54D77"/>
    <w:pPr>
      <w:numPr>
        <w:numId w:val="66"/>
      </w:numPr>
    </w:pPr>
  </w:style>
  <w:style w:type="numbering" w:customStyle="1" w:styleId="WWNum69">
    <w:name w:val="WWNum69"/>
    <w:basedOn w:val="Bezlisty"/>
    <w:rsid w:val="00E54D77"/>
    <w:pPr>
      <w:numPr>
        <w:numId w:val="67"/>
      </w:numPr>
    </w:pPr>
  </w:style>
  <w:style w:type="numbering" w:customStyle="1" w:styleId="WWNum70">
    <w:name w:val="WWNum70"/>
    <w:basedOn w:val="Bezlisty"/>
    <w:rsid w:val="00E54D77"/>
    <w:pPr>
      <w:numPr>
        <w:numId w:val="68"/>
      </w:numPr>
    </w:pPr>
  </w:style>
  <w:style w:type="numbering" w:customStyle="1" w:styleId="WWNum71">
    <w:name w:val="WWNum71"/>
    <w:basedOn w:val="Bezlisty"/>
    <w:rsid w:val="00E54D77"/>
    <w:pPr>
      <w:numPr>
        <w:numId w:val="69"/>
      </w:numPr>
    </w:pPr>
  </w:style>
  <w:style w:type="numbering" w:customStyle="1" w:styleId="WWNum72">
    <w:name w:val="WWNum72"/>
    <w:basedOn w:val="Bezlisty"/>
    <w:rsid w:val="00E54D77"/>
    <w:pPr>
      <w:numPr>
        <w:numId w:val="70"/>
      </w:numPr>
    </w:pPr>
  </w:style>
  <w:style w:type="numbering" w:customStyle="1" w:styleId="WWNum73">
    <w:name w:val="WWNum73"/>
    <w:basedOn w:val="Bezlisty"/>
    <w:rsid w:val="00E54D77"/>
    <w:pPr>
      <w:numPr>
        <w:numId w:val="71"/>
      </w:numPr>
    </w:pPr>
  </w:style>
  <w:style w:type="numbering" w:customStyle="1" w:styleId="WWNum74">
    <w:name w:val="WWNum74"/>
    <w:basedOn w:val="Bezlisty"/>
    <w:rsid w:val="00E54D77"/>
    <w:pPr>
      <w:numPr>
        <w:numId w:val="72"/>
      </w:numPr>
    </w:pPr>
  </w:style>
  <w:style w:type="numbering" w:customStyle="1" w:styleId="WWNum75">
    <w:name w:val="WWNum75"/>
    <w:basedOn w:val="Bezlisty"/>
    <w:rsid w:val="00E54D77"/>
    <w:pPr>
      <w:numPr>
        <w:numId w:val="73"/>
      </w:numPr>
    </w:pPr>
  </w:style>
  <w:style w:type="numbering" w:customStyle="1" w:styleId="WWNum76">
    <w:name w:val="WWNum76"/>
    <w:basedOn w:val="Bezlisty"/>
    <w:rsid w:val="00E54D77"/>
    <w:pPr>
      <w:numPr>
        <w:numId w:val="74"/>
      </w:numPr>
    </w:pPr>
  </w:style>
  <w:style w:type="numbering" w:customStyle="1" w:styleId="WWNum77">
    <w:name w:val="WWNum77"/>
    <w:basedOn w:val="Bezlisty"/>
    <w:rsid w:val="00E54D77"/>
    <w:pPr>
      <w:numPr>
        <w:numId w:val="75"/>
      </w:numPr>
    </w:pPr>
  </w:style>
  <w:style w:type="numbering" w:customStyle="1" w:styleId="WWNum78">
    <w:name w:val="WWNum78"/>
    <w:basedOn w:val="Bezlisty"/>
    <w:rsid w:val="00E54D77"/>
    <w:pPr>
      <w:numPr>
        <w:numId w:val="76"/>
      </w:numPr>
    </w:pPr>
  </w:style>
  <w:style w:type="numbering" w:customStyle="1" w:styleId="WWNum79">
    <w:name w:val="WWNum79"/>
    <w:basedOn w:val="Bezlisty"/>
    <w:rsid w:val="00E54D77"/>
    <w:pPr>
      <w:numPr>
        <w:numId w:val="77"/>
      </w:numPr>
    </w:pPr>
  </w:style>
  <w:style w:type="numbering" w:customStyle="1" w:styleId="WWNum80">
    <w:name w:val="WWNum80"/>
    <w:basedOn w:val="Bezlisty"/>
    <w:rsid w:val="00E54D77"/>
    <w:pPr>
      <w:numPr>
        <w:numId w:val="78"/>
      </w:numPr>
    </w:pPr>
  </w:style>
  <w:style w:type="numbering" w:customStyle="1" w:styleId="WWNum81">
    <w:name w:val="WWNum81"/>
    <w:basedOn w:val="Bezlisty"/>
    <w:rsid w:val="00E54D77"/>
    <w:pPr>
      <w:numPr>
        <w:numId w:val="79"/>
      </w:numPr>
    </w:pPr>
  </w:style>
  <w:style w:type="numbering" w:customStyle="1" w:styleId="WWNum82">
    <w:name w:val="WWNum82"/>
    <w:basedOn w:val="Bezlisty"/>
    <w:rsid w:val="00E54D77"/>
    <w:pPr>
      <w:numPr>
        <w:numId w:val="80"/>
      </w:numPr>
    </w:pPr>
  </w:style>
  <w:style w:type="numbering" w:customStyle="1" w:styleId="WWNum83">
    <w:name w:val="WWNum83"/>
    <w:basedOn w:val="Bezlisty"/>
    <w:rsid w:val="00E54D77"/>
    <w:pPr>
      <w:numPr>
        <w:numId w:val="81"/>
      </w:numPr>
    </w:pPr>
  </w:style>
  <w:style w:type="numbering" w:customStyle="1" w:styleId="WWNum84">
    <w:name w:val="WWNum84"/>
    <w:basedOn w:val="Bezlisty"/>
    <w:rsid w:val="00E54D77"/>
    <w:pPr>
      <w:numPr>
        <w:numId w:val="82"/>
      </w:numPr>
    </w:pPr>
  </w:style>
  <w:style w:type="numbering" w:customStyle="1" w:styleId="WWNum85">
    <w:name w:val="WWNum85"/>
    <w:basedOn w:val="Bezlisty"/>
    <w:rsid w:val="00E54D77"/>
    <w:pPr>
      <w:numPr>
        <w:numId w:val="83"/>
      </w:numPr>
    </w:pPr>
  </w:style>
  <w:style w:type="numbering" w:customStyle="1" w:styleId="WWNum86">
    <w:name w:val="WWNum86"/>
    <w:basedOn w:val="Bezlisty"/>
    <w:rsid w:val="00E54D77"/>
    <w:pPr>
      <w:numPr>
        <w:numId w:val="84"/>
      </w:numPr>
    </w:pPr>
  </w:style>
  <w:style w:type="numbering" w:customStyle="1" w:styleId="WWNum87">
    <w:name w:val="WWNum87"/>
    <w:basedOn w:val="Bezlisty"/>
    <w:rsid w:val="00E54D77"/>
    <w:pPr>
      <w:numPr>
        <w:numId w:val="85"/>
      </w:numPr>
    </w:pPr>
  </w:style>
  <w:style w:type="numbering" w:customStyle="1" w:styleId="WWNum88">
    <w:name w:val="WWNum88"/>
    <w:basedOn w:val="Bezlisty"/>
    <w:rsid w:val="00E54D77"/>
    <w:pPr>
      <w:numPr>
        <w:numId w:val="86"/>
      </w:numPr>
    </w:pPr>
  </w:style>
  <w:style w:type="numbering" w:customStyle="1" w:styleId="WWNum89">
    <w:name w:val="WWNum89"/>
    <w:basedOn w:val="Bezlisty"/>
    <w:rsid w:val="00E54D77"/>
    <w:pPr>
      <w:numPr>
        <w:numId w:val="87"/>
      </w:numPr>
    </w:pPr>
  </w:style>
  <w:style w:type="numbering" w:customStyle="1" w:styleId="WWNum90">
    <w:name w:val="WWNum90"/>
    <w:basedOn w:val="Bezlisty"/>
    <w:rsid w:val="00E54D77"/>
    <w:pPr>
      <w:numPr>
        <w:numId w:val="88"/>
      </w:numPr>
    </w:pPr>
  </w:style>
  <w:style w:type="numbering" w:customStyle="1" w:styleId="WWNum91">
    <w:name w:val="WWNum91"/>
    <w:basedOn w:val="Bezlisty"/>
    <w:rsid w:val="00E54D77"/>
    <w:pPr>
      <w:numPr>
        <w:numId w:val="89"/>
      </w:numPr>
    </w:pPr>
  </w:style>
  <w:style w:type="numbering" w:customStyle="1" w:styleId="WWNum92">
    <w:name w:val="WWNum92"/>
    <w:basedOn w:val="Bezlisty"/>
    <w:rsid w:val="00E54D77"/>
    <w:pPr>
      <w:numPr>
        <w:numId w:val="90"/>
      </w:numPr>
    </w:pPr>
  </w:style>
  <w:style w:type="numbering" w:customStyle="1" w:styleId="WWNum93">
    <w:name w:val="WWNum93"/>
    <w:basedOn w:val="Bezlisty"/>
    <w:rsid w:val="00E54D77"/>
    <w:pPr>
      <w:numPr>
        <w:numId w:val="91"/>
      </w:numPr>
    </w:pPr>
  </w:style>
  <w:style w:type="numbering" w:customStyle="1" w:styleId="WWNum94">
    <w:name w:val="WWNum94"/>
    <w:basedOn w:val="Bezlisty"/>
    <w:rsid w:val="00E54D77"/>
    <w:pPr>
      <w:numPr>
        <w:numId w:val="92"/>
      </w:numPr>
    </w:pPr>
  </w:style>
  <w:style w:type="numbering" w:customStyle="1" w:styleId="WWNum95">
    <w:name w:val="WWNum95"/>
    <w:basedOn w:val="Bezlisty"/>
    <w:rsid w:val="00E54D77"/>
    <w:pPr>
      <w:numPr>
        <w:numId w:val="93"/>
      </w:numPr>
    </w:pPr>
  </w:style>
  <w:style w:type="numbering" w:customStyle="1" w:styleId="WWNum96">
    <w:name w:val="WWNum96"/>
    <w:basedOn w:val="Bezlisty"/>
    <w:rsid w:val="00E54D77"/>
    <w:pPr>
      <w:numPr>
        <w:numId w:val="94"/>
      </w:numPr>
    </w:pPr>
  </w:style>
  <w:style w:type="numbering" w:customStyle="1" w:styleId="WWNum97">
    <w:name w:val="WWNum97"/>
    <w:basedOn w:val="Bezlisty"/>
    <w:rsid w:val="00E54D77"/>
    <w:pPr>
      <w:numPr>
        <w:numId w:val="95"/>
      </w:numPr>
    </w:pPr>
  </w:style>
  <w:style w:type="numbering" w:customStyle="1" w:styleId="WWNum98">
    <w:name w:val="WWNum98"/>
    <w:basedOn w:val="Bezlisty"/>
    <w:rsid w:val="00E54D77"/>
    <w:pPr>
      <w:numPr>
        <w:numId w:val="96"/>
      </w:numPr>
    </w:pPr>
  </w:style>
  <w:style w:type="numbering" w:customStyle="1" w:styleId="WWNum99">
    <w:name w:val="WWNum99"/>
    <w:basedOn w:val="Bezlisty"/>
    <w:rsid w:val="00E54D77"/>
    <w:pPr>
      <w:numPr>
        <w:numId w:val="165"/>
      </w:numPr>
    </w:pPr>
  </w:style>
  <w:style w:type="numbering" w:customStyle="1" w:styleId="WWNum100">
    <w:name w:val="WWNum100"/>
    <w:basedOn w:val="Bezlisty"/>
    <w:rsid w:val="00E54D77"/>
    <w:pPr>
      <w:numPr>
        <w:numId w:val="97"/>
      </w:numPr>
    </w:pPr>
  </w:style>
  <w:style w:type="numbering" w:customStyle="1" w:styleId="WWNum101">
    <w:name w:val="WWNum101"/>
    <w:basedOn w:val="Bezlisty"/>
    <w:rsid w:val="00E54D77"/>
    <w:pPr>
      <w:numPr>
        <w:numId w:val="98"/>
      </w:numPr>
    </w:pPr>
  </w:style>
  <w:style w:type="numbering" w:customStyle="1" w:styleId="WWNum102">
    <w:name w:val="WWNum102"/>
    <w:basedOn w:val="Bezlisty"/>
    <w:rsid w:val="00E54D77"/>
    <w:pPr>
      <w:numPr>
        <w:numId w:val="99"/>
      </w:numPr>
    </w:pPr>
  </w:style>
  <w:style w:type="numbering" w:customStyle="1" w:styleId="WWNum103">
    <w:name w:val="WWNum103"/>
    <w:basedOn w:val="Bezlisty"/>
    <w:rsid w:val="00E54D77"/>
    <w:pPr>
      <w:numPr>
        <w:numId w:val="100"/>
      </w:numPr>
    </w:pPr>
  </w:style>
  <w:style w:type="numbering" w:customStyle="1" w:styleId="WWNum104">
    <w:name w:val="WWNum104"/>
    <w:basedOn w:val="Bezlisty"/>
    <w:rsid w:val="00E54D77"/>
    <w:pPr>
      <w:numPr>
        <w:numId w:val="101"/>
      </w:numPr>
    </w:pPr>
  </w:style>
  <w:style w:type="numbering" w:customStyle="1" w:styleId="WWNum105">
    <w:name w:val="WWNum105"/>
    <w:basedOn w:val="Bezlisty"/>
    <w:rsid w:val="00E54D77"/>
    <w:pPr>
      <w:numPr>
        <w:numId w:val="167"/>
      </w:numPr>
    </w:pPr>
  </w:style>
  <w:style w:type="numbering" w:customStyle="1" w:styleId="WWNum106">
    <w:name w:val="WWNum106"/>
    <w:basedOn w:val="Bezlisty"/>
    <w:rsid w:val="00E54D77"/>
    <w:pPr>
      <w:numPr>
        <w:numId w:val="102"/>
      </w:numPr>
    </w:pPr>
  </w:style>
  <w:style w:type="numbering" w:customStyle="1" w:styleId="WWNum107">
    <w:name w:val="WWNum107"/>
    <w:basedOn w:val="Bezlisty"/>
    <w:rsid w:val="00E54D77"/>
    <w:pPr>
      <w:numPr>
        <w:numId w:val="103"/>
      </w:numPr>
    </w:pPr>
  </w:style>
  <w:style w:type="numbering" w:customStyle="1" w:styleId="WWNum108">
    <w:name w:val="WWNum108"/>
    <w:basedOn w:val="Bezlisty"/>
    <w:rsid w:val="00E54D77"/>
    <w:pPr>
      <w:numPr>
        <w:numId w:val="104"/>
      </w:numPr>
    </w:pPr>
  </w:style>
  <w:style w:type="numbering" w:customStyle="1" w:styleId="WWNum109">
    <w:name w:val="WWNum109"/>
    <w:basedOn w:val="Bezlisty"/>
    <w:rsid w:val="00E54D77"/>
    <w:pPr>
      <w:numPr>
        <w:numId w:val="105"/>
      </w:numPr>
    </w:pPr>
  </w:style>
  <w:style w:type="numbering" w:customStyle="1" w:styleId="WWNum110">
    <w:name w:val="WWNum110"/>
    <w:basedOn w:val="Bezlisty"/>
    <w:rsid w:val="00E54D77"/>
    <w:pPr>
      <w:numPr>
        <w:numId w:val="106"/>
      </w:numPr>
    </w:pPr>
  </w:style>
  <w:style w:type="numbering" w:customStyle="1" w:styleId="WWNum111">
    <w:name w:val="WWNum111"/>
    <w:basedOn w:val="Bezlisty"/>
    <w:rsid w:val="00E54D77"/>
    <w:pPr>
      <w:numPr>
        <w:numId w:val="107"/>
      </w:numPr>
    </w:pPr>
  </w:style>
  <w:style w:type="numbering" w:customStyle="1" w:styleId="WWNum112">
    <w:name w:val="WWNum112"/>
    <w:basedOn w:val="Bezlisty"/>
    <w:rsid w:val="00E54D77"/>
    <w:pPr>
      <w:numPr>
        <w:numId w:val="108"/>
      </w:numPr>
    </w:pPr>
  </w:style>
  <w:style w:type="numbering" w:customStyle="1" w:styleId="WWNum113">
    <w:name w:val="WWNum113"/>
    <w:basedOn w:val="Bezlisty"/>
    <w:rsid w:val="00E54D77"/>
    <w:pPr>
      <w:numPr>
        <w:numId w:val="109"/>
      </w:numPr>
    </w:pPr>
  </w:style>
  <w:style w:type="numbering" w:customStyle="1" w:styleId="WWNum114">
    <w:name w:val="WWNum114"/>
    <w:basedOn w:val="Bezlisty"/>
    <w:rsid w:val="00E54D77"/>
    <w:pPr>
      <w:numPr>
        <w:numId w:val="110"/>
      </w:numPr>
    </w:pPr>
  </w:style>
  <w:style w:type="numbering" w:customStyle="1" w:styleId="WWNum115">
    <w:name w:val="WWNum115"/>
    <w:basedOn w:val="Bezlisty"/>
    <w:rsid w:val="00E54D77"/>
    <w:pPr>
      <w:numPr>
        <w:numId w:val="111"/>
      </w:numPr>
    </w:pPr>
  </w:style>
  <w:style w:type="numbering" w:customStyle="1" w:styleId="WWNum116">
    <w:name w:val="WWNum116"/>
    <w:basedOn w:val="Bezlisty"/>
    <w:rsid w:val="00E54D77"/>
    <w:pPr>
      <w:numPr>
        <w:numId w:val="112"/>
      </w:numPr>
    </w:pPr>
  </w:style>
  <w:style w:type="numbering" w:customStyle="1" w:styleId="WWNum117">
    <w:name w:val="WWNum117"/>
    <w:basedOn w:val="Bezlisty"/>
    <w:rsid w:val="00E54D77"/>
    <w:pPr>
      <w:numPr>
        <w:numId w:val="113"/>
      </w:numPr>
    </w:pPr>
  </w:style>
  <w:style w:type="numbering" w:customStyle="1" w:styleId="WWNum118">
    <w:name w:val="WWNum118"/>
    <w:basedOn w:val="Bezlisty"/>
    <w:rsid w:val="00E54D77"/>
    <w:pPr>
      <w:numPr>
        <w:numId w:val="114"/>
      </w:numPr>
    </w:pPr>
  </w:style>
  <w:style w:type="numbering" w:customStyle="1" w:styleId="WWNum119">
    <w:name w:val="WWNum119"/>
    <w:basedOn w:val="Bezlisty"/>
    <w:rsid w:val="00E54D77"/>
    <w:pPr>
      <w:numPr>
        <w:numId w:val="115"/>
      </w:numPr>
    </w:pPr>
  </w:style>
  <w:style w:type="numbering" w:customStyle="1" w:styleId="WWNum120">
    <w:name w:val="WWNum120"/>
    <w:basedOn w:val="Bezlisty"/>
    <w:rsid w:val="00E54D77"/>
    <w:pPr>
      <w:numPr>
        <w:numId w:val="116"/>
      </w:numPr>
    </w:pPr>
  </w:style>
  <w:style w:type="numbering" w:customStyle="1" w:styleId="WWNum121">
    <w:name w:val="WWNum121"/>
    <w:basedOn w:val="Bezlisty"/>
    <w:rsid w:val="00E54D77"/>
    <w:pPr>
      <w:numPr>
        <w:numId w:val="117"/>
      </w:numPr>
    </w:pPr>
  </w:style>
  <w:style w:type="numbering" w:customStyle="1" w:styleId="WWNum122">
    <w:name w:val="WWNum122"/>
    <w:basedOn w:val="Bezlisty"/>
    <w:rsid w:val="00E54D77"/>
    <w:pPr>
      <w:numPr>
        <w:numId w:val="118"/>
      </w:numPr>
    </w:pPr>
  </w:style>
  <w:style w:type="numbering" w:customStyle="1" w:styleId="WWNum123">
    <w:name w:val="WWNum123"/>
    <w:basedOn w:val="Bezlisty"/>
    <w:rsid w:val="00E54D77"/>
    <w:pPr>
      <w:numPr>
        <w:numId w:val="119"/>
      </w:numPr>
    </w:pPr>
  </w:style>
  <w:style w:type="numbering" w:customStyle="1" w:styleId="WWNum124">
    <w:name w:val="WWNum124"/>
    <w:basedOn w:val="Bezlisty"/>
    <w:rsid w:val="00E54D77"/>
    <w:pPr>
      <w:numPr>
        <w:numId w:val="120"/>
      </w:numPr>
    </w:pPr>
  </w:style>
  <w:style w:type="numbering" w:customStyle="1" w:styleId="WWNum125">
    <w:name w:val="WWNum125"/>
    <w:basedOn w:val="Bezlisty"/>
    <w:rsid w:val="00E54D77"/>
    <w:pPr>
      <w:numPr>
        <w:numId w:val="121"/>
      </w:numPr>
    </w:pPr>
  </w:style>
  <w:style w:type="numbering" w:customStyle="1" w:styleId="WWNum126">
    <w:name w:val="WWNum126"/>
    <w:basedOn w:val="Bezlisty"/>
    <w:rsid w:val="00E54D77"/>
    <w:pPr>
      <w:numPr>
        <w:numId w:val="122"/>
      </w:numPr>
    </w:pPr>
  </w:style>
  <w:style w:type="numbering" w:customStyle="1" w:styleId="WWNum127">
    <w:name w:val="WWNum127"/>
    <w:basedOn w:val="Bezlisty"/>
    <w:rsid w:val="00E54D77"/>
    <w:pPr>
      <w:numPr>
        <w:numId w:val="123"/>
      </w:numPr>
    </w:pPr>
  </w:style>
  <w:style w:type="numbering" w:customStyle="1" w:styleId="WWNum128">
    <w:name w:val="WWNum128"/>
    <w:basedOn w:val="Bezlisty"/>
    <w:rsid w:val="00E54D77"/>
    <w:pPr>
      <w:numPr>
        <w:numId w:val="124"/>
      </w:numPr>
    </w:pPr>
  </w:style>
  <w:style w:type="numbering" w:customStyle="1" w:styleId="WWNum129">
    <w:name w:val="WWNum129"/>
    <w:basedOn w:val="Bezlisty"/>
    <w:rsid w:val="00E54D77"/>
    <w:pPr>
      <w:numPr>
        <w:numId w:val="125"/>
      </w:numPr>
    </w:pPr>
  </w:style>
  <w:style w:type="numbering" w:customStyle="1" w:styleId="WWNum130">
    <w:name w:val="WWNum130"/>
    <w:basedOn w:val="Bezlisty"/>
    <w:rsid w:val="00E54D77"/>
    <w:pPr>
      <w:numPr>
        <w:numId w:val="126"/>
      </w:numPr>
    </w:pPr>
  </w:style>
  <w:style w:type="numbering" w:customStyle="1" w:styleId="WWNum131">
    <w:name w:val="WWNum131"/>
    <w:basedOn w:val="Bezlisty"/>
    <w:rsid w:val="00E54D77"/>
    <w:pPr>
      <w:numPr>
        <w:numId w:val="127"/>
      </w:numPr>
    </w:pPr>
  </w:style>
  <w:style w:type="character" w:styleId="Hipercze">
    <w:name w:val="Hyperlink"/>
    <w:basedOn w:val="Domylnaczcionkaakapitu"/>
    <w:uiPriority w:val="99"/>
    <w:unhideWhenUsed/>
    <w:rsid w:val="00DE73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zgzm.pl/bip/strona-glowna" TargetMode="External"/><Relationship Id="rId13" Type="http://schemas.openxmlformats.org/officeDocument/2006/relationships/hyperlink" Target="mailto:biuro@zgzm.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iuro@zgz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bip.zgzm.pl/bip/strona-glow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p.zgzm.pl/bip/strona-glowna/" TargetMode="External"/><Relationship Id="rId5" Type="http://schemas.openxmlformats.org/officeDocument/2006/relationships/webSettings" Target="webSettings.xml"/><Relationship Id="rId15" Type="http://schemas.openxmlformats.org/officeDocument/2006/relationships/hyperlink" Target="https://www.bip.zgzm.pl/bip/strona-glowna/" TargetMode="External"/><Relationship Id="rId10" Type="http://schemas.openxmlformats.org/officeDocument/2006/relationships/hyperlink" Target="https://www.bip.zgzm.pl/bip/strona-glow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iuro@zgzm.pl" TargetMode="External"/><Relationship Id="rId14" Type="http://schemas.openxmlformats.org/officeDocument/2006/relationships/hyperlink" Target="https://www.bip.zgzm.pl/bip/strona-glown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BF796-EF8B-4AC8-8E4F-486211CF9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28</Pages>
  <Words>13160</Words>
  <Characters>78966</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91943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Your User Name</dc:creator>
  <cp:lastModifiedBy>Karolina Jakubowska</cp:lastModifiedBy>
  <cp:revision>85</cp:revision>
  <cp:lastPrinted>2020-10-02T11:36:00Z</cp:lastPrinted>
  <dcterms:created xsi:type="dcterms:W3CDTF">2020-10-04T09:19:00Z</dcterms:created>
  <dcterms:modified xsi:type="dcterms:W3CDTF">2020-10-12T10:14:00Z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